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92767A0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94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756EC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E54CA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TIMAR JOZSEF-TAMAS, TIMAR JOZSEF-JANOS și TIMAR MONICA GABRIELA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4CA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6EC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232F5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232F5">
        <w:rPr>
          <w:rFonts w:ascii="Times New Roman" w:hAnsi="Times New Roman" w:cs="Times New Roman"/>
          <w:sz w:val="24"/>
          <w:szCs w:val="24"/>
          <w:lang w:val="en-US"/>
        </w:rPr>
        <w:t>9263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232F5">
        <w:rPr>
          <w:rFonts w:ascii="Times New Roman" w:hAnsi="Times New Roman" w:cs="Times New Roman"/>
          <w:sz w:val="24"/>
          <w:szCs w:val="24"/>
          <w:lang w:val="en-US"/>
        </w:rPr>
        <w:t>9263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32F5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E9CE" w14:textId="77777777" w:rsidR="003151BA" w:rsidRDefault="003151BA" w:rsidP="00B04550">
      <w:pPr>
        <w:spacing w:after="0" w:line="240" w:lineRule="auto"/>
      </w:pPr>
      <w:r>
        <w:separator/>
      </w:r>
    </w:p>
  </w:endnote>
  <w:endnote w:type="continuationSeparator" w:id="0">
    <w:p w14:paraId="2B10A586" w14:textId="77777777" w:rsidR="003151BA" w:rsidRDefault="003151B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DFC2" w14:textId="77777777" w:rsidR="003151BA" w:rsidRDefault="003151BA" w:rsidP="00B04550">
      <w:pPr>
        <w:spacing w:after="0" w:line="240" w:lineRule="auto"/>
      </w:pPr>
      <w:r>
        <w:separator/>
      </w:r>
    </w:p>
  </w:footnote>
  <w:footnote w:type="continuationSeparator" w:id="0">
    <w:p w14:paraId="66C4C7ED" w14:textId="77777777" w:rsidR="003151BA" w:rsidRDefault="003151B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E56651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232F5">
            <w:rPr>
              <w:rFonts w:ascii="Times New Roman" w:eastAsia="Calibri" w:hAnsi="Times New Roman" w:cs="Times New Roman"/>
            </w:rPr>
            <w:t>40588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232F5">
            <w:rPr>
              <w:rFonts w:ascii="Times New Roman" w:eastAsia="Calibri" w:hAnsi="Times New Roman" w:cs="Times New Roman"/>
            </w:rPr>
            <w:t>04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5232F5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2023-07-04T12:04:00Z</dcterms:created>
  <dcterms:modified xsi:type="dcterms:W3CDTF">2023-07-04T12:04:00Z</dcterms:modified>
</cp:coreProperties>
</file>