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46DB57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8856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D2F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8856E3">
        <w:rPr>
          <w:rFonts w:ascii="Times New Roman" w:hAnsi="Times New Roman"/>
          <w:sz w:val="28"/>
          <w:szCs w:val="28"/>
        </w:rPr>
        <w:t>COSORECI NICOLAE-FLORIN și STAN RODICA prin TEMIAN FLORICA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0,50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65560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top.115/6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7ADB" w14:textId="77777777" w:rsidR="00D4247B" w:rsidRDefault="00D4247B" w:rsidP="00B04550">
      <w:pPr>
        <w:spacing w:after="0" w:line="240" w:lineRule="auto"/>
      </w:pPr>
      <w:r>
        <w:separator/>
      </w:r>
    </w:p>
  </w:endnote>
  <w:endnote w:type="continuationSeparator" w:id="0">
    <w:p w14:paraId="1D74B1E2" w14:textId="77777777" w:rsidR="00D4247B" w:rsidRDefault="00D4247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128E" w14:textId="77777777" w:rsidR="008856E3" w:rsidRDefault="00885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DE96" w14:textId="77777777" w:rsidR="008856E3" w:rsidRDefault="00885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25EA" w14:textId="77777777" w:rsidR="00D4247B" w:rsidRDefault="00D4247B" w:rsidP="00B04550">
      <w:pPr>
        <w:spacing w:after="0" w:line="240" w:lineRule="auto"/>
      </w:pPr>
      <w:r>
        <w:separator/>
      </w:r>
    </w:p>
  </w:footnote>
  <w:footnote w:type="continuationSeparator" w:id="0">
    <w:p w14:paraId="0D26C7F7" w14:textId="77777777" w:rsidR="00D4247B" w:rsidRDefault="00D4247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5B01" w14:textId="77777777" w:rsidR="008856E3" w:rsidRDefault="0088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BB0928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68</w:t>
                </w:r>
                <w:r w:rsidR="008856E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2025-06-11T08:22:00Z</dcterms:created>
  <dcterms:modified xsi:type="dcterms:W3CDTF">2025-06-11T08:22:00Z</dcterms:modified>
</cp:coreProperties>
</file>