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7366784" w14:textId="77777777" w:rsidR="00D901C3" w:rsidRPr="00D13C07" w:rsidRDefault="00D901C3" w:rsidP="008C1106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D13C07">
        <w:rPr>
          <w:sz w:val="24"/>
          <w:szCs w:val="24"/>
          <w:lang w:val="ro-RO"/>
        </w:rPr>
        <w:t xml:space="preserve">Comisia numită prin </w:t>
      </w:r>
      <w:proofErr w:type="spellStart"/>
      <w:r w:rsidRPr="00D13C07">
        <w:rPr>
          <w:sz w:val="24"/>
          <w:szCs w:val="24"/>
          <w:lang w:val="ro-RO"/>
        </w:rPr>
        <w:t>Dispoziţia</w:t>
      </w:r>
      <w:proofErr w:type="spellEnd"/>
      <w:r w:rsidRPr="00D13C07">
        <w:rPr>
          <w:sz w:val="24"/>
          <w:szCs w:val="24"/>
          <w:lang w:val="ro-RO"/>
        </w:rPr>
        <w:t xml:space="preserve"> primarului nr.13/12.01.2024 privind dispunerea unor măsuri în vederea promovării în grad profesional a unor salariați ai  Primăriei Municipiului Satu Mare .</w:t>
      </w:r>
    </w:p>
    <w:p w14:paraId="0D2E17BC" w14:textId="2A4EFD15" w:rsidR="00D901C3" w:rsidRPr="00D13C07" w:rsidRDefault="00D901C3" w:rsidP="008C1106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data de 13.02.2024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14689" w14:textId="77777777" w:rsidR="00D901C3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Nr. Cr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D901C3" w:rsidRPr="00B506B8" w14:paraId="1050BC0A" w14:textId="77777777" w:rsidTr="00D901C3">
        <w:tc>
          <w:tcPr>
            <w:tcW w:w="626" w:type="dxa"/>
          </w:tcPr>
          <w:p w14:paraId="16DA7F80" w14:textId="77777777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153788BD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D13C07">
              <w:rPr>
                <w:b/>
                <w:bCs/>
                <w:sz w:val="24"/>
                <w:szCs w:val="24"/>
              </w:rPr>
              <w:t>6249/30.01.2024</w:t>
            </w:r>
          </w:p>
        </w:tc>
        <w:tc>
          <w:tcPr>
            <w:tcW w:w="1241" w:type="dxa"/>
          </w:tcPr>
          <w:p w14:paraId="36C7F69A" w14:textId="306EBFEC" w:rsidR="00D901C3" w:rsidRPr="00B506B8" w:rsidRDefault="00D901C3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68,50</w:t>
            </w:r>
          </w:p>
        </w:tc>
        <w:tc>
          <w:tcPr>
            <w:tcW w:w="1133" w:type="dxa"/>
          </w:tcPr>
          <w:p w14:paraId="304C3921" w14:textId="6C94646B" w:rsidR="00D901C3" w:rsidRPr="00B506B8" w:rsidRDefault="00D901C3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80,00</w:t>
            </w:r>
          </w:p>
        </w:tc>
        <w:tc>
          <w:tcPr>
            <w:tcW w:w="1402" w:type="dxa"/>
          </w:tcPr>
          <w:p w14:paraId="77386FE4" w14:textId="2E87B0CE" w:rsidR="00D901C3" w:rsidRPr="00B506B8" w:rsidRDefault="00D901C3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148,50</w:t>
            </w:r>
          </w:p>
        </w:tc>
        <w:tc>
          <w:tcPr>
            <w:tcW w:w="1407" w:type="dxa"/>
          </w:tcPr>
          <w:p w14:paraId="4B2973EA" w14:textId="7BB53352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77777777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>
        <w:rPr>
          <w:rFonts w:ascii="Montserrat" w:hAnsi="Montserrat"/>
        </w:rPr>
        <w:t>13.02.2024 ora 14.00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5094D0D2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D901C3">
            <w:rPr>
              <w:b/>
              <w:bCs/>
            </w:rPr>
            <w:t>10131</w:t>
          </w:r>
          <w:r w:rsidR="0021173D">
            <w:rPr>
              <w:b/>
              <w:bCs/>
            </w:rPr>
            <w:t>/</w:t>
          </w:r>
          <w:r w:rsidR="008E4BFC">
            <w:rPr>
              <w:b/>
              <w:bCs/>
            </w:rPr>
            <w:t>1</w:t>
          </w:r>
          <w:r w:rsidR="00304A24">
            <w:rPr>
              <w:b/>
              <w:bCs/>
            </w:rPr>
            <w:t>3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02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2</cp:revision>
  <cp:lastPrinted>2024-02-13T11:33:00Z</cp:lastPrinted>
  <dcterms:created xsi:type="dcterms:W3CDTF">2024-02-13T11:35:00Z</dcterms:created>
  <dcterms:modified xsi:type="dcterms:W3CDTF">2024-02-13T11:35:00Z</dcterms:modified>
</cp:coreProperties>
</file>