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55"/>
        <w:gridCol w:w="4923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6D655D30" w:rsidR="001658D5" w:rsidRPr="00D717F0" w:rsidRDefault="00DC23FF" w:rsidP="00480396">
            <w:pPr>
              <w:pStyle w:val="Header"/>
              <w:rPr>
                <w:b/>
                <w:bCs/>
                <w:lang w:val="ro-RO"/>
              </w:rPr>
            </w:pPr>
            <w:r>
              <w:rPr>
                <w:rFonts w:ascii="Cambria" w:hAnsi="Cambria" w:cs="Cambria"/>
                <w:noProof/>
                <w:sz w:val="26"/>
                <w:szCs w:val="26"/>
                <w:lang w:val="ro-RO"/>
              </w:rPr>
              <w:drawing>
                <wp:inline distT="0" distB="0" distL="0" distR="0" wp14:anchorId="2CD3229F" wp14:editId="3C5D968C">
                  <wp:extent cx="1866900" cy="128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08EF1493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</w:t>
            </w:r>
            <w:r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</w:t>
            </w:r>
            <w:r w:rsidR="00BB4485"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bookmarkStart w:id="0" w:name="_Hlk196734425"/>
            <w:r w:rsidR="00FB7EBB"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27260/</w:t>
            </w:r>
            <w:r w:rsidR="00E55209"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28</w:t>
            </w:r>
            <w:r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E55209"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4</w:t>
            </w:r>
            <w:r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</w:t>
            </w:r>
            <w:r w:rsidR="00E55209" w:rsidRPr="00E5520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</w:t>
            </w:r>
            <w:bookmarkEnd w:id="0"/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4D2B5B59" w:rsidR="001658D5" w:rsidRPr="00D717F0" w:rsidRDefault="000577A8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Compartimentul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74933054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CF66FD">
        <w:rPr>
          <w:rFonts w:ascii="Times New Roman" w:hAnsi="Times New Roman" w:cs="Times New Roman"/>
          <w:lang w:val="ro-RO"/>
        </w:rPr>
        <w:t>principal</w:t>
      </w:r>
      <w:r w:rsidR="000D2728" w:rsidRPr="00D717F0">
        <w:rPr>
          <w:rFonts w:ascii="Times New Roman" w:hAnsi="Times New Roman" w:cs="Times New Roman"/>
          <w:lang w:val="ro-RO"/>
        </w:rPr>
        <w:t xml:space="preserve">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639"/>
        <w:gridCol w:w="750"/>
        <w:gridCol w:w="2083"/>
        <w:gridCol w:w="2486"/>
        <w:gridCol w:w="2214"/>
      </w:tblGrid>
      <w:tr w:rsidR="00BB4485" w:rsidRPr="00D717F0" w14:paraId="73623DAB" w14:textId="77777777" w:rsidTr="00BB4485">
        <w:trPr>
          <w:trHeight w:val="671"/>
        </w:trPr>
        <w:tc>
          <w:tcPr>
            <w:tcW w:w="808" w:type="dxa"/>
            <w:shd w:val="clear" w:color="auto" w:fill="auto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  <w:shd w:val="clear" w:color="auto" w:fill="auto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  <w:shd w:val="clear" w:color="auto" w:fill="auto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  <w:shd w:val="clear" w:color="auto" w:fill="auto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  <w:shd w:val="clear" w:color="auto" w:fill="auto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  <w:shd w:val="clear" w:color="auto" w:fill="auto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BB4485" w:rsidRPr="00D717F0" w14:paraId="0EE69437" w14:textId="77777777" w:rsidTr="00BB4485">
        <w:trPr>
          <w:trHeight w:val="362"/>
        </w:trPr>
        <w:tc>
          <w:tcPr>
            <w:tcW w:w="808" w:type="dxa"/>
            <w:shd w:val="clear" w:color="auto" w:fill="auto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537CE462" w14:textId="42F989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  <w:shd w:val="clear" w:color="auto" w:fill="auto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  <w:shd w:val="clear" w:color="auto" w:fill="auto"/>
          </w:tcPr>
          <w:p w14:paraId="6BA5FDE1" w14:textId="3FD3DE1F" w:rsidR="00621209" w:rsidRPr="00BB4485" w:rsidRDefault="001D4193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  <w:tc>
          <w:tcPr>
            <w:tcW w:w="2552" w:type="dxa"/>
            <w:shd w:val="clear" w:color="auto" w:fill="auto"/>
          </w:tcPr>
          <w:p w14:paraId="5A09909B" w14:textId="6A09F069" w:rsidR="00621209" w:rsidRPr="00BB4485" w:rsidRDefault="000577A8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Compartiment </w:t>
            </w:r>
            <w:r w:rsidR="001D4193">
              <w:rPr>
                <w:rFonts w:ascii="Times New Roman" w:hAnsi="Times New Roman" w:cs="Times New Roman"/>
                <w:lang w:val="ro-RO"/>
              </w:rPr>
              <w:t>Relații Internaționale și Mass Media</w:t>
            </w:r>
            <w:r w:rsidR="00261DE2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 xml:space="preserve">Serviciul </w:t>
            </w:r>
            <w:r w:rsidR="00CF66FD">
              <w:rPr>
                <w:rFonts w:ascii="Times New Roman" w:hAnsi="Times New Roman" w:cs="Times New Roman"/>
                <w:lang w:val="ro-RO"/>
              </w:rPr>
              <w:t>Coordonare Instituții Subordonate, Comunicare, Cultură și Sport</w:t>
            </w:r>
            <w:r w:rsidR="005375D6" w:rsidRPr="00BB448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3BFD6B7E" w14:textId="46356D33" w:rsidR="00621209" w:rsidRPr="00BB4485" w:rsidRDefault="001D4193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12004295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</w:t>
      </w:r>
      <w:r w:rsidR="00BB4485">
        <w:rPr>
          <w:rFonts w:ascii="Times New Roman" w:hAnsi="Times New Roman" w:cs="Times New Roman"/>
          <w:sz w:val="24"/>
          <w:szCs w:val="24"/>
        </w:rPr>
        <w:t xml:space="preserve"> privind</w:t>
      </w:r>
      <w:r w:rsidRPr="00D717F0">
        <w:rPr>
          <w:rFonts w:ascii="Times New Roman" w:hAnsi="Times New Roman" w:cs="Times New Roman"/>
          <w:sz w:val="24"/>
          <w:szCs w:val="24"/>
        </w:rPr>
        <w:t xml:space="preserve">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08856B27" w:rsidR="00663464" w:rsidRDefault="00663464" w:rsidP="00BB4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 w:rsidRPr="00BB4485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BB4485">
        <w:rPr>
          <w:rFonts w:ascii="Times New Roman" w:hAnsi="Times New Roman" w:cs="Times New Roman"/>
          <w:sz w:val="24"/>
          <w:szCs w:val="24"/>
        </w:rPr>
        <w:t>2</w:t>
      </w:r>
      <w:r w:rsidR="00CC6B50">
        <w:rPr>
          <w:rFonts w:ascii="Times New Roman" w:hAnsi="Times New Roman" w:cs="Times New Roman"/>
          <w:sz w:val="24"/>
          <w:szCs w:val="24"/>
        </w:rPr>
        <w:t xml:space="preserve"> </w:t>
      </w:r>
      <w:r w:rsidR="00FF1AEB" w:rsidRPr="00BB4485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BB4485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art. III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pot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</w:t>
      </w:r>
      <w:r w:rsidR="00F12BF2" w:rsidRPr="00BB4485">
        <w:rPr>
          <w:rFonts w:ascii="Times New Roman" w:hAnsi="Times New Roman" w:cs="Times New Roman"/>
          <w:sz w:val="24"/>
          <w:szCs w:val="24"/>
        </w:rPr>
        <w:lastRenderedPageBreak/>
        <w:t>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261DE2">
        <w:rPr>
          <w:rFonts w:ascii="Times New Roman" w:hAnsi="Times New Roman" w:cs="Times New Roman"/>
          <w:sz w:val="24"/>
          <w:szCs w:val="24"/>
        </w:rPr>
        <w:t>Compartimentului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 Resurse 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261DE2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n termen de 20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9A170A">
        <w:rPr>
          <w:rFonts w:ascii="Times New Roman" w:hAnsi="Times New Roman" w:cs="Times New Roman"/>
          <w:sz w:val="24"/>
          <w:szCs w:val="24"/>
        </w:rPr>
        <w:t>14</w:t>
      </w:r>
      <w:r w:rsidR="007D3656" w:rsidRPr="00BB4485">
        <w:rPr>
          <w:rFonts w:ascii="Times New Roman" w:hAnsi="Times New Roman" w:cs="Times New Roman"/>
          <w:sz w:val="24"/>
          <w:szCs w:val="24"/>
        </w:rPr>
        <w:t>.0</w:t>
      </w:r>
      <w:r w:rsidR="009A170A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9A170A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>-</w:t>
      </w:r>
      <w:r w:rsidR="009A170A">
        <w:rPr>
          <w:rFonts w:ascii="Times New Roman" w:hAnsi="Times New Roman" w:cs="Times New Roman"/>
          <w:sz w:val="24"/>
          <w:szCs w:val="24"/>
        </w:rPr>
        <w:t>02</w:t>
      </w:r>
      <w:r w:rsidR="007D3656" w:rsidRPr="00BB4485">
        <w:rPr>
          <w:rFonts w:ascii="Times New Roman" w:hAnsi="Times New Roman" w:cs="Times New Roman"/>
          <w:sz w:val="24"/>
          <w:szCs w:val="24"/>
        </w:rPr>
        <w:t>.0</w:t>
      </w:r>
      <w:r w:rsidR="0054284C">
        <w:rPr>
          <w:rFonts w:ascii="Times New Roman" w:hAnsi="Times New Roman" w:cs="Times New Roman"/>
          <w:sz w:val="24"/>
          <w:szCs w:val="24"/>
        </w:rPr>
        <w:t>6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9A170A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48B94626" w14:textId="3E0F7CC0" w:rsidR="007D3656" w:rsidRPr="00D717F0" w:rsidRDefault="00BB4485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D3656" w:rsidRPr="00D717F0">
        <w:rPr>
          <w:rFonts w:ascii="Times New Roman" w:hAnsi="Times New Roman" w:cs="Times New Roman"/>
          <w:lang w:val="ro-RO"/>
        </w:rPr>
        <w:t xml:space="preserve">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>, la OUG 57/2019 privind Codul Administrativ,</w:t>
      </w:r>
      <w:r w:rsidR="00CF66FD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 xml:space="preserve">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funcţionarului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68C8FE8A" w14:textId="7B9532EE" w:rsidR="001912BE" w:rsidRPr="00DA4603" w:rsidRDefault="001912BE" w:rsidP="001912BE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A4603">
        <w:rPr>
          <w:rFonts w:ascii="Times New Roman" w:hAnsi="Times New Roman" w:cs="Times New Roman"/>
          <w:lang w:val="ro-RO"/>
        </w:rPr>
        <w:t>Dosar</w:t>
      </w:r>
      <w:r>
        <w:rPr>
          <w:rFonts w:ascii="Times New Roman" w:hAnsi="Times New Roman" w:cs="Times New Roman"/>
          <w:lang w:val="ro-RO"/>
        </w:rPr>
        <w:t>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transmis de candida</w:t>
      </w:r>
      <w:r>
        <w:rPr>
          <w:rFonts w:ascii="Times New Roman" w:hAnsi="Times New Roman" w:cs="Times New Roman"/>
          <w:lang w:val="ro-RO"/>
        </w:rPr>
        <w:t>t</w:t>
      </w:r>
      <w:r w:rsidRPr="00DA4603">
        <w:rPr>
          <w:rFonts w:ascii="Times New Roman" w:hAnsi="Times New Roman" w:cs="Times New Roman"/>
          <w:lang w:val="ro-RO"/>
        </w:rPr>
        <w:t xml:space="preserve"> la adresa de e-mail indicată în </w:t>
      </w:r>
      <w:r w:rsidR="00CF66FD" w:rsidRPr="00DA4603">
        <w:rPr>
          <w:rFonts w:ascii="Times New Roman" w:hAnsi="Times New Roman" w:cs="Times New Roman"/>
          <w:lang w:val="ro-RO"/>
        </w:rPr>
        <w:t>anunțul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după terminarea programului de lucru al </w:t>
      </w:r>
      <w:r w:rsidR="00CF66FD" w:rsidRPr="00DA4603">
        <w:rPr>
          <w:rFonts w:ascii="Times New Roman" w:hAnsi="Times New Roman" w:cs="Times New Roman"/>
          <w:lang w:val="ro-RO"/>
        </w:rPr>
        <w:t>instituției</w:t>
      </w:r>
      <w:r w:rsidRPr="00DA4603">
        <w:rPr>
          <w:rFonts w:ascii="Times New Roman" w:hAnsi="Times New Roman" w:cs="Times New Roman"/>
          <w:lang w:val="ro-RO"/>
        </w:rPr>
        <w:t xml:space="preserve">, dar în perioada de depunere a </w:t>
      </w:r>
      <w:r w:rsidR="00CF66FD" w:rsidRPr="00DA4603">
        <w:rPr>
          <w:rFonts w:ascii="Times New Roman" w:hAnsi="Times New Roman" w:cs="Times New Roman"/>
          <w:lang w:val="ro-RO"/>
        </w:rPr>
        <w:t>dosarul</w:t>
      </w:r>
      <w:r w:rsidR="00CF66FD">
        <w:rPr>
          <w:rFonts w:ascii="Times New Roman" w:hAnsi="Times New Roman" w:cs="Times New Roman"/>
          <w:lang w:val="ro-RO"/>
        </w:rPr>
        <w:t>ui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, li se atribuie număr de înregistrare în ziua lucrătoare următoare, iar dosarul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este considerat ca fiind depus în termen. Documentele care constituie dosarul de concurs se depun în copie, cu </w:t>
      </w:r>
      <w:r w:rsidR="00CF66FD" w:rsidRPr="00DA4603">
        <w:rPr>
          <w:rFonts w:ascii="Times New Roman" w:hAnsi="Times New Roman" w:cs="Times New Roman"/>
          <w:lang w:val="ro-RO"/>
        </w:rPr>
        <w:t>obligația</w:t>
      </w:r>
      <w:r w:rsidRPr="00DA4603">
        <w:rPr>
          <w:rFonts w:ascii="Times New Roman" w:hAnsi="Times New Roman" w:cs="Times New Roman"/>
          <w:lang w:val="ro-RO"/>
        </w:rPr>
        <w:t xml:space="preserve"> candidatului de a prezenta secretarului comisiei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originalele acestor documente, pentru certificare pentru conformitate cu originalul, până cel târziu la data </w:t>
      </w:r>
      <w:r w:rsidR="00CF66FD" w:rsidRPr="00DA4603">
        <w:rPr>
          <w:rFonts w:ascii="Times New Roman" w:hAnsi="Times New Roman" w:cs="Times New Roman"/>
          <w:lang w:val="ro-RO"/>
        </w:rPr>
        <w:t>desfășurării</w:t>
      </w:r>
      <w:r w:rsidRPr="00DA4603">
        <w:rPr>
          <w:rFonts w:ascii="Times New Roman" w:hAnsi="Times New Roman" w:cs="Times New Roman"/>
          <w:lang w:val="ro-RO"/>
        </w:rPr>
        <w:t xml:space="preserve"> probei interviului, sub </w:t>
      </w:r>
      <w:r w:rsidR="00CF66FD" w:rsidRPr="00DA4603">
        <w:rPr>
          <w:rFonts w:ascii="Times New Roman" w:hAnsi="Times New Roman" w:cs="Times New Roman"/>
          <w:lang w:val="ro-RO"/>
        </w:rPr>
        <w:t>sancțiunea</w:t>
      </w:r>
      <w:r w:rsidRPr="00DA4603">
        <w:rPr>
          <w:rFonts w:ascii="Times New Roman" w:hAnsi="Times New Roman" w:cs="Times New Roman"/>
          <w:lang w:val="ro-RO"/>
        </w:rPr>
        <w:t xml:space="preserve"> neemiterii actului administrativ de numire în </w:t>
      </w:r>
      <w:r w:rsidR="00CF66FD" w:rsidRPr="00DA4603">
        <w:rPr>
          <w:rFonts w:ascii="Times New Roman" w:hAnsi="Times New Roman" w:cs="Times New Roman"/>
          <w:lang w:val="ro-RO"/>
        </w:rPr>
        <w:t>funcția</w:t>
      </w:r>
      <w:r w:rsidRPr="00DA4603">
        <w:rPr>
          <w:rFonts w:ascii="Times New Roman" w:hAnsi="Times New Roman" w:cs="Times New Roman"/>
          <w:lang w:val="ro-RO"/>
        </w:rPr>
        <w:t xml:space="preserve"> publică în cazul promovării </w:t>
      </w:r>
      <w:r>
        <w:rPr>
          <w:rFonts w:ascii="Times New Roman" w:hAnsi="Times New Roman" w:cs="Times New Roman"/>
          <w:lang w:val="ro-RO"/>
        </w:rPr>
        <w:t>examenului</w:t>
      </w:r>
      <w:r w:rsidRPr="00DA4603">
        <w:rPr>
          <w:rFonts w:ascii="Times New Roman" w:hAnsi="Times New Roman" w:cs="Times New Roman"/>
          <w:lang w:val="ro-RO"/>
        </w:rPr>
        <w:t>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7F53293D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0577A8" w:rsidRPr="0054284C">
        <w:rPr>
          <w:rFonts w:ascii="Times New Roman" w:hAnsi="Times New Roman" w:cs="Times New Roman"/>
          <w:lang w:val="ro-RO"/>
        </w:rPr>
        <w:t>1</w:t>
      </w:r>
      <w:r w:rsidR="009A170A" w:rsidRPr="0054284C">
        <w:rPr>
          <w:rFonts w:ascii="Times New Roman" w:hAnsi="Times New Roman" w:cs="Times New Roman"/>
          <w:lang w:val="ro-RO"/>
        </w:rPr>
        <w:t>7</w:t>
      </w:r>
      <w:r w:rsidRPr="0054284C">
        <w:rPr>
          <w:rFonts w:ascii="Times New Roman" w:hAnsi="Times New Roman" w:cs="Times New Roman"/>
          <w:lang w:val="ro-RO"/>
        </w:rPr>
        <w:t>.</w:t>
      </w:r>
      <w:r w:rsidR="009A170A" w:rsidRPr="0054284C">
        <w:rPr>
          <w:rFonts w:ascii="Times New Roman" w:hAnsi="Times New Roman" w:cs="Times New Roman"/>
          <w:lang w:val="ro-RO"/>
        </w:rPr>
        <w:t>06</w:t>
      </w:r>
      <w:r w:rsidRPr="0054284C">
        <w:rPr>
          <w:rFonts w:ascii="Times New Roman" w:hAnsi="Times New Roman" w:cs="Times New Roman"/>
          <w:lang w:val="ro-RO"/>
        </w:rPr>
        <w:t>.202</w:t>
      </w:r>
      <w:r w:rsidR="009A170A" w:rsidRPr="0054284C">
        <w:rPr>
          <w:rFonts w:ascii="Times New Roman" w:hAnsi="Times New Roman" w:cs="Times New Roman"/>
          <w:lang w:val="ro-RO"/>
        </w:rPr>
        <w:t>5</w:t>
      </w:r>
      <w:r w:rsidRPr="0054284C">
        <w:rPr>
          <w:rFonts w:ascii="Times New Roman" w:hAnsi="Times New Roman" w:cs="Times New Roman"/>
          <w:lang w:val="ro-RO"/>
        </w:rPr>
        <w:t>, ora 1</w:t>
      </w:r>
      <w:r w:rsidR="009A170A" w:rsidRPr="0054284C">
        <w:rPr>
          <w:rFonts w:ascii="Times New Roman" w:hAnsi="Times New Roman" w:cs="Times New Roman"/>
          <w:lang w:val="ro-RO"/>
        </w:rPr>
        <w:t>2</w:t>
      </w:r>
      <w:r w:rsidRPr="0054284C">
        <w:rPr>
          <w:rFonts w:ascii="Times New Roman" w:hAnsi="Times New Roman" w:cs="Times New Roman"/>
          <w:lang w:val="ro-RO"/>
        </w:rPr>
        <w:t xml:space="preserve">.00, la sediul </w:t>
      </w:r>
      <w:r w:rsidR="00D717F0" w:rsidRPr="0054284C">
        <w:rPr>
          <w:rFonts w:ascii="Times New Roman" w:hAnsi="Times New Roman" w:cs="Times New Roman"/>
          <w:lang w:val="ro-RO"/>
        </w:rPr>
        <w:t>instituției</w:t>
      </w:r>
      <w:r w:rsidRPr="0054284C">
        <w:rPr>
          <w:rFonts w:ascii="Times New Roman" w:hAnsi="Times New Roman" w:cs="Times New Roman"/>
          <w:lang w:val="ro-RO"/>
        </w:rPr>
        <w:t xml:space="preserve">, sala de </w:t>
      </w:r>
      <w:r w:rsidR="00F47727" w:rsidRPr="0054284C">
        <w:rPr>
          <w:rFonts w:ascii="Times New Roman" w:hAnsi="Times New Roman" w:cs="Times New Roman"/>
          <w:lang w:val="ro-RO"/>
        </w:rPr>
        <w:t>ședințe</w:t>
      </w:r>
      <w:r w:rsidRPr="0054284C">
        <w:rPr>
          <w:rFonts w:ascii="Times New Roman" w:hAnsi="Times New Roman" w:cs="Times New Roman"/>
          <w:lang w:val="ro-RO"/>
        </w:rPr>
        <w:t xml:space="preserve"> a Consiliului Local Satu Mare</w:t>
      </w:r>
      <w:r w:rsidR="00594B71" w:rsidRPr="0054284C">
        <w:rPr>
          <w:rFonts w:ascii="Times New Roman" w:hAnsi="Times New Roman" w:cs="Times New Roman"/>
          <w:lang w:val="ro-RO"/>
        </w:rPr>
        <w:t>,</w:t>
      </w:r>
      <w:r w:rsidR="00594B71" w:rsidRPr="0054284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594B71" w:rsidRPr="0054284C">
        <w:rPr>
          <w:rFonts w:ascii="Times New Roman" w:hAnsi="Times New Roman" w:cs="Times New Roman"/>
          <w:lang w:val="ro-RO"/>
        </w:rPr>
        <w:t>P</w:t>
      </w:r>
      <w:r w:rsidR="00CF66FD" w:rsidRPr="0054284C">
        <w:rPr>
          <w:rFonts w:ascii="Times New Roman" w:hAnsi="Times New Roman" w:cs="Times New Roman"/>
          <w:lang w:val="ro-RO"/>
        </w:rPr>
        <w:t>-</w:t>
      </w:r>
      <w:proofErr w:type="spellStart"/>
      <w:r w:rsidR="00594B71" w:rsidRPr="0054284C">
        <w:rPr>
          <w:rFonts w:ascii="Times New Roman" w:hAnsi="Times New Roman" w:cs="Times New Roman"/>
          <w:lang w:val="ro-RO"/>
        </w:rPr>
        <w:t>ţa</w:t>
      </w:r>
      <w:proofErr w:type="spellEnd"/>
      <w:r w:rsidR="00594B71" w:rsidRPr="0054284C">
        <w:rPr>
          <w:rFonts w:ascii="Times New Roman" w:hAnsi="Times New Roman" w:cs="Times New Roman"/>
          <w:lang w:val="ro-RO"/>
        </w:rPr>
        <w:t xml:space="preserve"> 25 Octombrie , nr.1</w:t>
      </w:r>
      <w:r w:rsidRPr="0054284C">
        <w:rPr>
          <w:rFonts w:ascii="Times New Roman" w:hAnsi="Times New Roman" w:cs="Times New Roman"/>
          <w:lang w:val="ro-RO"/>
        </w:rPr>
        <w:t>;</w:t>
      </w:r>
      <w:r w:rsidRPr="00D717F0">
        <w:rPr>
          <w:rFonts w:ascii="Times New Roman" w:hAnsi="Times New Roman" w:cs="Times New Roman"/>
          <w:lang w:val="ro-RO"/>
        </w:rPr>
        <w:t xml:space="preserve"> </w:t>
      </w:r>
    </w:p>
    <w:p w14:paraId="2D4CC69B" w14:textId="5C27DA51" w:rsidR="00056808" w:rsidRPr="00D717F0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68191EA0" w14:textId="6E332172" w:rsidR="00056808" w:rsidRPr="00CF66FD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celui deținut, din funcția publică de execuție din clasa I de consilier, grad </w:t>
      </w:r>
      <w:r w:rsidRPr="00CF66FD">
        <w:rPr>
          <w:rFonts w:ascii="Times New Roman" w:hAnsi="Times New Roman" w:cs="Times New Roman"/>
          <w:b/>
          <w:bCs/>
          <w:lang w:val="ro-RO"/>
        </w:rPr>
        <w:t xml:space="preserve">profesional </w:t>
      </w:r>
      <w:r w:rsidR="00CF66FD" w:rsidRPr="00CF66FD">
        <w:rPr>
          <w:rFonts w:ascii="Times New Roman" w:hAnsi="Times New Roman" w:cs="Times New Roman"/>
          <w:b/>
          <w:bCs/>
          <w:lang w:val="ro-RO"/>
        </w:rPr>
        <w:t>asistent</w:t>
      </w:r>
      <w:r w:rsidRPr="00CF66FD">
        <w:rPr>
          <w:rFonts w:ascii="Times New Roman" w:hAnsi="Times New Roman" w:cs="Times New Roman"/>
          <w:b/>
          <w:bCs/>
          <w:lang w:val="ro-RO"/>
        </w:rPr>
        <w:t xml:space="preserve"> în funcția publică de execuție din clasa I de consilier, grad profesional </w:t>
      </w:r>
      <w:r w:rsidR="00CF66FD" w:rsidRPr="00CF66FD">
        <w:rPr>
          <w:rFonts w:ascii="Times New Roman" w:hAnsi="Times New Roman" w:cs="Times New Roman"/>
          <w:b/>
          <w:bCs/>
          <w:lang w:val="ro-RO"/>
        </w:rPr>
        <w:t xml:space="preserve">principal </w:t>
      </w:r>
      <w:r w:rsidRPr="00CF66FD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CF66FD" w:rsidRPr="00CF66FD">
        <w:rPr>
          <w:rFonts w:ascii="Times New Roman" w:hAnsi="Times New Roman" w:cs="Times New Roman"/>
          <w:b/>
          <w:bCs/>
          <w:lang w:val="ro-RO"/>
        </w:rPr>
        <w:t>Compartiment Relații Internaționale și Mass Media, Serviciul Coordonare Instituții Subordonate, Comunicare, Cultură și Sport</w:t>
      </w:r>
      <w:r w:rsidR="00487B81" w:rsidRPr="00CF66FD">
        <w:rPr>
          <w:rFonts w:ascii="Times New Roman" w:hAnsi="Times New Roman" w:cs="Times New Roman"/>
          <w:b/>
          <w:bCs/>
          <w:lang w:val="ro-RO"/>
        </w:rPr>
        <w:t>:</w:t>
      </w:r>
    </w:p>
    <w:p w14:paraId="1546AD2E" w14:textId="77777777" w:rsidR="00BB4485" w:rsidRPr="00D717F0" w:rsidRDefault="00BB4485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971"/>
      </w:tblGrid>
      <w:tr w:rsidR="00056808" w:rsidRPr="00D717F0" w14:paraId="2953DBB9" w14:textId="77777777" w:rsidTr="00CF66FD">
        <w:tc>
          <w:tcPr>
            <w:tcW w:w="4991" w:type="dxa"/>
            <w:shd w:val="clear" w:color="auto" w:fill="auto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4971" w:type="dxa"/>
            <w:shd w:val="clear" w:color="auto" w:fill="auto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CF66FD">
        <w:tc>
          <w:tcPr>
            <w:tcW w:w="4991" w:type="dxa"/>
            <w:shd w:val="clear" w:color="auto" w:fill="auto"/>
          </w:tcPr>
          <w:p w14:paraId="112108E0" w14:textId="2B6F5733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4971" w:type="dxa"/>
            <w:shd w:val="clear" w:color="auto" w:fill="auto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CF66FD">
        <w:tc>
          <w:tcPr>
            <w:tcW w:w="4991" w:type="dxa"/>
            <w:shd w:val="clear" w:color="auto" w:fill="auto"/>
          </w:tcPr>
          <w:p w14:paraId="5A2701B4" w14:textId="2DB9D871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971" w:type="dxa"/>
            <w:shd w:val="clear" w:color="auto" w:fill="auto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CF66FD">
        <w:tc>
          <w:tcPr>
            <w:tcW w:w="4991" w:type="dxa"/>
            <w:shd w:val="clear" w:color="auto" w:fill="auto"/>
          </w:tcPr>
          <w:p w14:paraId="78B8E784" w14:textId="2141BCF7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republicată, cu modificările și completările ulterioare</w:t>
            </w:r>
          </w:p>
        </w:tc>
        <w:tc>
          <w:tcPr>
            <w:tcW w:w="4971" w:type="dxa"/>
            <w:shd w:val="clear" w:color="auto" w:fill="auto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CF66FD">
        <w:tc>
          <w:tcPr>
            <w:tcW w:w="4991" w:type="dxa"/>
            <w:shd w:val="clear" w:color="auto" w:fill="auto"/>
          </w:tcPr>
          <w:p w14:paraId="528AB4CC" w14:textId="6CB81306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II ale părții a VI-a din </w:t>
            </w: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971" w:type="dxa"/>
            <w:shd w:val="clear" w:color="auto" w:fill="auto"/>
          </w:tcPr>
          <w:p w14:paraId="2E46D3D9" w14:textId="540753F5" w:rsidR="00382111" w:rsidRPr="00BB4485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părții a VI-a din Ordonanța de urgență a Guvernului nr. 57/2019,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CF66FD" w:rsidRPr="00D717F0" w14:paraId="7E5D7824" w14:textId="77777777" w:rsidTr="00CF66FD">
        <w:trPr>
          <w:trHeight w:val="841"/>
        </w:trPr>
        <w:tc>
          <w:tcPr>
            <w:tcW w:w="4991" w:type="dxa"/>
            <w:shd w:val="clear" w:color="auto" w:fill="auto"/>
          </w:tcPr>
          <w:p w14:paraId="3E8EBBFB" w14:textId="6DA8CEEB" w:rsidR="00CF66FD" w:rsidRPr="0020077C" w:rsidRDefault="00CF66FD" w:rsidP="00CF66FD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Legea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nr. 52 / 2003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privind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transpatrența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decizională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administrația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publică</w:t>
            </w:r>
            <w:proofErr w:type="spellEnd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modificările</w:t>
            </w:r>
            <w:proofErr w:type="spellEnd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completările</w:t>
            </w:r>
            <w:proofErr w:type="spellEnd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ulterioare</w:t>
            </w:r>
            <w:proofErr w:type="spellEnd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F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71" w:type="dxa"/>
            <w:shd w:val="clear" w:color="auto" w:fill="auto"/>
          </w:tcPr>
          <w:p w14:paraId="04CE6DF8" w14:textId="13846D20" w:rsidR="00CF66FD" w:rsidRPr="00BB4485" w:rsidRDefault="00CF66FD" w:rsidP="00CF66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CF66FD" w:rsidRPr="00D717F0" w14:paraId="6DF06ACF" w14:textId="77777777" w:rsidTr="00CF66FD">
        <w:trPr>
          <w:trHeight w:val="836"/>
        </w:trPr>
        <w:tc>
          <w:tcPr>
            <w:tcW w:w="4991" w:type="dxa"/>
            <w:shd w:val="clear" w:color="auto" w:fill="auto"/>
          </w:tcPr>
          <w:p w14:paraId="30252670" w14:textId="3C0AE345" w:rsidR="00CF66FD" w:rsidRPr="00BB4485" w:rsidRDefault="00CF66FD" w:rsidP="00CF66FD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CF66FD">
              <w:rPr>
                <w:rFonts w:ascii="Times New Roman" w:hAnsi="Times New Roman" w:cs="Times New Roman"/>
                <w:b/>
                <w:bCs/>
              </w:rPr>
              <w:t>Legea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</w:rPr>
              <w:t xml:space="preserve"> nr.544 / 2001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</w:rPr>
              <w:t>privind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</w:rPr>
              <w:t>liberul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</w:rPr>
              <w:t>acces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</w:rPr>
              <w:t xml:space="preserve"> la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</w:rPr>
              <w:t>informațiile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CF66FD">
              <w:rPr>
                <w:rFonts w:ascii="Times New Roman" w:hAnsi="Times New Roman" w:cs="Times New Roman"/>
                <w:b/>
                <w:bCs/>
              </w:rPr>
              <w:t>interes</w:t>
            </w:r>
            <w:proofErr w:type="spellEnd"/>
            <w:r w:rsidRPr="00CF66FD">
              <w:rPr>
                <w:rFonts w:ascii="Times New Roman" w:hAnsi="Times New Roman" w:cs="Times New Roman"/>
                <w:b/>
                <w:bCs/>
              </w:rPr>
              <w:t xml:space="preserve"> public</w:t>
            </w:r>
            <w:r w:rsidRPr="00F8601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8601C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86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01C">
              <w:rPr>
                <w:rFonts w:ascii="Times New Roman" w:hAnsi="Times New Roman" w:cs="Times New Roman"/>
              </w:rPr>
              <w:t>și</w:t>
            </w:r>
            <w:proofErr w:type="spellEnd"/>
            <w:r w:rsidRPr="00F86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01C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86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01C">
              <w:rPr>
                <w:rFonts w:ascii="Times New Roman" w:hAnsi="Times New Roman" w:cs="Times New Roman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71" w:type="dxa"/>
            <w:shd w:val="clear" w:color="auto" w:fill="auto"/>
          </w:tcPr>
          <w:p w14:paraId="1C40685D" w14:textId="744828A6" w:rsidR="00CF66FD" w:rsidRPr="00BB4485" w:rsidRDefault="00CF66FD" w:rsidP="00CF66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146393" w:rsidRPr="00D717F0" w14:paraId="5759235D" w14:textId="77777777" w:rsidTr="00CF66FD">
        <w:trPr>
          <w:trHeight w:val="836"/>
        </w:trPr>
        <w:tc>
          <w:tcPr>
            <w:tcW w:w="4991" w:type="dxa"/>
            <w:shd w:val="clear" w:color="auto" w:fill="auto"/>
          </w:tcPr>
          <w:p w14:paraId="4596D704" w14:textId="1E538A90" w:rsidR="00146393" w:rsidRPr="00F8601C" w:rsidRDefault="00146393" w:rsidP="00146393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448F">
              <w:rPr>
                <w:rFonts w:ascii="Times New Roman" w:hAnsi="Times New Roman" w:cs="Times New Roman"/>
                <w:b/>
                <w:bCs/>
              </w:rPr>
              <w:t>Legea</w:t>
            </w:r>
            <w:proofErr w:type="spellEnd"/>
            <w:r w:rsidRPr="0033448F">
              <w:rPr>
                <w:rFonts w:ascii="Times New Roman" w:hAnsi="Times New Roman" w:cs="Times New Roman"/>
                <w:b/>
                <w:bCs/>
              </w:rPr>
              <w:t xml:space="preserve"> nr. 98 / 2016 </w:t>
            </w:r>
            <w:proofErr w:type="spellStart"/>
            <w:r w:rsidRPr="0033448F">
              <w:rPr>
                <w:rFonts w:ascii="Times New Roman" w:hAnsi="Times New Roman" w:cs="Times New Roman"/>
                <w:b/>
                <w:bCs/>
              </w:rPr>
              <w:t>privind</w:t>
            </w:r>
            <w:proofErr w:type="spellEnd"/>
            <w:r w:rsidRPr="003344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448F">
              <w:rPr>
                <w:rFonts w:ascii="Times New Roman" w:hAnsi="Times New Roman" w:cs="Times New Roman"/>
                <w:b/>
                <w:bCs/>
              </w:rPr>
              <w:t>achiziţiile</w:t>
            </w:r>
            <w:proofErr w:type="spellEnd"/>
            <w:r w:rsidRPr="003344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448F">
              <w:rPr>
                <w:rFonts w:ascii="Times New Roman" w:hAnsi="Times New Roman" w:cs="Times New Roman"/>
                <w:b/>
                <w:bCs/>
              </w:rPr>
              <w:t>publice</w:t>
            </w:r>
            <w:proofErr w:type="spellEnd"/>
            <w:r w:rsidRPr="0033448F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33448F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3344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48F">
              <w:rPr>
                <w:rFonts w:ascii="Times New Roman" w:hAnsi="Times New Roman" w:cs="Times New Roman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48F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3344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48F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33448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71" w:type="dxa"/>
            <w:shd w:val="clear" w:color="auto" w:fill="auto"/>
          </w:tcPr>
          <w:p w14:paraId="05F76898" w14:textId="77777777" w:rsidR="00146393" w:rsidRDefault="00146393" w:rsidP="0014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Capitolul I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Dispoziţii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generale,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1 Obiect, scop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principii, 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2-a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Definiţii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3-a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Autorităţi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contractante,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4-a Domeniu de aplicare - Paragraful 1 Praguri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43E1F" w14:textId="77777777" w:rsidR="00146393" w:rsidRPr="004C1D68" w:rsidRDefault="00146393" w:rsidP="0014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Capitolul III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Modalităţi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de atribuire,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1 Procedurile de atribuire Paragraful 1 Aplicarea procedurilor de atribuire, </w:t>
            </w:r>
          </w:p>
          <w:p w14:paraId="46C38F31" w14:textId="2980203A" w:rsidR="00146393" w:rsidRDefault="00146393" w:rsidP="001463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Capitolul IV Organizarea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prrocedurii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de atribuire,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a 7-a Criterii de atribuire,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a 12-a Finalizarea procedurii de atribuire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Legea nr. 98/2016 privind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achiziţiile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publice, cu modificările și completările ulterioare</w:t>
            </w:r>
          </w:p>
        </w:tc>
      </w:tr>
    </w:tbl>
    <w:p w14:paraId="1740D948" w14:textId="35860E21" w:rsidR="00056808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F1EAE51" w14:textId="77777777" w:rsidR="00CF66FD" w:rsidRPr="00D717F0" w:rsidRDefault="00CF66FD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594B71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194014F" w14:textId="36032225" w:rsidR="00BB4485" w:rsidRPr="00BB4485" w:rsidRDefault="00BB4485" w:rsidP="00BB4485">
      <w:pPr>
        <w:tabs>
          <w:tab w:val="left" w:pos="9090"/>
        </w:tabs>
      </w:pPr>
      <w:r>
        <w:tab/>
      </w:r>
    </w:p>
    <w:sectPr w:rsidR="00BB4485" w:rsidRPr="00BB4485" w:rsidSect="00816CBD">
      <w:footerReference w:type="default" r:id="rId10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F156" w14:textId="77777777" w:rsidR="00BB4485" w:rsidRDefault="00BB4485" w:rsidP="00BB4485">
      <w:pPr>
        <w:spacing w:after="0"/>
      </w:pPr>
      <w:r>
        <w:separator/>
      </w:r>
    </w:p>
  </w:endnote>
  <w:endnote w:type="continuationSeparator" w:id="0">
    <w:p w14:paraId="29DE91B3" w14:textId="77777777" w:rsidR="00BB4485" w:rsidRDefault="00BB4485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EB02" w14:textId="77777777" w:rsidR="00BB4485" w:rsidRDefault="00BB4485" w:rsidP="00BB4485">
      <w:pPr>
        <w:spacing w:after="0"/>
      </w:pPr>
      <w:r>
        <w:separator/>
      </w:r>
    </w:p>
  </w:footnote>
  <w:footnote w:type="continuationSeparator" w:id="0">
    <w:p w14:paraId="1A77B868" w14:textId="77777777" w:rsidR="00BB4485" w:rsidRDefault="00BB4485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2703"/>
    <w:multiLevelType w:val="hybridMultilevel"/>
    <w:tmpl w:val="82D6A9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  <w:num w:numId="25" w16cid:durableId="57092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061A0"/>
    <w:rsid w:val="00011DAB"/>
    <w:rsid w:val="0002301A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577A8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639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2BE"/>
    <w:rsid w:val="00191DE8"/>
    <w:rsid w:val="001A6104"/>
    <w:rsid w:val="001A626C"/>
    <w:rsid w:val="001C1B82"/>
    <w:rsid w:val="001C29E9"/>
    <w:rsid w:val="001D4193"/>
    <w:rsid w:val="001E0584"/>
    <w:rsid w:val="001E4026"/>
    <w:rsid w:val="001E683D"/>
    <w:rsid w:val="001F71EF"/>
    <w:rsid w:val="001F7487"/>
    <w:rsid w:val="001F7D16"/>
    <w:rsid w:val="0020077C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1DE2"/>
    <w:rsid w:val="00262EB8"/>
    <w:rsid w:val="00262ED8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E6402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B7BDC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284C"/>
    <w:rsid w:val="00545047"/>
    <w:rsid w:val="005462E3"/>
    <w:rsid w:val="00554FE6"/>
    <w:rsid w:val="00560D95"/>
    <w:rsid w:val="00574783"/>
    <w:rsid w:val="00574CFE"/>
    <w:rsid w:val="00575BC0"/>
    <w:rsid w:val="00577EB8"/>
    <w:rsid w:val="00582FB8"/>
    <w:rsid w:val="00590DD3"/>
    <w:rsid w:val="00592F58"/>
    <w:rsid w:val="00593D40"/>
    <w:rsid w:val="00594344"/>
    <w:rsid w:val="00594B71"/>
    <w:rsid w:val="005A194A"/>
    <w:rsid w:val="005A2DD5"/>
    <w:rsid w:val="005A63E3"/>
    <w:rsid w:val="005B6BC0"/>
    <w:rsid w:val="005C485A"/>
    <w:rsid w:val="005C5B7C"/>
    <w:rsid w:val="005C7D39"/>
    <w:rsid w:val="005D0AD2"/>
    <w:rsid w:val="005D26B1"/>
    <w:rsid w:val="005D3C49"/>
    <w:rsid w:val="005E3B28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2149"/>
    <w:rsid w:val="0060460F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470A7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25A8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369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7418"/>
    <w:rsid w:val="007B28C5"/>
    <w:rsid w:val="007C6D02"/>
    <w:rsid w:val="007D21C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4BBC"/>
    <w:rsid w:val="008550E6"/>
    <w:rsid w:val="0085632E"/>
    <w:rsid w:val="00857F66"/>
    <w:rsid w:val="008628AF"/>
    <w:rsid w:val="008630D2"/>
    <w:rsid w:val="00864C89"/>
    <w:rsid w:val="008660A0"/>
    <w:rsid w:val="00871862"/>
    <w:rsid w:val="00872DCE"/>
    <w:rsid w:val="008732B8"/>
    <w:rsid w:val="00874C83"/>
    <w:rsid w:val="00876E65"/>
    <w:rsid w:val="0088286C"/>
    <w:rsid w:val="00885165"/>
    <w:rsid w:val="008A2F90"/>
    <w:rsid w:val="008A78EF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2BE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170A"/>
    <w:rsid w:val="009A2F90"/>
    <w:rsid w:val="009A3B5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10DD"/>
    <w:rsid w:val="00A012E7"/>
    <w:rsid w:val="00A04C66"/>
    <w:rsid w:val="00A12364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4C2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9FE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B1396"/>
    <w:rsid w:val="00CB24E8"/>
    <w:rsid w:val="00CB4596"/>
    <w:rsid w:val="00CB504E"/>
    <w:rsid w:val="00CB5448"/>
    <w:rsid w:val="00CB6417"/>
    <w:rsid w:val="00CB6776"/>
    <w:rsid w:val="00CC6B50"/>
    <w:rsid w:val="00CD1260"/>
    <w:rsid w:val="00CE5930"/>
    <w:rsid w:val="00CE7266"/>
    <w:rsid w:val="00CF5D53"/>
    <w:rsid w:val="00CF66FD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57CAC"/>
    <w:rsid w:val="00D62A22"/>
    <w:rsid w:val="00D63723"/>
    <w:rsid w:val="00D63D5E"/>
    <w:rsid w:val="00D659D8"/>
    <w:rsid w:val="00D717F0"/>
    <w:rsid w:val="00D73240"/>
    <w:rsid w:val="00D7612C"/>
    <w:rsid w:val="00D766CF"/>
    <w:rsid w:val="00D80628"/>
    <w:rsid w:val="00D81909"/>
    <w:rsid w:val="00D84895"/>
    <w:rsid w:val="00D85A4F"/>
    <w:rsid w:val="00D8649C"/>
    <w:rsid w:val="00D87E97"/>
    <w:rsid w:val="00D91B49"/>
    <w:rsid w:val="00D97339"/>
    <w:rsid w:val="00DA4AEB"/>
    <w:rsid w:val="00DA50CA"/>
    <w:rsid w:val="00DA5244"/>
    <w:rsid w:val="00DB0111"/>
    <w:rsid w:val="00DB66B4"/>
    <w:rsid w:val="00DB6CCD"/>
    <w:rsid w:val="00DC23FF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5482F"/>
    <w:rsid w:val="00E55209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B7EBB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911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6</cp:revision>
  <cp:lastPrinted>2025-04-28T09:30:00Z</cp:lastPrinted>
  <dcterms:created xsi:type="dcterms:W3CDTF">2024-11-20T12:09:00Z</dcterms:created>
  <dcterms:modified xsi:type="dcterms:W3CDTF">2025-04-28T11:07:00Z</dcterms:modified>
</cp:coreProperties>
</file>