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9025" w14:textId="33615B07" w:rsidR="002D05D6" w:rsidRPr="00804042" w:rsidRDefault="006226B0" w:rsidP="00804042">
      <w:pPr>
        <w:spacing w:line="240" w:lineRule="auto"/>
        <w:jc w:val="both"/>
        <w:rPr>
          <w:sz w:val="28"/>
          <w:szCs w:val="28"/>
          <w:lang w:val="it-IT"/>
        </w:rPr>
      </w:pPr>
      <w:r w:rsidRPr="001B00E5">
        <w:rPr>
          <w:rFonts w:ascii="Times New Roman CE" w:hAnsi="Times New Roman CE"/>
          <w:szCs w:val="24"/>
          <w:lang w:val="ro-RO"/>
        </w:rPr>
        <w:t xml:space="preserve">  </w:t>
      </w:r>
      <w:r w:rsidR="005367BD" w:rsidRPr="00037822">
        <w:rPr>
          <w:b/>
          <w:bCs/>
          <w:sz w:val="28"/>
          <w:szCs w:val="28"/>
          <w:lang w:val="it-IT"/>
        </w:rPr>
        <w:t>Anexa nr. 1.</w:t>
      </w:r>
      <w:r w:rsidR="00804042">
        <w:rPr>
          <w:b/>
          <w:bCs/>
          <w:sz w:val="28"/>
          <w:szCs w:val="28"/>
          <w:lang w:val="it-IT"/>
        </w:rPr>
        <w:t xml:space="preserve"> la HCL Satu Mare nr. 124/7.04.2022</w:t>
      </w:r>
    </w:p>
    <w:p w14:paraId="647D0BC4" w14:textId="6D03B9D0" w:rsidR="00037822" w:rsidRDefault="00F4215B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  <w:r>
        <w:rPr>
          <w:b/>
          <w:bCs/>
          <w:i/>
          <w:iCs/>
          <w:sz w:val="28"/>
          <w:szCs w:val="28"/>
          <w:lang w:val="ro-RO"/>
        </w:rPr>
        <w:t>L</w:t>
      </w:r>
      <w:r w:rsidRPr="00F4215B">
        <w:rPr>
          <w:b/>
          <w:bCs/>
          <w:i/>
          <w:iCs/>
          <w:sz w:val="28"/>
          <w:szCs w:val="28"/>
          <w:lang w:val="ro-RO"/>
        </w:rPr>
        <w:t>ucrările propuse pentru creşterea eficienţei energetice şi indicatorii energetici</w:t>
      </w:r>
    </w:p>
    <w:p w14:paraId="13DB2303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Izolarea termică a faţadei - parte vitrată, prin înlocuirea tâmplăriei exterioare existente, inclusiv a celei aferente accesului în clădire, cu tâmplărie termoizolantă cu performanță ridicată</w:t>
      </w:r>
    </w:p>
    <w:p w14:paraId="58DAF4CB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Izolarea termică a faţadei - parte opacă, prin termoizolarea pereților exteriori cu o grosime a termoizolației de 20 cm</w:t>
      </w:r>
    </w:p>
    <w:p w14:paraId="62EDFAE9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Izolarea termică a planșeului peste ultimul nivel la acoperișul tip șarpantă cu o grosime a termoizolației de 30 cm</w:t>
      </w:r>
    </w:p>
    <w:p w14:paraId="5EBFAB3D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Soluții de ventilare naturală prin introducerea grilelor pentru aerisirea controlată a spațiilor ocupate și evitarea apariției condensului pe elementele de anvelopă</w:t>
      </w:r>
    </w:p>
    <w:p w14:paraId="7A1920E4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Reabilitarea/modernizarea instalației de iluminat prin înlocuirea circuitelor de iluminat deteriorate sau subdimensionate</w:t>
      </w:r>
    </w:p>
    <w:p w14:paraId="310FD3F3" w14:textId="3098B423" w:rsidR="00DE6C9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corpurilor de iluminat fluorescent și incandescent  cu corpuri de iluminat cu eficiență energetică ridicată și durată mare de viață, inclusiv tehnologie LED, dotate cu senzori de mişcare/prezenţă</w:t>
      </w:r>
    </w:p>
    <w:p w14:paraId="6D437163" w14:textId="176FCC09" w:rsidR="00F65697" w:rsidRPr="00F65697" w:rsidRDefault="00F65697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F65697">
        <w:rPr>
          <w:sz w:val="28"/>
          <w:szCs w:val="28"/>
          <w:lang w:val="ro-RO"/>
        </w:rPr>
        <w:t>Puncte de reîncărcare pentru vehicule electrice, precum şi a tubulaturii încastrată pentru cablurile electrice, pentru a permite instalarea, într-o etapă ulterioară, a punctelor de reîncărcare pentru vehicule electrice;</w:t>
      </w:r>
    </w:p>
    <w:p w14:paraId="4742D457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Instalarea unor sisteme alternative de producere a energiei: sisteme descentralizate de alimentare cu energie din surse de energie regenerabilă, instalații cu captatoare solare termice, în scopul reducerii consumurilor energetice din surse convenţionale şi a emisiilor de gaze cu efect de seră etc</w:t>
      </w:r>
      <w:r>
        <w:rPr>
          <w:sz w:val="28"/>
          <w:szCs w:val="28"/>
          <w:lang w:val="ro-RO"/>
        </w:rPr>
        <w:t>.</w:t>
      </w:r>
    </w:p>
    <w:p w14:paraId="69D8D6E2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corpurilor de încălzire cu ventilo</w:t>
      </w:r>
      <w:r>
        <w:rPr>
          <w:sz w:val="28"/>
          <w:szCs w:val="28"/>
          <w:lang w:val="ro-RO"/>
        </w:rPr>
        <w:t>-</w:t>
      </w:r>
      <w:r w:rsidRPr="0073487F">
        <w:rPr>
          <w:sz w:val="28"/>
          <w:szCs w:val="28"/>
          <w:lang w:val="ro-RO"/>
        </w:rPr>
        <w:t>convectoare</w:t>
      </w:r>
    </w:p>
    <w:p w14:paraId="3EB88EAB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instalaţiei de distribuţie a agentului termic pentru încălzire</w:t>
      </w:r>
    </w:p>
    <w:p w14:paraId="4946058B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instalaţiei de distribuţie a agentului termic pentru apă caldă de consum</w:t>
      </w:r>
    </w:p>
    <w:p w14:paraId="1E4F9405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centralei termice proprii, în scopul creşterii randamentului şi al reducerii emisiilor echivalent CO2</w:t>
      </w:r>
    </w:p>
    <w:p w14:paraId="6DEE3438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Montarea sistemelor/echipamentelor de ventilare mecanică cu recuperare a căldurii – sisteme individuale</w:t>
      </w:r>
    </w:p>
    <w:p w14:paraId="66562F38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Repararea trotuarelor de protecţie, în scopul eliminării infiltraţiilor la infrastructura clădirii, în zonele degradate</w:t>
      </w:r>
    </w:p>
    <w:p w14:paraId="135E6052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Repararea acoperişului tip şarpantă, inclusiv repararea sistemului de colectare şi evacuare a apelor meteorice la nivelul învelitoarei tip şarpantă</w:t>
      </w:r>
    </w:p>
    <w:p w14:paraId="26A1EFA0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Demontarea instalaţiilor şi a echipamentelor montate aparent pe anvelopa clădirii, precum şi remontarea acestora după efectuarea lucrărilor de intervenţi</w:t>
      </w:r>
      <w:r>
        <w:rPr>
          <w:sz w:val="28"/>
          <w:szCs w:val="28"/>
          <w:lang w:val="ro-RO"/>
        </w:rPr>
        <w:t>e</w:t>
      </w:r>
    </w:p>
    <w:p w14:paraId="2D728BB1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lastRenderedPageBreak/>
        <w:t>Repararea elementelor de construcţie ale faţadei care prezintă potenţial pericol de desprindere şi/sau afectează funcţionalitatea clădirii</w:t>
      </w:r>
    </w:p>
    <w:p w14:paraId="1DFB0175" w14:textId="77777777" w:rsidR="00DE6C9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Refacerea finisajelor interioare în zonele de intervenţie</w:t>
      </w:r>
    </w:p>
    <w:p w14:paraId="592DE3DC" w14:textId="6F5EAC0A" w:rsidR="00037822" w:rsidRPr="00DE6C9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DE6C9F">
        <w:rPr>
          <w:sz w:val="28"/>
          <w:szCs w:val="28"/>
          <w:lang w:val="ro-RO"/>
        </w:rPr>
        <w:t>Reabilitarea/ modernizarea instalației electrice, înlocuirea circuitelor electrice deteriorate sau subdimensionate</w:t>
      </w:r>
    </w:p>
    <w:p w14:paraId="5E13660C" w14:textId="4173A8DD" w:rsidR="005367BD" w:rsidRDefault="005367BD" w:rsidP="002D05D6">
      <w:pPr>
        <w:rPr>
          <w:sz w:val="28"/>
          <w:szCs w:val="28"/>
          <w:lang w:val="it-IT"/>
        </w:rPr>
      </w:pP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1977"/>
        <w:gridCol w:w="2060"/>
      </w:tblGrid>
      <w:tr w:rsidR="00DE6C9F" w:rsidRPr="007A2E73" w14:paraId="2B0784AF" w14:textId="77777777" w:rsidTr="007A2E73">
        <w:trPr>
          <w:trHeight w:val="536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90AF500" w14:textId="77777777" w:rsidR="00DE6C9F" w:rsidRPr="007A2E73" w:rsidRDefault="00DE6C9F" w:rsidP="005E25BD">
            <w:pPr>
              <w:spacing w:after="0"/>
              <w:ind w:right="28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465B9F2" w14:textId="77777777" w:rsidR="00DE6C9F" w:rsidRPr="007A2E73" w:rsidRDefault="00DE6C9F" w:rsidP="005E25BD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>Valoare la  începutul implementării proiectului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5D9B548D" w14:textId="77777777" w:rsidR="00DE6C9F" w:rsidRPr="007A2E73" w:rsidRDefault="00DE6C9F" w:rsidP="005E25BD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 xml:space="preserve">Valoare la  finalul implementării proiectului </w:t>
            </w:r>
          </w:p>
        </w:tc>
      </w:tr>
      <w:tr w:rsidR="00DE6C9F" w:rsidRPr="007A2E73" w14:paraId="20B19370" w14:textId="77777777" w:rsidTr="007A2E73">
        <w:trPr>
          <w:trHeight w:val="536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9F0C9" w14:textId="77777777" w:rsidR="00DE6C9F" w:rsidRPr="007A2E73" w:rsidRDefault="00DE6C9F" w:rsidP="005E25BD">
            <w:pPr>
              <w:spacing w:after="0"/>
              <w:rPr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color w:val="000000" w:themeColor="text1"/>
                <w:szCs w:val="24"/>
                <w:lang w:val="ro-RO" w:eastAsia="ro-RO"/>
              </w:rPr>
              <w:t>Consumul anual specific de energie finală pentru încălzire (kWh/m</w:t>
            </w:r>
            <w:r w:rsidRPr="007A2E73">
              <w:rPr>
                <w:color w:val="000000" w:themeColor="text1"/>
                <w:szCs w:val="24"/>
                <w:vertAlign w:val="superscript"/>
                <w:lang w:val="ro-RO" w:eastAsia="ro-RO"/>
              </w:rPr>
              <w:t>2</w:t>
            </w:r>
            <w:r w:rsidRPr="007A2E73">
              <w:rPr>
                <w:color w:val="000000" w:themeColor="text1"/>
                <w:szCs w:val="24"/>
                <w:lang w:val="ro-RO" w:eastAsia="ro-RO"/>
              </w:rPr>
              <w:t>.an)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63D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293,56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22B61E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57,92</w:t>
            </w:r>
          </w:p>
        </w:tc>
      </w:tr>
      <w:tr w:rsidR="00DE6C9F" w:rsidRPr="007A2E73" w14:paraId="175720BB" w14:textId="77777777" w:rsidTr="007A2E73">
        <w:trPr>
          <w:trHeight w:val="180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F0F3" w14:textId="77777777" w:rsidR="00DE6C9F" w:rsidRPr="007A2E73" w:rsidRDefault="00DE6C9F" w:rsidP="005E25B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Consumul de energie primară (kWh/m</w:t>
            </w:r>
            <w:r w:rsidRPr="007A2E7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7A2E73">
              <w:rPr>
                <w:rFonts w:ascii="Times New Roman" w:hAnsi="Times New Roman" w:cs="Times New Roman"/>
                <w:color w:val="000000" w:themeColor="text1"/>
              </w:rPr>
              <w:t>.an)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7C22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434,93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806BC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134,57</w:t>
            </w:r>
          </w:p>
        </w:tc>
      </w:tr>
      <w:tr w:rsidR="00DE6C9F" w:rsidRPr="007A2E73" w14:paraId="6DA60FB3" w14:textId="77777777" w:rsidTr="007A2E73">
        <w:trPr>
          <w:trHeight w:val="1101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F75E3" w14:textId="77777777" w:rsidR="00DE6C9F" w:rsidRPr="007A2E73" w:rsidRDefault="00DE6C9F" w:rsidP="005E25B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Consumul de energie primară totală utilizând surse convenționale (kWh/m2.an)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31AD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424,12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4073C5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118,66</w:t>
            </w:r>
          </w:p>
        </w:tc>
      </w:tr>
      <w:tr w:rsidR="00DE6C9F" w:rsidRPr="007A2E73" w14:paraId="555502B0" w14:textId="77777777" w:rsidTr="007A2E73">
        <w:trPr>
          <w:trHeight w:val="536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3CA4" w14:textId="77777777" w:rsidR="00DE6C9F" w:rsidRPr="007A2E73" w:rsidRDefault="00DE6C9F" w:rsidP="005E25B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Consumul de energie primară utilizând surse regenerabile (kWh/m2.an)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27BC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10,81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D52E10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15,91</w:t>
            </w:r>
          </w:p>
        </w:tc>
      </w:tr>
      <w:tr w:rsidR="00DE6C9F" w:rsidRPr="007A2E73" w14:paraId="2B396F3F" w14:textId="77777777" w:rsidTr="007A2E73">
        <w:trPr>
          <w:trHeight w:val="343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02D6" w14:textId="77777777" w:rsidR="00DE6C9F" w:rsidRPr="007A2E73" w:rsidRDefault="00DE6C9F" w:rsidP="005E25BD">
            <w:pPr>
              <w:pStyle w:val="Default"/>
              <w:spacing w:line="276" w:lineRule="auto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Nivel anual estimat al gazelor cu efect de seră (echivalent kgCO</w:t>
            </w:r>
            <w:r w:rsidRPr="007A2E73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7A2E73">
              <w:rPr>
                <w:rFonts w:ascii="Times New Roman" w:hAnsi="Times New Roman" w:cs="Times New Roman"/>
                <w:color w:val="000000" w:themeColor="text1"/>
              </w:rPr>
              <w:t>/ m</w:t>
            </w:r>
            <w:r w:rsidRPr="007A2E7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7A2E73">
              <w:rPr>
                <w:rFonts w:ascii="Times New Roman" w:hAnsi="Times New Roman" w:cs="Times New Roman"/>
                <w:color w:val="000000" w:themeColor="text1"/>
              </w:rPr>
              <w:t xml:space="preserve"> an)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B0F9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72,47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440324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19,53</w:t>
            </w:r>
          </w:p>
        </w:tc>
      </w:tr>
      <w:tr w:rsidR="00DE6C9F" w:rsidRPr="007A2E73" w14:paraId="7A3DAB79" w14:textId="77777777" w:rsidTr="007A2E73">
        <w:trPr>
          <w:trHeight w:val="411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7E68" w14:textId="77777777" w:rsidR="00DE6C9F" w:rsidRPr="007A2E73" w:rsidRDefault="00DE6C9F" w:rsidP="005E25BD">
            <w:pPr>
              <w:pStyle w:val="Default"/>
              <w:spacing w:line="276" w:lineRule="auto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Reducerea consumului anual specific de energie finală pentru încălzire (%)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04C" w14:textId="77777777" w:rsidR="00DE6C9F" w:rsidRPr="007A2E73" w:rsidRDefault="00DE6C9F" w:rsidP="00DE6C9F">
            <w:pPr>
              <w:pStyle w:val="ListParagraph"/>
              <w:numPr>
                <w:ilvl w:val="0"/>
                <w:numId w:val="2"/>
              </w:num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24CF9E" w14:textId="77777777" w:rsidR="00DE6C9F" w:rsidRPr="007A2E73" w:rsidRDefault="00DE6C9F" w:rsidP="005E25BD">
            <w:p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80,27</w:t>
            </w:r>
            <w:r w:rsidRPr="007A2E73">
              <w:rPr>
                <w:b/>
                <w:color w:val="000000" w:themeColor="text1"/>
                <w:szCs w:val="24"/>
                <w:lang w:val="ro-RO" w:eastAsia="ro-RO"/>
              </w:rPr>
              <w:t>%</w:t>
            </w:r>
          </w:p>
        </w:tc>
      </w:tr>
      <w:tr w:rsidR="00DE6C9F" w:rsidRPr="007A2E73" w14:paraId="354893B3" w14:textId="77777777" w:rsidTr="007A2E73">
        <w:trPr>
          <w:trHeight w:val="55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84150" w14:textId="77777777" w:rsidR="00DE6C9F" w:rsidRPr="007A2E73" w:rsidRDefault="00DE6C9F" w:rsidP="005E25BD">
            <w:pPr>
              <w:pStyle w:val="Default"/>
              <w:spacing w:line="276" w:lineRule="auto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Reducerea consumului de energie primară (%)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5362" w14:textId="77777777" w:rsidR="00DE6C9F" w:rsidRPr="007A2E73" w:rsidRDefault="00DE6C9F" w:rsidP="00DE6C9F">
            <w:pPr>
              <w:pStyle w:val="ListParagraph"/>
              <w:numPr>
                <w:ilvl w:val="0"/>
                <w:numId w:val="2"/>
              </w:num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71AEB8" w14:textId="77777777" w:rsidR="00DE6C9F" w:rsidRPr="007A2E73" w:rsidRDefault="00DE6C9F" w:rsidP="005E25BD">
            <w:p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69,06%</w:t>
            </w:r>
          </w:p>
        </w:tc>
      </w:tr>
      <w:tr w:rsidR="00DE6C9F" w:rsidRPr="007A2E73" w14:paraId="41CD46C5" w14:textId="77777777" w:rsidTr="007A2E73">
        <w:trPr>
          <w:trHeight w:val="83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FF1D" w14:textId="77777777" w:rsidR="00DE6C9F" w:rsidRPr="007A2E73" w:rsidRDefault="00DE6C9F" w:rsidP="005E25BD">
            <w:pPr>
              <w:pStyle w:val="Default"/>
              <w:spacing w:line="276" w:lineRule="auto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Reducerea emisiilor de CO</w:t>
            </w:r>
            <w:r w:rsidRPr="007A2E73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7A2E73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C124" w14:textId="77777777" w:rsidR="00DE6C9F" w:rsidRPr="007A2E73" w:rsidRDefault="00DE6C9F" w:rsidP="00DE6C9F">
            <w:pPr>
              <w:pStyle w:val="ListParagraph"/>
              <w:numPr>
                <w:ilvl w:val="0"/>
                <w:numId w:val="2"/>
              </w:num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4F7877" w14:textId="77777777" w:rsidR="00DE6C9F" w:rsidRPr="007A2E73" w:rsidRDefault="00DE6C9F" w:rsidP="005E25BD">
            <w:p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73,05%</w:t>
            </w:r>
          </w:p>
        </w:tc>
      </w:tr>
    </w:tbl>
    <w:p w14:paraId="7B20CFBA" w14:textId="77777777" w:rsidR="00DE6C9F" w:rsidRPr="007A2E73" w:rsidRDefault="00DE6C9F" w:rsidP="00DE6C9F">
      <w:pPr>
        <w:rPr>
          <w:color w:val="000000" w:themeColor="text1"/>
          <w:szCs w:val="24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4"/>
        <w:gridCol w:w="1854"/>
      </w:tblGrid>
      <w:tr w:rsidR="00DE6C9F" w:rsidRPr="007A2E73" w14:paraId="714314C9" w14:textId="77777777" w:rsidTr="007A2E73">
        <w:trPr>
          <w:trHeight w:val="518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34CDFC72" w14:textId="0D7856D6" w:rsidR="00DE6C9F" w:rsidRPr="007A2E73" w:rsidRDefault="00DE6C9F" w:rsidP="005E25BD">
            <w:pPr>
              <w:spacing w:after="0"/>
              <w:ind w:right="28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>Alţi indicatori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D5A6E37" w14:textId="77777777" w:rsidR="00DE6C9F" w:rsidRPr="007A2E73" w:rsidRDefault="00DE6C9F" w:rsidP="005E25BD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>Valoare indicator</w:t>
            </w:r>
          </w:p>
        </w:tc>
      </w:tr>
      <w:tr w:rsidR="00DE6C9F" w:rsidRPr="007A2E73" w14:paraId="5E1A936E" w14:textId="77777777" w:rsidTr="007A2E73">
        <w:trPr>
          <w:trHeight w:val="518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56EF" w14:textId="5CA81619" w:rsidR="00DE6C9F" w:rsidRPr="007A2E73" w:rsidRDefault="00DE6C9F" w:rsidP="005E25BD">
            <w:pPr>
              <w:spacing w:after="0"/>
              <w:rPr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color w:val="000000" w:themeColor="text1"/>
                <w:szCs w:val="24"/>
                <w:lang w:val="ro-RO" w:eastAsia="ro-RO"/>
              </w:rPr>
              <w:t>Valoarea eligibilă a lucrărilor de renovare energetică (euro fără TVA)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E8AA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1.438.800,00</w:t>
            </w:r>
          </w:p>
        </w:tc>
      </w:tr>
      <w:tr w:rsidR="00726C25" w:rsidRPr="00726C25" w14:paraId="79DEA77C" w14:textId="77777777" w:rsidTr="007A2E73">
        <w:trPr>
          <w:trHeight w:val="723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6BC5A" w14:textId="77777777" w:rsidR="00DE6C9F" w:rsidRPr="00726C25" w:rsidRDefault="00DE6C9F" w:rsidP="005E25BD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DD1123">
              <w:rPr>
                <w:rFonts w:ascii="Times New Roman" w:hAnsi="Times New Roman" w:cs="Times New Roman"/>
                <w:color w:val="auto"/>
              </w:rPr>
              <w:t>Numărul de stații de încărcare rapidă (buc)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96EB" w14:textId="77777777" w:rsidR="00DE6C9F" w:rsidRPr="00726C25" w:rsidRDefault="00DE6C9F" w:rsidP="005E25BD">
            <w:pPr>
              <w:spacing w:after="0"/>
              <w:jc w:val="right"/>
              <w:rPr>
                <w:b/>
                <w:noProof/>
                <w:color w:val="FF0000"/>
                <w:szCs w:val="24"/>
                <w:lang w:val="ro-RO" w:eastAsia="ro-RO"/>
              </w:rPr>
            </w:pPr>
            <w:r w:rsidRPr="00DD1123">
              <w:rPr>
                <w:b/>
                <w:noProof/>
                <w:szCs w:val="24"/>
                <w:lang w:val="ro-RO" w:eastAsia="ro-RO"/>
              </w:rPr>
              <w:t>2</w:t>
            </w:r>
          </w:p>
        </w:tc>
      </w:tr>
      <w:tr w:rsidR="00DE6C9F" w:rsidRPr="007A2E73" w14:paraId="43C90330" w14:textId="77777777" w:rsidTr="007A2E73">
        <w:trPr>
          <w:trHeight w:val="613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3276" w14:textId="2C37A84B" w:rsidR="00DE6C9F" w:rsidRPr="007A2E73" w:rsidRDefault="00DE6C9F" w:rsidP="005E25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Valoarea stațiilor de încărcare rapidă (euro fără TVA)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0CB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50.000,00</w:t>
            </w:r>
          </w:p>
        </w:tc>
      </w:tr>
      <w:tr w:rsidR="00DE6C9F" w:rsidRPr="007A2E73" w14:paraId="6E8F810A" w14:textId="77777777" w:rsidTr="007A2E73">
        <w:trPr>
          <w:trHeight w:val="735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214E" w14:textId="6E3FFECA" w:rsidR="00DE6C9F" w:rsidRPr="007A2E73" w:rsidRDefault="00DE6C9F" w:rsidP="005E25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Valoarea maximă eligibilă a obiectivului de investiții (euro fără TVA)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7125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1.488.800,00</w:t>
            </w:r>
          </w:p>
        </w:tc>
      </w:tr>
      <w:tr w:rsidR="00DE6C9F" w:rsidRPr="007A2E73" w14:paraId="2B574ED3" w14:textId="77777777" w:rsidTr="007A2E73">
        <w:trPr>
          <w:trHeight w:val="598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4C5B" w14:textId="281E7868" w:rsidR="00DE6C9F" w:rsidRPr="007A2E73" w:rsidRDefault="00DE6C9F" w:rsidP="005E25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Valoarea maximă eligibilă a obiectivului de investiții (lei fără TVA)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EBF2" w14:textId="278DF682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7.328.915,76</w:t>
            </w:r>
            <w:r w:rsidR="00DD1123">
              <w:rPr>
                <w:b/>
                <w:noProof/>
                <w:color w:val="000000" w:themeColor="text1"/>
                <w:szCs w:val="24"/>
                <w:lang w:val="ro-RO" w:eastAsia="ro-RO"/>
              </w:rPr>
              <w:t>00</w:t>
            </w:r>
          </w:p>
        </w:tc>
      </w:tr>
    </w:tbl>
    <w:p w14:paraId="120BFD35" w14:textId="77777777" w:rsidR="00290AE9" w:rsidRDefault="00290AE9" w:rsidP="00290AE9">
      <w:pPr>
        <w:ind w:firstLine="720"/>
        <w:rPr>
          <w:sz w:val="28"/>
          <w:szCs w:val="28"/>
          <w:lang w:val="it-IT"/>
        </w:rPr>
      </w:pPr>
      <w:r w:rsidRPr="009C5A59">
        <w:rPr>
          <w:szCs w:val="24"/>
          <w:lang w:val="it-IT"/>
        </w:rPr>
        <w:t xml:space="preserve">Curs </w:t>
      </w:r>
      <w:r>
        <w:rPr>
          <w:szCs w:val="24"/>
          <w:lang w:val="it-IT"/>
        </w:rPr>
        <w:t xml:space="preserve">stabilit în </w:t>
      </w:r>
      <w:r w:rsidRPr="009C5A59">
        <w:rPr>
          <w:szCs w:val="24"/>
          <w:lang w:val="it-IT"/>
        </w:rPr>
        <w:t>conform</w:t>
      </w:r>
      <w:r>
        <w:rPr>
          <w:szCs w:val="24"/>
          <w:lang w:val="it-IT"/>
        </w:rPr>
        <w:t>itate cu prevederile</w:t>
      </w:r>
      <w:r w:rsidRPr="009C5A59">
        <w:rPr>
          <w:szCs w:val="24"/>
          <w:lang w:val="it-IT"/>
        </w:rPr>
        <w:t xml:space="preserve"> Ghidului Solicitantului: 4,9227</w:t>
      </w:r>
      <w:r>
        <w:rPr>
          <w:szCs w:val="24"/>
          <w:lang w:val="it-IT"/>
        </w:rPr>
        <w:t xml:space="preserve"> lei/euro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7A2E73" w:rsidRPr="00C64746" w14:paraId="5FBC7295" w14:textId="77777777" w:rsidTr="005E25BD">
        <w:trPr>
          <w:jc w:val="center"/>
        </w:trPr>
        <w:tc>
          <w:tcPr>
            <w:tcW w:w="3138" w:type="dxa"/>
          </w:tcPr>
          <w:p w14:paraId="6FBF68A3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  <w:bookmarkStart w:id="0" w:name="_Hlk100145733"/>
            <w:r w:rsidRPr="00C64746">
              <w:rPr>
                <w:sz w:val="28"/>
                <w:szCs w:val="28"/>
                <w:lang w:val="it-IT"/>
              </w:rPr>
              <w:t>Primar</w:t>
            </w:r>
          </w:p>
          <w:p w14:paraId="1D1E1C78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C64746">
              <w:rPr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138" w:type="dxa"/>
          </w:tcPr>
          <w:p w14:paraId="2736E6C3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139" w:type="dxa"/>
          </w:tcPr>
          <w:p w14:paraId="003F7F0A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C64746">
              <w:rPr>
                <w:sz w:val="28"/>
                <w:szCs w:val="28"/>
                <w:lang w:val="it-IT"/>
              </w:rPr>
              <w:t>Şef serviciu</w:t>
            </w:r>
          </w:p>
          <w:p w14:paraId="1EF95EF4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C64746">
              <w:rPr>
                <w:sz w:val="28"/>
                <w:szCs w:val="28"/>
                <w:lang w:val="it-IT"/>
              </w:rPr>
              <w:t xml:space="preserve">Dr. </w:t>
            </w:r>
            <w:r w:rsidRPr="00C64746">
              <w:rPr>
                <w:sz w:val="28"/>
                <w:szCs w:val="28"/>
                <w:lang w:val="ro-RO"/>
              </w:rPr>
              <w:t>Sveda Andrea</w:t>
            </w:r>
          </w:p>
        </w:tc>
      </w:tr>
      <w:bookmarkEnd w:id="0"/>
    </w:tbl>
    <w:p w14:paraId="68B87A96" w14:textId="6A5751F3" w:rsidR="002D05D6" w:rsidRDefault="002D05D6" w:rsidP="007A2E73">
      <w:pPr>
        <w:ind w:firstLine="720"/>
        <w:rPr>
          <w:sz w:val="28"/>
          <w:szCs w:val="28"/>
          <w:lang w:val="it-IT"/>
        </w:rPr>
      </w:pPr>
    </w:p>
    <w:p w14:paraId="32EFC99E" w14:textId="50AB47BE" w:rsidR="00060649" w:rsidRPr="002D05D6" w:rsidRDefault="00060649" w:rsidP="007A2E73">
      <w:pPr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Președinte de ședință                                                  Secretar general,</w:t>
      </w:r>
    </w:p>
    <w:sectPr w:rsidR="00060649" w:rsidRPr="002D05D6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75E8" w14:textId="77777777" w:rsidR="00A74C70" w:rsidRDefault="00A74C70" w:rsidP="00FE6A48">
      <w:pPr>
        <w:spacing w:after="0" w:line="240" w:lineRule="auto"/>
      </w:pPr>
      <w:r>
        <w:separator/>
      </w:r>
    </w:p>
  </w:endnote>
  <w:endnote w:type="continuationSeparator" w:id="0">
    <w:p w14:paraId="37932F12" w14:textId="77777777" w:rsidR="00A74C70" w:rsidRDefault="00A74C7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02A5" w14:textId="77777777" w:rsidR="00A74C70" w:rsidRDefault="00A74C70" w:rsidP="00FE6A48">
      <w:pPr>
        <w:spacing w:after="0" w:line="240" w:lineRule="auto"/>
      </w:pPr>
      <w:r>
        <w:separator/>
      </w:r>
    </w:p>
  </w:footnote>
  <w:footnote w:type="continuationSeparator" w:id="0">
    <w:p w14:paraId="079508B5" w14:textId="77777777" w:rsidR="00A74C70" w:rsidRDefault="00A74C7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52025">
    <w:abstractNumId w:val="1"/>
  </w:num>
  <w:num w:numId="2" w16cid:durableId="8517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0649"/>
    <w:rsid w:val="00061B11"/>
    <w:rsid w:val="0007022D"/>
    <w:rsid w:val="000A3479"/>
    <w:rsid w:val="000A522F"/>
    <w:rsid w:val="000C5D16"/>
    <w:rsid w:val="00100688"/>
    <w:rsid w:val="0010317B"/>
    <w:rsid w:val="00104017"/>
    <w:rsid w:val="001223AB"/>
    <w:rsid w:val="00127DBA"/>
    <w:rsid w:val="00133F98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6F63"/>
    <w:rsid w:val="002072ED"/>
    <w:rsid w:val="002155D9"/>
    <w:rsid w:val="0024438D"/>
    <w:rsid w:val="00281CD0"/>
    <w:rsid w:val="00290AE9"/>
    <w:rsid w:val="00292B46"/>
    <w:rsid w:val="002A3235"/>
    <w:rsid w:val="002D05D6"/>
    <w:rsid w:val="002F0E33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3E7BF2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61A97"/>
    <w:rsid w:val="00575348"/>
    <w:rsid w:val="005825B9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60DEE"/>
    <w:rsid w:val="00777791"/>
    <w:rsid w:val="007A2E73"/>
    <w:rsid w:val="007C7487"/>
    <w:rsid w:val="007D0E9B"/>
    <w:rsid w:val="007E0816"/>
    <w:rsid w:val="007E675F"/>
    <w:rsid w:val="00800D3F"/>
    <w:rsid w:val="00804042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D4A48"/>
    <w:rsid w:val="009F1DE6"/>
    <w:rsid w:val="00A033CC"/>
    <w:rsid w:val="00A050C0"/>
    <w:rsid w:val="00A15D24"/>
    <w:rsid w:val="00A22769"/>
    <w:rsid w:val="00A272A3"/>
    <w:rsid w:val="00A45EC1"/>
    <w:rsid w:val="00A7048D"/>
    <w:rsid w:val="00A74C70"/>
    <w:rsid w:val="00AA0736"/>
    <w:rsid w:val="00AA1BDF"/>
    <w:rsid w:val="00AB72E0"/>
    <w:rsid w:val="00AE7165"/>
    <w:rsid w:val="00B06A44"/>
    <w:rsid w:val="00B20C35"/>
    <w:rsid w:val="00B36C23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73FC"/>
    <w:rsid w:val="00D63CEC"/>
    <w:rsid w:val="00DB106F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077B6"/>
    <w:rsid w:val="00F24153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</cp:revision>
  <cp:lastPrinted>2022-04-06T13:40:00Z</cp:lastPrinted>
  <dcterms:created xsi:type="dcterms:W3CDTF">2022-04-06T14:11:00Z</dcterms:created>
  <dcterms:modified xsi:type="dcterms:W3CDTF">2022-04-07T10:59:00Z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