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256D" w14:textId="7EDD0467" w:rsidR="00A56792" w:rsidRDefault="00A56792" w:rsidP="00A56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2F3842">
        <w:rPr>
          <w:rFonts w:ascii="Times New Roman" w:eastAsia="Times New Roman" w:hAnsi="Times New Roman"/>
          <w:b/>
          <w:sz w:val="24"/>
          <w:szCs w:val="24"/>
          <w:lang w:val="pt-BR"/>
        </w:rPr>
        <w:t>Anexa nr. 1</w:t>
      </w:r>
      <w:r w:rsidR="00913C86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bookmarkStart w:id="0" w:name="_Hlk113014031"/>
      <w:r w:rsidR="00913C86">
        <w:rPr>
          <w:rFonts w:ascii="Times New Roman" w:eastAsia="Times New Roman" w:hAnsi="Times New Roman"/>
          <w:b/>
          <w:sz w:val="24"/>
          <w:szCs w:val="24"/>
          <w:lang w:val="pt-BR"/>
        </w:rPr>
        <w:t>la HCL nr. 272/25.08.2022</w:t>
      </w:r>
      <w:bookmarkEnd w:id="0"/>
    </w:p>
    <w:p w14:paraId="73BA21AD" w14:textId="77777777" w:rsidR="00321F58" w:rsidRPr="002F3842" w:rsidRDefault="00321F58" w:rsidP="00A56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1F96AE27" w14:textId="77777777" w:rsidR="00A56792" w:rsidRPr="002F3842" w:rsidRDefault="00A56792" w:rsidP="00A56792">
      <w:pPr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72A3C2D7" w14:textId="60A335BF" w:rsidR="00A56792" w:rsidRPr="00F76546" w:rsidRDefault="00A56792" w:rsidP="00A567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654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În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conformitate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cu art. 20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alin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>. (</w:t>
      </w:r>
      <w:r w:rsidR="00F76546">
        <w:rPr>
          <w:rFonts w:ascii="Times New Roman" w:hAnsi="Times New Roman"/>
          <w:sz w:val="24"/>
          <w:szCs w:val="24"/>
        </w:rPr>
        <w:t>5</w:t>
      </w:r>
      <w:r w:rsidR="00321F58" w:rsidRPr="00F76546">
        <w:rPr>
          <w:rFonts w:ascii="Times New Roman" w:hAnsi="Times New Roman"/>
          <w:sz w:val="24"/>
          <w:szCs w:val="24"/>
        </w:rPr>
        <w:t xml:space="preserve">) din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Regulamentul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valorificare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masei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lemnoase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fondul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forestier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proprietate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21F58" w:rsidRPr="00F76546">
        <w:rPr>
          <w:rFonts w:ascii="Times New Roman" w:hAnsi="Times New Roman"/>
          <w:sz w:val="24"/>
          <w:szCs w:val="24"/>
        </w:rPr>
        <w:t>publică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propunem</w:t>
      </w:r>
      <w:proofErr w:type="spellEnd"/>
      <w:proofErr w:type="gram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spre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aprobare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valorificarea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masei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lemnoase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r w:rsidR="00F76546"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="00F76546">
        <w:rPr>
          <w:rFonts w:ascii="Times New Roman" w:hAnsi="Times New Roman"/>
          <w:sz w:val="24"/>
          <w:szCs w:val="24"/>
        </w:rPr>
        <w:t>picior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prin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licitație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deschisă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strigare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fondul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forestier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administrat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Ocolul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Silvic </w:t>
      </w:r>
      <w:proofErr w:type="spellStart"/>
      <w:r w:rsidR="00BB411A">
        <w:rPr>
          <w:rFonts w:ascii="Times New Roman" w:hAnsi="Times New Roman"/>
          <w:sz w:val="24"/>
          <w:szCs w:val="24"/>
        </w:rPr>
        <w:t>Negrești</w:t>
      </w:r>
      <w:proofErr w:type="spellEnd"/>
      <w:r w:rsidR="00BB4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411A">
        <w:rPr>
          <w:rFonts w:ascii="Times New Roman" w:hAnsi="Times New Roman"/>
          <w:sz w:val="24"/>
          <w:szCs w:val="24"/>
        </w:rPr>
        <w:t>Oaș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listei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mai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jos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>:</w:t>
      </w:r>
      <w:r w:rsidRPr="00F76546">
        <w:rPr>
          <w:rFonts w:ascii="Times New Roman" w:hAnsi="Times New Roman"/>
          <w:sz w:val="24"/>
          <w:szCs w:val="24"/>
        </w:rPr>
        <w:t xml:space="preserve"> </w:t>
      </w:r>
    </w:p>
    <w:p w14:paraId="0F76A68C" w14:textId="77777777" w:rsidR="00A56792" w:rsidRPr="00F76546" w:rsidRDefault="00A56792" w:rsidP="000E167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559"/>
        <w:gridCol w:w="1856"/>
        <w:gridCol w:w="2321"/>
        <w:gridCol w:w="2630"/>
        <w:gridCol w:w="2173"/>
      </w:tblGrid>
      <w:tr w:rsidR="00B60364" w14:paraId="66046670" w14:textId="77777777" w:rsidTr="00B60364">
        <w:trPr>
          <w:trHeight w:val="2638"/>
        </w:trPr>
        <w:tc>
          <w:tcPr>
            <w:tcW w:w="959" w:type="dxa"/>
          </w:tcPr>
          <w:p w14:paraId="0B867B2D" w14:textId="7780366C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302C10" w14:textId="7F11D659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</w:tcPr>
          <w:p w14:paraId="70173CEC" w14:textId="77777777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856" w:type="dxa"/>
          </w:tcPr>
          <w:p w14:paraId="46892524" w14:textId="77777777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14:paraId="1662B637" w14:textId="6A5904CC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mc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14:paraId="63F5112D" w14:textId="77777777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Pret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conf.</w:t>
            </w:r>
          </w:p>
          <w:p w14:paraId="4BA0EA33" w14:textId="174A79AF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pre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referin</w:t>
            </w:r>
            <w:r>
              <w:rPr>
                <w:rFonts w:ascii="Times New Roman" w:hAnsi="Times New Roman"/>
                <w:sz w:val="24"/>
                <w:szCs w:val="24"/>
              </w:rPr>
              <w:t>ță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459438" w14:textId="148D4997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4354258D" w14:textId="4E50DA50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Pre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licita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3159C8" w14:textId="2E4E09F3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net</w:t>
            </w:r>
          </w:p>
        </w:tc>
        <w:tc>
          <w:tcPr>
            <w:tcW w:w="2173" w:type="dxa"/>
          </w:tcPr>
          <w:p w14:paraId="164E130B" w14:textId="77777777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Natura</w:t>
            </w:r>
          </w:p>
          <w:p w14:paraId="4C3D481D" w14:textId="77777777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produsului</w:t>
            </w:r>
            <w:proofErr w:type="spellEnd"/>
          </w:p>
        </w:tc>
      </w:tr>
      <w:tr w:rsidR="00B60364" w14:paraId="20D52040" w14:textId="77777777" w:rsidTr="00B60364">
        <w:trPr>
          <w:trHeight w:val="917"/>
        </w:trPr>
        <w:tc>
          <w:tcPr>
            <w:tcW w:w="959" w:type="dxa"/>
          </w:tcPr>
          <w:p w14:paraId="51DAB1BA" w14:textId="0ED40994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</w:tcPr>
          <w:p w14:paraId="4DE0FAA5" w14:textId="77777777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2200146401110 SR</w:t>
            </w:r>
          </w:p>
          <w:p w14:paraId="4AFC701F" w14:textId="77777777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Buian</w:t>
            </w:r>
            <w:proofErr w:type="spellEnd"/>
          </w:p>
        </w:tc>
        <w:tc>
          <w:tcPr>
            <w:tcW w:w="1856" w:type="dxa"/>
          </w:tcPr>
          <w:p w14:paraId="5166297B" w14:textId="77777777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308.51</w:t>
            </w:r>
          </w:p>
        </w:tc>
        <w:tc>
          <w:tcPr>
            <w:tcW w:w="2321" w:type="dxa"/>
          </w:tcPr>
          <w:p w14:paraId="575233D1" w14:textId="77777777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70.15</w:t>
            </w:r>
          </w:p>
        </w:tc>
        <w:tc>
          <w:tcPr>
            <w:tcW w:w="2630" w:type="dxa"/>
          </w:tcPr>
          <w:p w14:paraId="079AB47E" w14:textId="77777777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173" w:type="dxa"/>
          </w:tcPr>
          <w:p w14:paraId="550AF7E6" w14:textId="77777777" w:rsidR="00B60364" w:rsidRPr="00B60364" w:rsidRDefault="00B60364" w:rsidP="000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secundare</w:t>
            </w:r>
            <w:proofErr w:type="spellEnd"/>
          </w:p>
        </w:tc>
      </w:tr>
    </w:tbl>
    <w:p w14:paraId="2BB027E9" w14:textId="77777777" w:rsidR="00321F58" w:rsidRPr="00F76546" w:rsidRDefault="0082183B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</w:p>
    <w:p w14:paraId="66641734" w14:textId="77777777" w:rsidR="00321F58" w:rsidRPr="00F76546" w:rsidRDefault="00321F58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B7F73D" w14:textId="3E79278B" w:rsidR="00A56792" w:rsidRPr="00F76546" w:rsidRDefault="0082183B" w:rsidP="00321F58">
      <w:pPr>
        <w:spacing w:after="0" w:line="276" w:lineRule="auto"/>
        <w:ind w:left="708"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</w:t>
      </w:r>
      <w:proofErr w:type="spellStart"/>
      <w:r w:rsidR="00D6189A"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="00D6189A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</w:p>
    <w:p w14:paraId="1C94AFEF" w14:textId="541232FA" w:rsidR="00A56792" w:rsidRDefault="00A56792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proofErr w:type="gramStart"/>
      <w:r w:rsidRPr="00F76546">
        <w:rPr>
          <w:rFonts w:ascii="Times New Roman" w:eastAsia="Times New Roman" w:hAnsi="Times New Roman"/>
          <w:sz w:val="24"/>
          <w:szCs w:val="24"/>
          <w:lang w:val="hu-HU"/>
        </w:rPr>
        <w:t xml:space="preserve">KERESKÉNYI </w:t>
      </w:r>
      <w:r w:rsidR="00AD3B08" w:rsidRPr="00F76546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F76546">
        <w:rPr>
          <w:rFonts w:ascii="Times New Roman" w:eastAsia="Times New Roman" w:hAnsi="Times New Roman"/>
          <w:sz w:val="24"/>
          <w:szCs w:val="24"/>
          <w:lang w:val="hu-HU"/>
        </w:rPr>
        <w:t>GÁBOR</w:t>
      </w:r>
      <w:proofErr w:type="gram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</w:t>
      </w:r>
      <w:r w:rsidR="0082183B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="000E1677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ZIMAN DOINA</w:t>
      </w:r>
    </w:p>
    <w:p w14:paraId="593A8A2B" w14:textId="35D37C4C" w:rsidR="00913C86" w:rsidRDefault="00913C86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543FF0" w14:textId="2387FFCB" w:rsidR="00913C86" w:rsidRPr="00F76546" w:rsidRDefault="00913C86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Președinte de ședință,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>Secretar general,</w:t>
      </w:r>
    </w:p>
    <w:p w14:paraId="018AF012" w14:textId="5734A39F" w:rsidR="00581CFC" w:rsidRPr="00F76546" w:rsidRDefault="00321F58" w:rsidP="00321F5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F76546">
        <w:rPr>
          <w:rFonts w:ascii="Times New Roman" w:eastAsia="Times New Roman" w:hAnsi="Times New Roman"/>
          <w:sz w:val="24"/>
          <w:szCs w:val="24"/>
          <w:lang w:val="ro-RO"/>
        </w:rPr>
        <w:br w:type="page"/>
      </w:r>
    </w:p>
    <w:p w14:paraId="5FEC4794" w14:textId="1E476EDD" w:rsidR="008928D5" w:rsidRDefault="008928D5" w:rsidP="008928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2F3842">
        <w:rPr>
          <w:rFonts w:ascii="Times New Roman" w:eastAsia="Times New Roman" w:hAnsi="Times New Roman"/>
          <w:b/>
          <w:sz w:val="24"/>
          <w:szCs w:val="24"/>
          <w:lang w:val="pt-BR"/>
        </w:rPr>
        <w:lastRenderedPageBreak/>
        <w:t xml:space="preserve">Anexa nr. </w:t>
      </w:r>
      <w:r>
        <w:rPr>
          <w:rFonts w:ascii="Times New Roman" w:eastAsia="Times New Roman" w:hAnsi="Times New Roman"/>
          <w:b/>
          <w:sz w:val="24"/>
          <w:szCs w:val="24"/>
          <w:lang w:val="pt-BR"/>
        </w:rPr>
        <w:t>2</w:t>
      </w:r>
      <w:r w:rsidR="00913C86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913C86">
        <w:rPr>
          <w:rFonts w:ascii="Times New Roman" w:eastAsia="Times New Roman" w:hAnsi="Times New Roman"/>
          <w:b/>
          <w:sz w:val="24"/>
          <w:szCs w:val="24"/>
          <w:lang w:val="pt-BR"/>
        </w:rPr>
        <w:t>la HCL nr. 272/25.08.2022</w:t>
      </w:r>
    </w:p>
    <w:p w14:paraId="0D1CCAF7" w14:textId="35B06835" w:rsidR="00650C74" w:rsidRPr="004D1496" w:rsidRDefault="00650C74" w:rsidP="00650C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1496">
        <w:rPr>
          <w:rFonts w:ascii="Times New Roman" w:hAnsi="Times New Roman"/>
          <w:sz w:val="28"/>
          <w:szCs w:val="28"/>
        </w:rPr>
        <w:t xml:space="preserve">In </w:t>
      </w:r>
      <w:proofErr w:type="spellStart"/>
      <w:r w:rsidRPr="004D1496">
        <w:rPr>
          <w:rFonts w:ascii="Times New Roman" w:hAnsi="Times New Roman"/>
          <w:sz w:val="28"/>
          <w:szCs w:val="28"/>
        </w:rPr>
        <w:t>conformitate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cu art. 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20 alin. (6) </w:t>
      </w:r>
      <w:r w:rsidRPr="004D1496">
        <w:rPr>
          <w:rFonts w:ascii="Times New Roman" w:hAnsi="Times New Roman"/>
          <w:sz w:val="28"/>
          <w:szCs w:val="28"/>
        </w:rPr>
        <w:t xml:space="preserve">din H.G. nr. 715/2017, </w:t>
      </w:r>
      <w:proofErr w:type="spellStart"/>
      <w:r w:rsidRPr="004D1496">
        <w:rPr>
          <w:rFonts w:ascii="Times New Roman" w:hAnsi="Times New Roman"/>
          <w:sz w:val="28"/>
          <w:szCs w:val="28"/>
        </w:rPr>
        <w:t>propunem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spre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valorificare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prin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licitație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masă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lemnoasă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fasonată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D1496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4D1496">
        <w:rPr>
          <w:rFonts w:ascii="Times New Roman" w:hAnsi="Times New Roman"/>
          <w:sz w:val="28"/>
          <w:szCs w:val="28"/>
        </w:rPr>
        <w:t>listei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D1496">
        <w:rPr>
          <w:rFonts w:ascii="Times New Roman" w:hAnsi="Times New Roman"/>
          <w:sz w:val="28"/>
          <w:szCs w:val="28"/>
        </w:rPr>
        <w:t>mai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jos</w:t>
      </w:r>
      <w:proofErr w:type="spellEnd"/>
      <w:r w:rsidRPr="004D1496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13815" w:type="dxa"/>
        <w:tblLayout w:type="fixed"/>
        <w:tblLook w:val="04A0" w:firstRow="1" w:lastRow="0" w:firstColumn="1" w:lastColumn="0" w:noHBand="0" w:noVBand="1"/>
      </w:tblPr>
      <w:tblGrid>
        <w:gridCol w:w="825"/>
        <w:gridCol w:w="4153"/>
        <w:gridCol w:w="2492"/>
        <w:gridCol w:w="3399"/>
        <w:gridCol w:w="2946"/>
      </w:tblGrid>
      <w:tr w:rsidR="00B60364" w14:paraId="3E7688D5" w14:textId="77777777" w:rsidTr="00B60364">
        <w:trPr>
          <w:trHeight w:val="2035"/>
        </w:trPr>
        <w:tc>
          <w:tcPr>
            <w:tcW w:w="825" w:type="dxa"/>
          </w:tcPr>
          <w:p w14:paraId="58E26B63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Nr</w:t>
            </w:r>
          </w:p>
          <w:p w14:paraId="013E96FA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153" w:type="dxa"/>
          </w:tcPr>
          <w:p w14:paraId="59329869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2492" w:type="dxa"/>
          </w:tcPr>
          <w:p w14:paraId="050DD8B4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3399" w:type="dxa"/>
          </w:tcPr>
          <w:p w14:paraId="7F3F2730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14:paraId="34CF4650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net</w:t>
            </w:r>
          </w:p>
          <w:p w14:paraId="0EC937DE" w14:textId="77E4E619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mc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14:paraId="5D314BFD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Pre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licita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373846" w14:textId="7C3331A4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0364" w14:paraId="23F76734" w14:textId="77777777" w:rsidTr="00B60364">
        <w:trPr>
          <w:trHeight w:val="865"/>
        </w:trPr>
        <w:tc>
          <w:tcPr>
            <w:tcW w:w="825" w:type="dxa"/>
          </w:tcPr>
          <w:p w14:paraId="646C1E15" w14:textId="2F01F28C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1</w:t>
            </w:r>
            <w:r w:rsidR="00B56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</w:tcPr>
          <w:p w14:paraId="22CAF49B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2100146401440Pr</w:t>
            </w:r>
          </w:p>
          <w:p w14:paraId="5F16A424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Buian</w:t>
            </w:r>
            <w:proofErr w:type="spellEnd"/>
          </w:p>
        </w:tc>
        <w:tc>
          <w:tcPr>
            <w:tcW w:w="2492" w:type="dxa"/>
          </w:tcPr>
          <w:p w14:paraId="02A3DE03" w14:textId="0FFD9C51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Bu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tean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3399" w:type="dxa"/>
          </w:tcPr>
          <w:p w14:paraId="6388BFE7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167,28</w:t>
            </w:r>
          </w:p>
        </w:tc>
        <w:tc>
          <w:tcPr>
            <w:tcW w:w="2946" w:type="dxa"/>
          </w:tcPr>
          <w:p w14:paraId="1036DE36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B60364" w14:paraId="00D30E6A" w14:textId="77777777" w:rsidTr="00B60364">
        <w:trPr>
          <w:trHeight w:val="881"/>
        </w:trPr>
        <w:tc>
          <w:tcPr>
            <w:tcW w:w="825" w:type="dxa"/>
          </w:tcPr>
          <w:p w14:paraId="653F0876" w14:textId="78C2B8B3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</w:t>
            </w:r>
            <w:r w:rsidR="00B56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</w:tcPr>
          <w:p w14:paraId="3E347727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2100146401440Pr</w:t>
            </w:r>
          </w:p>
          <w:p w14:paraId="7DCBD64D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Buian</w:t>
            </w:r>
            <w:proofErr w:type="spellEnd"/>
          </w:p>
        </w:tc>
        <w:tc>
          <w:tcPr>
            <w:tcW w:w="2492" w:type="dxa"/>
          </w:tcPr>
          <w:p w14:paraId="0FE93E96" w14:textId="51DA22DD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Bu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tean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12C8A7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</w:p>
        </w:tc>
        <w:tc>
          <w:tcPr>
            <w:tcW w:w="3399" w:type="dxa"/>
          </w:tcPr>
          <w:p w14:paraId="25A85F13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2946" w:type="dxa"/>
          </w:tcPr>
          <w:p w14:paraId="47541C6B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60364" w14:paraId="1220FA75" w14:textId="77777777" w:rsidTr="00B60364">
        <w:trPr>
          <w:trHeight w:val="865"/>
        </w:trPr>
        <w:tc>
          <w:tcPr>
            <w:tcW w:w="825" w:type="dxa"/>
          </w:tcPr>
          <w:p w14:paraId="3BDCAE4F" w14:textId="6134B50B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3</w:t>
            </w:r>
            <w:r w:rsidR="00B56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3" w:type="dxa"/>
          </w:tcPr>
          <w:p w14:paraId="1C17D037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2100146401440Pr</w:t>
            </w:r>
          </w:p>
          <w:p w14:paraId="589B7FCE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Buian</w:t>
            </w:r>
            <w:proofErr w:type="spellEnd"/>
          </w:p>
        </w:tc>
        <w:tc>
          <w:tcPr>
            <w:tcW w:w="2492" w:type="dxa"/>
          </w:tcPr>
          <w:p w14:paraId="6082FA05" w14:textId="7D438CA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Bu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tean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BE7925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Paltin</w:t>
            </w:r>
            <w:proofErr w:type="spellEnd"/>
          </w:p>
        </w:tc>
        <w:tc>
          <w:tcPr>
            <w:tcW w:w="3399" w:type="dxa"/>
          </w:tcPr>
          <w:p w14:paraId="753A466C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2946" w:type="dxa"/>
          </w:tcPr>
          <w:p w14:paraId="57AC9019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60364" w14:paraId="4B217688" w14:textId="77777777" w:rsidTr="00B60364">
        <w:trPr>
          <w:trHeight w:val="865"/>
        </w:trPr>
        <w:tc>
          <w:tcPr>
            <w:tcW w:w="825" w:type="dxa"/>
          </w:tcPr>
          <w:p w14:paraId="16351926" w14:textId="3E125750" w:rsidR="00B60364" w:rsidRPr="00B60364" w:rsidRDefault="00B567E6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53" w:type="dxa"/>
          </w:tcPr>
          <w:p w14:paraId="0E127497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2200146401180 IG</w:t>
            </w:r>
          </w:p>
          <w:p w14:paraId="750F77A7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Goroha</w:t>
            </w:r>
            <w:proofErr w:type="spellEnd"/>
          </w:p>
        </w:tc>
        <w:tc>
          <w:tcPr>
            <w:tcW w:w="2492" w:type="dxa"/>
          </w:tcPr>
          <w:p w14:paraId="6D6E47B6" w14:textId="48786012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Bu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tean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3399" w:type="dxa"/>
          </w:tcPr>
          <w:p w14:paraId="3AC20FAC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89,00</w:t>
            </w:r>
          </w:p>
        </w:tc>
        <w:tc>
          <w:tcPr>
            <w:tcW w:w="2946" w:type="dxa"/>
          </w:tcPr>
          <w:p w14:paraId="41E00B62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60364" w14:paraId="474AC65E" w14:textId="77777777" w:rsidTr="00B60364">
        <w:trPr>
          <w:trHeight w:val="417"/>
        </w:trPr>
        <w:tc>
          <w:tcPr>
            <w:tcW w:w="825" w:type="dxa"/>
          </w:tcPr>
          <w:p w14:paraId="5DCD27A1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22763EBB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492" w:type="dxa"/>
          </w:tcPr>
          <w:p w14:paraId="2D514D59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31118C4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264,45</w:t>
            </w:r>
          </w:p>
        </w:tc>
        <w:tc>
          <w:tcPr>
            <w:tcW w:w="2946" w:type="dxa"/>
          </w:tcPr>
          <w:p w14:paraId="61EFCAFA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48C5F6" w14:textId="5B5D9DFE" w:rsidR="00B60364" w:rsidRPr="00F76546" w:rsidRDefault="00B60364" w:rsidP="00B60364">
      <w:pPr>
        <w:spacing w:after="0" w:line="276" w:lineRule="auto"/>
        <w:ind w:left="708"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  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</w:p>
    <w:p w14:paraId="1EDF5D6A" w14:textId="560AD88F" w:rsidR="00B60364" w:rsidRDefault="00B60364" w:rsidP="00B60364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proofErr w:type="gramStart"/>
      <w:r w:rsidRPr="00F76546"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proofErr w:type="gram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ZIMAN DOINA</w:t>
      </w:r>
    </w:p>
    <w:p w14:paraId="7922D9DC" w14:textId="77777777" w:rsidR="00913C86" w:rsidRDefault="00913C86" w:rsidP="00B60364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90B8B6" w14:textId="77777777" w:rsidR="00913C86" w:rsidRPr="00F76546" w:rsidRDefault="00913C86" w:rsidP="00913C86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bookmarkStart w:id="1" w:name="_Hlk113014046"/>
      <w:r>
        <w:rPr>
          <w:rFonts w:ascii="Times New Roman" w:eastAsia="Times New Roman" w:hAnsi="Times New Roman"/>
          <w:sz w:val="24"/>
          <w:szCs w:val="24"/>
          <w:lang w:val="ro-RO"/>
        </w:rPr>
        <w:t>Președinte de ședință,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>Secretar general,</w:t>
      </w:r>
    </w:p>
    <w:bookmarkEnd w:id="1"/>
    <w:p w14:paraId="4BD00D08" w14:textId="77777777" w:rsidR="00913C86" w:rsidRPr="00F76546" w:rsidRDefault="00913C86" w:rsidP="00B60364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A288C20" w14:textId="5C14D607" w:rsidR="00A56792" w:rsidRDefault="00A56792" w:rsidP="00650C74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2F3842">
        <w:rPr>
          <w:rFonts w:ascii="Times New Roman" w:eastAsia="Times New Roman" w:hAnsi="Times New Roman"/>
          <w:b/>
          <w:sz w:val="24"/>
          <w:szCs w:val="24"/>
          <w:lang w:val="pt-BR"/>
        </w:rPr>
        <w:lastRenderedPageBreak/>
        <w:t xml:space="preserve">Anexa nr. </w:t>
      </w:r>
      <w:r w:rsidR="008928D5">
        <w:rPr>
          <w:rFonts w:ascii="Times New Roman" w:eastAsia="Times New Roman" w:hAnsi="Times New Roman"/>
          <w:b/>
          <w:sz w:val="24"/>
          <w:szCs w:val="24"/>
          <w:lang w:val="pt-BR"/>
        </w:rPr>
        <w:t>3</w:t>
      </w:r>
      <w:r w:rsidR="00913C86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913C86">
        <w:rPr>
          <w:rFonts w:ascii="Times New Roman" w:eastAsia="Times New Roman" w:hAnsi="Times New Roman"/>
          <w:b/>
          <w:sz w:val="24"/>
          <w:szCs w:val="24"/>
          <w:lang w:val="pt-BR"/>
        </w:rPr>
        <w:t>la HCL nr. 272/25.08.2022</w:t>
      </w:r>
    </w:p>
    <w:p w14:paraId="7165A8AB" w14:textId="77777777" w:rsidR="00321F58" w:rsidRPr="002F3842" w:rsidRDefault="00321F58" w:rsidP="000E1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35B7D063" w14:textId="2AFAB9F1" w:rsidR="00650C74" w:rsidRDefault="00650C74" w:rsidP="00650C74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3</w:t>
      </w:r>
      <w:r w:rsidR="000E1677" w:rsidRPr="00F765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Pr="004D1496">
        <w:rPr>
          <w:rFonts w:ascii="Times New Roman" w:hAnsi="Times New Roman"/>
          <w:bCs/>
          <w:sz w:val="28"/>
          <w:szCs w:val="28"/>
          <w:lang w:val="ro-RO"/>
        </w:rPr>
        <w:t xml:space="preserve">45 alin. (1) 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și (13) 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r>
        <w:rPr>
          <w:rFonts w:ascii="Times New Roman" w:hAnsi="Times New Roman"/>
          <w:bCs/>
          <w:sz w:val="28"/>
          <w:szCs w:val="28"/>
          <w:lang w:val="ro-RO"/>
        </w:rPr>
        <w:t>valorificare directă către populație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>
        <w:rPr>
          <w:rFonts w:ascii="Times New Roman" w:hAnsi="Times New Roman"/>
          <w:bCs/>
          <w:sz w:val="28"/>
          <w:szCs w:val="28"/>
          <w:lang w:val="ro-RO"/>
        </w:rPr>
        <w:t>Negrești Oaș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235858">
        <w:rPr>
          <w:rFonts w:ascii="Times New Roman" w:hAnsi="Times New Roman"/>
          <w:bCs/>
        </w:rPr>
        <w:t xml:space="preserve"> </w:t>
      </w:r>
    </w:p>
    <w:p w14:paraId="2B20BBEA" w14:textId="67C23A8F" w:rsidR="000E1677" w:rsidRDefault="000E1677" w:rsidP="008E7F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6546">
        <w:rPr>
          <w:rFonts w:ascii="Times New Roman" w:hAnsi="Times New Roman"/>
          <w:sz w:val="24"/>
          <w:szCs w:val="24"/>
        </w:rPr>
        <w:t>:</w:t>
      </w:r>
      <w:r w:rsidR="008E7F66">
        <w:rPr>
          <w:rFonts w:ascii="Times New Roman" w:hAnsi="Times New Roman"/>
          <w:sz w:val="24"/>
          <w:szCs w:val="24"/>
        </w:rPr>
        <w:t>*</w:t>
      </w:r>
      <w:r w:rsidRPr="00F7654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3544"/>
        <w:gridCol w:w="2410"/>
        <w:gridCol w:w="3260"/>
      </w:tblGrid>
      <w:tr w:rsidR="00B60364" w:rsidRPr="00B60364" w14:paraId="14C85BB7" w14:textId="77777777" w:rsidTr="00B567E6">
        <w:trPr>
          <w:trHeight w:val="1317"/>
        </w:trPr>
        <w:tc>
          <w:tcPr>
            <w:tcW w:w="846" w:type="dxa"/>
          </w:tcPr>
          <w:p w14:paraId="652115D9" w14:textId="62EC591B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Nr</w:t>
            </w:r>
            <w:r w:rsidR="00650C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5012DA" w14:textId="73A16BCC" w:rsidR="00B60364" w:rsidRPr="00B60364" w:rsidRDefault="00650C7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C</w:t>
            </w:r>
            <w:r w:rsidR="00B60364" w:rsidRPr="00B60364">
              <w:rPr>
                <w:rFonts w:ascii="Times New Roman" w:hAnsi="Times New Roman"/>
                <w:sz w:val="24"/>
                <w:szCs w:val="24"/>
              </w:rPr>
              <w:t>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F01A0D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242AEF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3544" w:type="dxa"/>
          </w:tcPr>
          <w:p w14:paraId="338FCDDE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2410" w:type="dxa"/>
          </w:tcPr>
          <w:p w14:paraId="2ED99C95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14:paraId="6D58DF49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3260" w:type="dxa"/>
          </w:tcPr>
          <w:p w14:paraId="057AE796" w14:textId="746E3411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Pre</w:t>
            </w:r>
            <w:r w:rsidR="00BB411A">
              <w:rPr>
                <w:rFonts w:ascii="Times New Roman" w:hAnsi="Times New Roman"/>
                <w:sz w:val="24"/>
                <w:szCs w:val="24"/>
              </w:rPr>
              <w:t>ț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1326E7" w14:textId="1BA45970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</w:t>
            </w:r>
            <w:r w:rsidR="00BB411A">
              <w:rPr>
                <w:rFonts w:ascii="Times New Roman" w:hAnsi="Times New Roman"/>
                <w:sz w:val="24"/>
                <w:szCs w:val="24"/>
              </w:rPr>
              <w:t>ă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r</w:t>
            </w:r>
            <w:r w:rsidR="00BB411A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11A" w:rsidRPr="00B60364">
              <w:rPr>
                <w:rFonts w:ascii="Times New Roman" w:hAnsi="Times New Roman"/>
                <w:sz w:val="24"/>
                <w:szCs w:val="24"/>
              </w:rPr>
              <w:t>T</w:t>
            </w:r>
            <w:r w:rsidR="00BB411A">
              <w:rPr>
                <w:rFonts w:ascii="Times New Roman" w:hAnsi="Times New Roman"/>
                <w:sz w:val="24"/>
                <w:szCs w:val="24"/>
              </w:rPr>
              <w:t>.</w:t>
            </w:r>
            <w:r w:rsidR="00BB411A" w:rsidRPr="00B60364">
              <w:rPr>
                <w:rFonts w:ascii="Times New Roman" w:hAnsi="Times New Roman"/>
                <w:sz w:val="24"/>
                <w:szCs w:val="24"/>
              </w:rPr>
              <w:t>V</w:t>
            </w:r>
            <w:r w:rsidR="00BB411A">
              <w:rPr>
                <w:rFonts w:ascii="Times New Roman" w:hAnsi="Times New Roman"/>
                <w:sz w:val="24"/>
                <w:szCs w:val="24"/>
              </w:rPr>
              <w:t>.</w:t>
            </w:r>
            <w:r w:rsidR="00BB411A" w:rsidRPr="00B60364">
              <w:rPr>
                <w:rFonts w:ascii="Times New Roman" w:hAnsi="Times New Roman"/>
                <w:sz w:val="24"/>
                <w:szCs w:val="24"/>
              </w:rPr>
              <w:t>A</w:t>
            </w:r>
            <w:r w:rsidR="00BB41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0364" w:rsidRPr="00B60364" w14:paraId="1B9F5633" w14:textId="77777777" w:rsidTr="00B567E6">
        <w:trPr>
          <w:trHeight w:val="727"/>
        </w:trPr>
        <w:tc>
          <w:tcPr>
            <w:tcW w:w="846" w:type="dxa"/>
          </w:tcPr>
          <w:p w14:paraId="65732F41" w14:textId="60AC7C9D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1</w:t>
            </w:r>
            <w:r w:rsidR="00B56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EE8BE29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2100146401440Pr</w:t>
            </w:r>
          </w:p>
          <w:p w14:paraId="11D3F3CE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Buian</w:t>
            </w:r>
            <w:proofErr w:type="spellEnd"/>
          </w:p>
        </w:tc>
        <w:tc>
          <w:tcPr>
            <w:tcW w:w="3544" w:type="dxa"/>
          </w:tcPr>
          <w:p w14:paraId="0B3CCF33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E59532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2410" w:type="dxa"/>
          </w:tcPr>
          <w:p w14:paraId="20996573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3260" w:type="dxa"/>
          </w:tcPr>
          <w:p w14:paraId="37D5AECA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228,57</w:t>
            </w:r>
          </w:p>
        </w:tc>
      </w:tr>
      <w:tr w:rsidR="00B60364" w:rsidRPr="00B60364" w14:paraId="50889DCA" w14:textId="77777777" w:rsidTr="00B567E6">
        <w:trPr>
          <w:trHeight w:val="1044"/>
        </w:trPr>
        <w:tc>
          <w:tcPr>
            <w:tcW w:w="846" w:type="dxa"/>
          </w:tcPr>
          <w:p w14:paraId="4ABA9BB3" w14:textId="54358A18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</w:t>
            </w:r>
            <w:r w:rsidR="00B567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F3EC34" w14:textId="77777777" w:rsidR="00B60364" w:rsidRPr="00B60364" w:rsidRDefault="00B60364" w:rsidP="00B603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B98059" w14:textId="77777777" w:rsidR="00B60364" w:rsidRPr="00B60364" w:rsidRDefault="00B60364" w:rsidP="00B60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7DC11B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2100146401440Pr</w:t>
            </w:r>
          </w:p>
          <w:p w14:paraId="0565FC82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Buian</w:t>
            </w:r>
            <w:proofErr w:type="spellEnd"/>
          </w:p>
        </w:tc>
        <w:tc>
          <w:tcPr>
            <w:tcW w:w="3544" w:type="dxa"/>
          </w:tcPr>
          <w:p w14:paraId="3494B695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  <w:p w14:paraId="482D442D" w14:textId="6A049428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Cr</w:t>
            </w:r>
            <w:r w:rsidR="00B567E6">
              <w:rPr>
                <w:rFonts w:ascii="Times New Roman" w:hAnsi="Times New Roman"/>
                <w:sz w:val="24"/>
                <w:szCs w:val="24"/>
              </w:rPr>
              <w:t>ă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ci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67E6">
              <w:rPr>
                <w:rFonts w:ascii="Times New Roman" w:hAnsi="Times New Roman"/>
                <w:sz w:val="24"/>
                <w:szCs w:val="24"/>
              </w:rPr>
              <w:t>ș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v</w:t>
            </w:r>
            <w:r w:rsidR="00B567E6">
              <w:rPr>
                <w:rFonts w:ascii="Times New Roman" w:hAnsi="Times New Roman"/>
                <w:sz w:val="24"/>
                <w:szCs w:val="24"/>
              </w:rPr>
              <w:t>â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rfuri</w:t>
            </w:r>
            <w:proofErr w:type="spellEnd"/>
          </w:p>
          <w:p w14:paraId="0B9D4838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E845F7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08D0E25C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109.52</w:t>
            </w:r>
          </w:p>
        </w:tc>
      </w:tr>
      <w:tr w:rsidR="00B60364" w:rsidRPr="00B60364" w14:paraId="67E8A0C0" w14:textId="77777777" w:rsidTr="00B567E6">
        <w:trPr>
          <w:trHeight w:val="968"/>
        </w:trPr>
        <w:tc>
          <w:tcPr>
            <w:tcW w:w="846" w:type="dxa"/>
          </w:tcPr>
          <w:p w14:paraId="241A3B55" w14:textId="24FFAC9D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3</w:t>
            </w:r>
            <w:r w:rsidR="00B56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D62E367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2100146401440Pr</w:t>
            </w:r>
          </w:p>
          <w:p w14:paraId="75BAB0BE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Buian</w:t>
            </w:r>
            <w:proofErr w:type="spellEnd"/>
          </w:p>
        </w:tc>
        <w:tc>
          <w:tcPr>
            <w:tcW w:w="3544" w:type="dxa"/>
          </w:tcPr>
          <w:p w14:paraId="161B706C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B49B67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Carpen</w:t>
            </w:r>
            <w:proofErr w:type="spellEnd"/>
          </w:p>
        </w:tc>
        <w:tc>
          <w:tcPr>
            <w:tcW w:w="2410" w:type="dxa"/>
          </w:tcPr>
          <w:p w14:paraId="6CBA92C9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3260" w:type="dxa"/>
          </w:tcPr>
          <w:p w14:paraId="4C9E1717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228.57</w:t>
            </w:r>
          </w:p>
        </w:tc>
      </w:tr>
      <w:tr w:rsidR="00B60364" w:rsidRPr="00B60364" w14:paraId="139DC821" w14:textId="77777777" w:rsidTr="00B567E6">
        <w:trPr>
          <w:trHeight w:val="968"/>
        </w:trPr>
        <w:tc>
          <w:tcPr>
            <w:tcW w:w="846" w:type="dxa"/>
          </w:tcPr>
          <w:p w14:paraId="626BC5F5" w14:textId="7F8DBA1B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4</w:t>
            </w:r>
            <w:r w:rsidR="00B56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B962A89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2100146401440Pr</w:t>
            </w:r>
          </w:p>
          <w:p w14:paraId="2AEA9E24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Buian</w:t>
            </w:r>
            <w:proofErr w:type="spellEnd"/>
          </w:p>
        </w:tc>
        <w:tc>
          <w:tcPr>
            <w:tcW w:w="3544" w:type="dxa"/>
          </w:tcPr>
          <w:p w14:paraId="05C192CA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28FC56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Paltin</w:t>
            </w:r>
            <w:proofErr w:type="spellEnd"/>
          </w:p>
        </w:tc>
        <w:tc>
          <w:tcPr>
            <w:tcW w:w="2410" w:type="dxa"/>
          </w:tcPr>
          <w:p w14:paraId="35656ED9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3260" w:type="dxa"/>
          </w:tcPr>
          <w:p w14:paraId="0F5A3B33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228,57</w:t>
            </w:r>
          </w:p>
        </w:tc>
      </w:tr>
      <w:tr w:rsidR="00B60364" w:rsidRPr="00B60364" w14:paraId="0E3EA4EA" w14:textId="77777777" w:rsidTr="00B567E6">
        <w:trPr>
          <w:trHeight w:val="968"/>
        </w:trPr>
        <w:tc>
          <w:tcPr>
            <w:tcW w:w="846" w:type="dxa"/>
          </w:tcPr>
          <w:p w14:paraId="27136119" w14:textId="7B298B0D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56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D80BE05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2100146401440Pr</w:t>
            </w:r>
          </w:p>
          <w:p w14:paraId="3F0699A9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Buian</w:t>
            </w:r>
            <w:proofErr w:type="spellEnd"/>
          </w:p>
        </w:tc>
        <w:tc>
          <w:tcPr>
            <w:tcW w:w="3544" w:type="dxa"/>
          </w:tcPr>
          <w:p w14:paraId="7B41CC0C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3DD887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</w:p>
        </w:tc>
        <w:tc>
          <w:tcPr>
            <w:tcW w:w="2410" w:type="dxa"/>
          </w:tcPr>
          <w:p w14:paraId="2DA889BD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3260" w:type="dxa"/>
          </w:tcPr>
          <w:p w14:paraId="35B8D135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104,76</w:t>
            </w:r>
          </w:p>
        </w:tc>
      </w:tr>
      <w:tr w:rsidR="00B60364" w:rsidRPr="00B60364" w14:paraId="5A45DF25" w14:textId="77777777" w:rsidTr="00B567E6">
        <w:trPr>
          <w:trHeight w:val="968"/>
        </w:trPr>
        <w:tc>
          <w:tcPr>
            <w:tcW w:w="846" w:type="dxa"/>
          </w:tcPr>
          <w:p w14:paraId="14496380" w14:textId="03C86BA3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6</w:t>
            </w:r>
            <w:r w:rsidR="00B56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E7AEBB5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2200146401180 IG</w:t>
            </w:r>
          </w:p>
          <w:p w14:paraId="2CB1602A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Goroha</w:t>
            </w:r>
            <w:proofErr w:type="spellEnd"/>
          </w:p>
        </w:tc>
        <w:tc>
          <w:tcPr>
            <w:tcW w:w="3544" w:type="dxa"/>
          </w:tcPr>
          <w:p w14:paraId="2BC2E3D5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AB1B2C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</w:p>
        </w:tc>
        <w:tc>
          <w:tcPr>
            <w:tcW w:w="2410" w:type="dxa"/>
          </w:tcPr>
          <w:p w14:paraId="353E5B0D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3260" w:type="dxa"/>
          </w:tcPr>
          <w:p w14:paraId="3437C323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104,76</w:t>
            </w:r>
          </w:p>
        </w:tc>
      </w:tr>
      <w:tr w:rsidR="00B60364" w:rsidRPr="00B60364" w14:paraId="53CBE385" w14:textId="77777777" w:rsidTr="00B567E6">
        <w:trPr>
          <w:trHeight w:val="968"/>
        </w:trPr>
        <w:tc>
          <w:tcPr>
            <w:tcW w:w="846" w:type="dxa"/>
          </w:tcPr>
          <w:p w14:paraId="458E6895" w14:textId="3AD5EDB5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7</w:t>
            </w:r>
            <w:r w:rsidR="00B56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34EE351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2200146401180 IG</w:t>
            </w:r>
          </w:p>
          <w:p w14:paraId="04733CF9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Goroha</w:t>
            </w:r>
            <w:proofErr w:type="spellEnd"/>
          </w:p>
        </w:tc>
        <w:tc>
          <w:tcPr>
            <w:tcW w:w="3544" w:type="dxa"/>
          </w:tcPr>
          <w:p w14:paraId="53F6C5D2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0FDDF3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2410" w:type="dxa"/>
          </w:tcPr>
          <w:p w14:paraId="24C28793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278,15</w:t>
            </w:r>
          </w:p>
        </w:tc>
        <w:tc>
          <w:tcPr>
            <w:tcW w:w="3260" w:type="dxa"/>
          </w:tcPr>
          <w:p w14:paraId="55D7D324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228,57</w:t>
            </w:r>
          </w:p>
        </w:tc>
      </w:tr>
      <w:tr w:rsidR="00B60364" w:rsidRPr="00B60364" w14:paraId="662583D3" w14:textId="77777777" w:rsidTr="00B567E6">
        <w:tc>
          <w:tcPr>
            <w:tcW w:w="846" w:type="dxa"/>
          </w:tcPr>
          <w:p w14:paraId="4FE43E2E" w14:textId="3C0D1A03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8</w:t>
            </w:r>
            <w:r w:rsidR="00B56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23254E3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2200146401180 IG</w:t>
            </w:r>
          </w:p>
          <w:p w14:paraId="5FEF4AB3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Goroha</w:t>
            </w:r>
            <w:proofErr w:type="spellEnd"/>
          </w:p>
        </w:tc>
        <w:tc>
          <w:tcPr>
            <w:tcW w:w="3544" w:type="dxa"/>
          </w:tcPr>
          <w:p w14:paraId="7A11A4BF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  <w:p w14:paraId="11EA1D90" w14:textId="0A396820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Cr</w:t>
            </w:r>
            <w:r w:rsidR="00B567E6">
              <w:rPr>
                <w:rFonts w:ascii="Times New Roman" w:hAnsi="Times New Roman"/>
                <w:sz w:val="24"/>
                <w:szCs w:val="24"/>
              </w:rPr>
              <w:t>ă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ci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67E6">
              <w:rPr>
                <w:rFonts w:ascii="Times New Roman" w:hAnsi="Times New Roman"/>
                <w:sz w:val="24"/>
                <w:szCs w:val="24"/>
              </w:rPr>
              <w:t>ș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v</w:t>
            </w:r>
            <w:r w:rsidR="00B567E6">
              <w:rPr>
                <w:rFonts w:ascii="Times New Roman" w:hAnsi="Times New Roman"/>
                <w:sz w:val="24"/>
                <w:szCs w:val="24"/>
              </w:rPr>
              <w:t>â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rfuri</w:t>
            </w:r>
            <w:proofErr w:type="spellEnd"/>
          </w:p>
        </w:tc>
        <w:tc>
          <w:tcPr>
            <w:tcW w:w="2410" w:type="dxa"/>
          </w:tcPr>
          <w:p w14:paraId="5D7CDF9F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3260" w:type="dxa"/>
          </w:tcPr>
          <w:p w14:paraId="1A9BCD73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109.52</w:t>
            </w:r>
          </w:p>
        </w:tc>
      </w:tr>
      <w:tr w:rsidR="00B60364" w:rsidRPr="00B60364" w14:paraId="6DC83F6E" w14:textId="77777777" w:rsidTr="00B567E6">
        <w:tc>
          <w:tcPr>
            <w:tcW w:w="846" w:type="dxa"/>
          </w:tcPr>
          <w:p w14:paraId="483F27B1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E29CAC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3544" w:type="dxa"/>
          </w:tcPr>
          <w:p w14:paraId="45A1577D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A62A8E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628,60</w:t>
            </w:r>
          </w:p>
        </w:tc>
        <w:tc>
          <w:tcPr>
            <w:tcW w:w="3260" w:type="dxa"/>
          </w:tcPr>
          <w:p w14:paraId="56BB62C0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B9ACA5" w14:textId="77777777" w:rsidR="00B60364" w:rsidRPr="00B60364" w:rsidRDefault="00B60364" w:rsidP="008E7F6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C9CD9AE" w14:textId="6FBC102D" w:rsidR="00F76546" w:rsidRDefault="00A56792" w:rsidP="00650C7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546">
        <w:rPr>
          <w:rFonts w:ascii="Times New Roman" w:hAnsi="Times New Roman"/>
          <w:sz w:val="24"/>
          <w:szCs w:val="24"/>
        </w:rPr>
        <w:t xml:space="preserve">     </w:t>
      </w:r>
      <w:r w:rsidRPr="00F76546">
        <w:rPr>
          <w:rFonts w:ascii="Times New Roman" w:hAnsi="Times New Roman"/>
          <w:b/>
          <w:sz w:val="24"/>
          <w:szCs w:val="24"/>
        </w:rPr>
        <w:t xml:space="preserve"> </w:t>
      </w:r>
    </w:p>
    <w:p w14:paraId="31B58745" w14:textId="77777777" w:rsidR="008E7F66" w:rsidRDefault="008E7F66" w:rsidP="00D82120">
      <w:pPr>
        <w:ind w:left="780"/>
        <w:jc w:val="both"/>
        <w:rPr>
          <w:rFonts w:ascii="Times New Roman" w:hAnsi="Times New Roman"/>
          <w:sz w:val="24"/>
          <w:szCs w:val="24"/>
        </w:rPr>
      </w:pPr>
    </w:p>
    <w:p w14:paraId="632FC487" w14:textId="0F0D1C94" w:rsidR="00F76546" w:rsidRPr="00643C7E" w:rsidRDefault="00F76546" w:rsidP="00F76546">
      <w:pPr>
        <w:spacing w:after="0" w:line="276" w:lineRule="auto"/>
        <w:ind w:left="696" w:firstLine="720"/>
        <w:rPr>
          <w:rFonts w:ascii="Times New Roman" w:eastAsia="Times New Roman" w:hAnsi="Times New Roman"/>
          <w:sz w:val="26"/>
          <w:szCs w:val="26"/>
          <w:lang w:val="ro-RO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  <w:r w:rsidRPr="00643C7E">
        <w:rPr>
          <w:rFonts w:ascii="Times New Roman" w:eastAsia="Times New Roman" w:hAnsi="Times New Roman"/>
          <w:sz w:val="26"/>
          <w:szCs w:val="26"/>
          <w:lang w:val="hu-HU"/>
        </w:rPr>
        <w:t xml:space="preserve">             KERESKÉNYI GÁBOR</w:t>
      </w:r>
      <w:r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              ZIMAN DOINA                                                                                                   </w:t>
      </w:r>
    </w:p>
    <w:p w14:paraId="02CD3885" w14:textId="77777777" w:rsidR="00913C86" w:rsidRDefault="0082183B" w:rsidP="00913C86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</w:p>
    <w:p w14:paraId="302A3569" w14:textId="37FD12F6" w:rsidR="00913C86" w:rsidRPr="00F76546" w:rsidRDefault="00913C86" w:rsidP="00913C86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Președinte de ședință,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>Secretar general,</w:t>
      </w:r>
    </w:p>
    <w:p w14:paraId="4D426083" w14:textId="5E4FD722" w:rsidR="003919A8" w:rsidRPr="008E7F66" w:rsidRDefault="003919A8" w:rsidP="008E7F6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3919A8" w:rsidRPr="008E7F66" w:rsidSect="00F76546">
      <w:pgSz w:w="16838" w:h="11906" w:orient="landscape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16E3" w14:textId="77777777" w:rsidR="00640285" w:rsidRDefault="00640285" w:rsidP="002F3842">
      <w:pPr>
        <w:spacing w:after="0" w:line="240" w:lineRule="auto"/>
      </w:pPr>
      <w:r>
        <w:separator/>
      </w:r>
    </w:p>
  </w:endnote>
  <w:endnote w:type="continuationSeparator" w:id="0">
    <w:p w14:paraId="0664A2C7" w14:textId="77777777" w:rsidR="00640285" w:rsidRDefault="00640285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A0BC" w14:textId="77777777" w:rsidR="00640285" w:rsidRDefault="00640285" w:rsidP="002F3842">
      <w:pPr>
        <w:spacing w:after="0" w:line="240" w:lineRule="auto"/>
      </w:pPr>
      <w:r>
        <w:separator/>
      </w:r>
    </w:p>
  </w:footnote>
  <w:footnote w:type="continuationSeparator" w:id="0">
    <w:p w14:paraId="54A13191" w14:textId="77777777" w:rsidR="00640285" w:rsidRDefault="00640285" w:rsidP="002F3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E1677"/>
    <w:rsid w:val="00272FE2"/>
    <w:rsid w:val="002F3842"/>
    <w:rsid w:val="00321F58"/>
    <w:rsid w:val="003919A8"/>
    <w:rsid w:val="00434E09"/>
    <w:rsid w:val="00441180"/>
    <w:rsid w:val="004822CB"/>
    <w:rsid w:val="00581CFC"/>
    <w:rsid w:val="00640285"/>
    <w:rsid w:val="00643C7E"/>
    <w:rsid w:val="00650C74"/>
    <w:rsid w:val="006F292A"/>
    <w:rsid w:val="007511BC"/>
    <w:rsid w:val="007D7E4F"/>
    <w:rsid w:val="0082183B"/>
    <w:rsid w:val="00824E0C"/>
    <w:rsid w:val="008928D5"/>
    <w:rsid w:val="008B3FA0"/>
    <w:rsid w:val="008E7F66"/>
    <w:rsid w:val="00913C86"/>
    <w:rsid w:val="00963C24"/>
    <w:rsid w:val="00A10624"/>
    <w:rsid w:val="00A56792"/>
    <w:rsid w:val="00A82621"/>
    <w:rsid w:val="00AA731B"/>
    <w:rsid w:val="00AD3B08"/>
    <w:rsid w:val="00B24BB2"/>
    <w:rsid w:val="00B567E6"/>
    <w:rsid w:val="00B60364"/>
    <w:rsid w:val="00BB411A"/>
    <w:rsid w:val="00BF1229"/>
    <w:rsid w:val="00C4180B"/>
    <w:rsid w:val="00D6189A"/>
    <w:rsid w:val="00D82120"/>
    <w:rsid w:val="00F41F8C"/>
    <w:rsid w:val="00F76546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Mirela Tatar-Sinca</cp:lastModifiedBy>
  <cp:revision>3</cp:revision>
  <cp:lastPrinted>2022-08-19T10:08:00Z</cp:lastPrinted>
  <dcterms:created xsi:type="dcterms:W3CDTF">2022-08-19T10:08:00Z</dcterms:created>
  <dcterms:modified xsi:type="dcterms:W3CDTF">2022-09-02T09:27:00Z</dcterms:modified>
</cp:coreProperties>
</file>