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3B4C" w14:textId="77777777" w:rsidR="003337B9" w:rsidRPr="0088766A" w:rsidRDefault="003337B9" w:rsidP="0088766A">
      <w:pPr>
        <w:pStyle w:val="Footer"/>
        <w:rPr>
          <w:sz w:val="18"/>
          <w:szCs w:val="18"/>
          <w:lang w:val="ro-RO"/>
        </w:rPr>
      </w:pPr>
    </w:p>
    <w:p w14:paraId="4EA5510F" w14:textId="16F35DE5" w:rsidR="003337B9" w:rsidRPr="003337B9" w:rsidRDefault="005367BD" w:rsidP="003337B9">
      <w:pPr>
        <w:rPr>
          <w:b/>
          <w:bCs/>
          <w:sz w:val="28"/>
          <w:szCs w:val="28"/>
          <w:lang w:val="it-IT"/>
        </w:rPr>
      </w:pPr>
      <w:r w:rsidRPr="00037822">
        <w:rPr>
          <w:b/>
          <w:bCs/>
          <w:sz w:val="28"/>
          <w:szCs w:val="28"/>
          <w:lang w:val="it-IT"/>
        </w:rPr>
        <w:t>Anexa nr. 1</w:t>
      </w:r>
      <w:r w:rsidR="00D855A9">
        <w:rPr>
          <w:b/>
          <w:bCs/>
          <w:sz w:val="28"/>
          <w:szCs w:val="28"/>
          <w:lang w:val="it-IT"/>
        </w:rPr>
        <w:t xml:space="preserve"> la HCL nr. 409/27.10.2022</w:t>
      </w:r>
    </w:p>
    <w:p w14:paraId="37239B7E" w14:textId="77777777" w:rsidR="003337B9" w:rsidRPr="00BA68B5" w:rsidRDefault="003337B9" w:rsidP="003337B9">
      <w:pPr>
        <w:spacing w:after="0"/>
        <w:jc w:val="center"/>
        <w:textAlignment w:val="baseline"/>
        <w:rPr>
          <w:b/>
          <w:bCs/>
          <w:sz w:val="28"/>
          <w:szCs w:val="28"/>
          <w:lang w:val="ro-RO"/>
        </w:rPr>
      </w:pPr>
      <w:r w:rsidRPr="00BA68B5">
        <w:rPr>
          <w:b/>
          <w:bCs/>
          <w:sz w:val="28"/>
          <w:szCs w:val="28"/>
          <w:lang w:val="ro-RO"/>
        </w:rPr>
        <w:t>DESCRIEREA SUMARA A INVESTITIEI PROPUSE</w:t>
      </w:r>
    </w:p>
    <w:p w14:paraId="6C1111F4" w14:textId="77777777" w:rsidR="003337B9" w:rsidRPr="00077450" w:rsidRDefault="003337B9" w:rsidP="003337B9">
      <w:pPr>
        <w:spacing w:after="0"/>
        <w:jc w:val="center"/>
        <w:textAlignment w:val="baseline"/>
        <w:rPr>
          <w:b/>
          <w:bCs/>
          <w:i/>
          <w:iCs/>
          <w:sz w:val="28"/>
          <w:szCs w:val="28"/>
          <w:lang w:val="ro-RO"/>
        </w:rPr>
      </w:pPr>
    </w:p>
    <w:p w14:paraId="65EAAE08" w14:textId="77777777" w:rsidR="003337B9" w:rsidRPr="00077450" w:rsidRDefault="003337B9" w:rsidP="003337B9">
      <w:pPr>
        <w:spacing w:after="0"/>
        <w:jc w:val="center"/>
        <w:textAlignment w:val="baseline"/>
        <w:rPr>
          <w:b/>
          <w:bCs/>
          <w:i/>
          <w:iCs/>
          <w:sz w:val="28"/>
          <w:szCs w:val="28"/>
          <w:lang w:val="ro-RO"/>
        </w:rPr>
      </w:pPr>
      <w:r w:rsidRPr="00077450">
        <w:rPr>
          <w:b/>
          <w:bCs/>
          <w:i/>
          <w:iCs/>
          <w:sz w:val="28"/>
          <w:szCs w:val="28"/>
          <w:lang w:val="ro-RO"/>
        </w:rPr>
        <w:t xml:space="preserve"> Renovarea energetică a Liceului cu Program Sportiv, corp C1 - clădire școal</w:t>
      </w:r>
      <w:r>
        <w:rPr>
          <w:b/>
          <w:bCs/>
          <w:i/>
          <w:iCs/>
          <w:sz w:val="28"/>
          <w:szCs w:val="28"/>
          <w:lang w:val="ro-RO"/>
        </w:rPr>
        <w:t>ă</w:t>
      </w:r>
      <w:r w:rsidRPr="00077450">
        <w:rPr>
          <w:b/>
          <w:bCs/>
          <w:i/>
          <w:iCs/>
          <w:sz w:val="28"/>
          <w:szCs w:val="28"/>
          <w:lang w:val="ro-RO"/>
        </w:rPr>
        <w:t>,</w:t>
      </w:r>
    </w:p>
    <w:p w14:paraId="7723546D" w14:textId="77777777" w:rsidR="003337B9" w:rsidRPr="00077450" w:rsidRDefault="003337B9" w:rsidP="003337B9">
      <w:pPr>
        <w:spacing w:after="0"/>
        <w:jc w:val="center"/>
        <w:textAlignment w:val="baseline"/>
        <w:rPr>
          <w:b/>
          <w:bCs/>
          <w:i/>
          <w:iCs/>
          <w:sz w:val="28"/>
          <w:szCs w:val="28"/>
          <w:lang w:val="ro-RO"/>
        </w:rPr>
      </w:pPr>
      <w:r w:rsidRPr="00077450">
        <w:rPr>
          <w:b/>
          <w:bCs/>
          <w:i/>
          <w:iCs/>
          <w:sz w:val="28"/>
          <w:szCs w:val="28"/>
          <w:lang w:val="ro-RO"/>
        </w:rPr>
        <w:t>Str. Ioan Slavici nr. 43, Satu Mare, județul Satu Mare,</w:t>
      </w:r>
    </w:p>
    <w:p w14:paraId="19359630" w14:textId="7A47DD0F" w:rsidR="003337B9" w:rsidRPr="00EF33B9" w:rsidRDefault="003337B9" w:rsidP="003337B9">
      <w:pPr>
        <w:pStyle w:val="Heading2"/>
        <w:keepNext w:val="0"/>
        <w:keepLines w:val="0"/>
        <w:numPr>
          <w:ilvl w:val="0"/>
          <w:numId w:val="6"/>
        </w:numPr>
        <w:spacing w:before="200"/>
        <w:rPr>
          <w:rFonts w:ascii="Times New Roman" w:eastAsia="Calibri" w:hAnsi="Times New Roman" w:cs="Times New Roman"/>
          <w:b/>
          <w:bCs/>
          <w:color w:val="auto"/>
          <w:sz w:val="28"/>
          <w:szCs w:val="28"/>
          <w:lang w:val="ro-RO"/>
        </w:rPr>
      </w:pPr>
      <w:r w:rsidRPr="00BA68B5">
        <w:rPr>
          <w:rFonts w:ascii="Times New Roman" w:eastAsia="Calibri" w:hAnsi="Times New Roman" w:cs="Times New Roman"/>
          <w:b/>
          <w:bCs/>
          <w:color w:val="auto"/>
          <w:sz w:val="28"/>
          <w:szCs w:val="28"/>
          <w:lang w:val="ro-RO"/>
        </w:rPr>
        <w:t>CLASA DE RISC SEISMIC:</w:t>
      </w:r>
    </w:p>
    <w:p w14:paraId="2C2C047F" w14:textId="5EE266E3" w:rsidR="003337B9" w:rsidRPr="00BA68B5" w:rsidRDefault="003337B9" w:rsidP="003337B9">
      <w:pPr>
        <w:ind w:left="851"/>
        <w:jc w:val="both"/>
        <w:rPr>
          <w:sz w:val="28"/>
          <w:szCs w:val="28"/>
          <w:lang w:val="ro-RO"/>
        </w:rPr>
      </w:pPr>
      <w:r w:rsidRPr="00BA68B5">
        <w:rPr>
          <w:sz w:val="28"/>
          <w:szCs w:val="28"/>
          <w:lang w:val="ro-RO"/>
        </w:rPr>
        <w:t xml:space="preserve">Expertiza tehnică încadrează clădirea analizată din punctul de vedere al riscului seismic în urma rezultatele evaluării calitative şi prin calcul,  în clasa de risc seismic Rs III corespunzătoare construcțiilor care sub efectul cutremurului de proiectare pot suferi degradări structurale care nu afectează semnificativ siguranța structurală, dar la care degradările nestructurale pot fi importante. </w:t>
      </w:r>
    </w:p>
    <w:p w14:paraId="5A1D9016" w14:textId="511F5862" w:rsidR="003337B9" w:rsidRPr="003337B9" w:rsidRDefault="003337B9" w:rsidP="003337B9">
      <w:pPr>
        <w:pStyle w:val="Heading2"/>
        <w:keepNext w:val="0"/>
        <w:keepLines w:val="0"/>
        <w:numPr>
          <w:ilvl w:val="0"/>
          <w:numId w:val="6"/>
        </w:numPr>
        <w:spacing w:before="200"/>
        <w:rPr>
          <w:rFonts w:ascii="Times New Roman" w:eastAsia="Calibri" w:hAnsi="Times New Roman" w:cs="Times New Roman"/>
          <w:b/>
          <w:bCs/>
          <w:color w:val="auto"/>
          <w:sz w:val="28"/>
          <w:szCs w:val="28"/>
          <w:lang w:val="ro-RO"/>
        </w:rPr>
      </w:pPr>
      <w:r w:rsidRPr="00BA68B5">
        <w:rPr>
          <w:rFonts w:ascii="Times New Roman" w:eastAsia="Calibri" w:hAnsi="Times New Roman" w:cs="Times New Roman"/>
          <w:b/>
          <w:bCs/>
          <w:color w:val="auto"/>
          <w:sz w:val="28"/>
          <w:szCs w:val="28"/>
          <w:lang w:val="ro-RO"/>
        </w:rPr>
        <w:t>DATE TEHNICE ALE CLADIRII:</w:t>
      </w:r>
    </w:p>
    <w:p w14:paraId="3B2D87BD" w14:textId="77777777" w:rsidR="003337B9" w:rsidRPr="00BA68B5" w:rsidRDefault="003337B9" w:rsidP="003337B9">
      <w:pPr>
        <w:pStyle w:val="ListParagraph"/>
        <w:numPr>
          <w:ilvl w:val="0"/>
          <w:numId w:val="2"/>
        </w:numPr>
        <w:spacing w:after="0" w:line="240" w:lineRule="auto"/>
        <w:jc w:val="both"/>
        <w:rPr>
          <w:sz w:val="28"/>
          <w:szCs w:val="28"/>
          <w:lang w:val="ro-RO"/>
        </w:rPr>
      </w:pPr>
      <w:r w:rsidRPr="00BA68B5">
        <w:rPr>
          <w:sz w:val="28"/>
          <w:szCs w:val="28"/>
          <w:lang w:val="ro-RO"/>
        </w:rPr>
        <w:t>Perioada de execuție a clădirii: 1903;</w:t>
      </w:r>
    </w:p>
    <w:p w14:paraId="5CBD3F24" w14:textId="77777777" w:rsidR="003337B9" w:rsidRPr="00BA68B5" w:rsidRDefault="003337B9" w:rsidP="003337B9">
      <w:pPr>
        <w:pStyle w:val="ListParagraph"/>
        <w:numPr>
          <w:ilvl w:val="0"/>
          <w:numId w:val="2"/>
        </w:numPr>
        <w:spacing w:after="0" w:line="240" w:lineRule="auto"/>
        <w:jc w:val="both"/>
        <w:rPr>
          <w:sz w:val="28"/>
          <w:szCs w:val="28"/>
          <w:lang w:val="ro-RO"/>
        </w:rPr>
      </w:pPr>
      <w:r w:rsidRPr="00BA68B5">
        <w:rPr>
          <w:sz w:val="28"/>
          <w:szCs w:val="28"/>
          <w:lang w:val="ro-RO"/>
        </w:rPr>
        <w:t>Aria desfășurată (Suprafața construită desfășurată): 2.167,00 m2;</w:t>
      </w:r>
    </w:p>
    <w:p w14:paraId="632C2DFB" w14:textId="77777777" w:rsidR="003337B9" w:rsidRPr="00BA68B5" w:rsidRDefault="003337B9" w:rsidP="003337B9">
      <w:pPr>
        <w:pStyle w:val="ListParagraph"/>
        <w:numPr>
          <w:ilvl w:val="0"/>
          <w:numId w:val="2"/>
        </w:numPr>
        <w:spacing w:after="0" w:line="240" w:lineRule="auto"/>
        <w:jc w:val="both"/>
        <w:rPr>
          <w:sz w:val="28"/>
          <w:szCs w:val="28"/>
          <w:lang w:val="ro-RO"/>
        </w:rPr>
      </w:pPr>
      <w:r w:rsidRPr="00BA68B5">
        <w:rPr>
          <w:sz w:val="28"/>
          <w:szCs w:val="28"/>
          <w:lang w:val="ro-RO"/>
        </w:rPr>
        <w:t>Regimul de înălțime: Dp+P+1E;</w:t>
      </w:r>
    </w:p>
    <w:p w14:paraId="30ECD139" w14:textId="77777777" w:rsidR="003337B9" w:rsidRPr="00BA68B5" w:rsidRDefault="003337B9" w:rsidP="003337B9">
      <w:pPr>
        <w:pStyle w:val="ListParagraph"/>
        <w:numPr>
          <w:ilvl w:val="0"/>
          <w:numId w:val="2"/>
        </w:numPr>
        <w:spacing w:after="0" w:line="240" w:lineRule="auto"/>
        <w:jc w:val="both"/>
        <w:rPr>
          <w:sz w:val="28"/>
          <w:szCs w:val="28"/>
          <w:lang w:val="ro-RO"/>
        </w:rPr>
      </w:pPr>
      <w:r w:rsidRPr="00BA68B5">
        <w:rPr>
          <w:sz w:val="28"/>
          <w:szCs w:val="28"/>
          <w:lang w:val="ro-RO"/>
        </w:rPr>
        <w:t>Tâmplăria: Tâmplărie clasică, parțial înlocuită cu tâmplărie PVC;</w:t>
      </w:r>
    </w:p>
    <w:p w14:paraId="082345C9" w14:textId="77777777" w:rsidR="003337B9" w:rsidRPr="00BA68B5" w:rsidRDefault="003337B9" w:rsidP="003337B9">
      <w:pPr>
        <w:pStyle w:val="ListParagraph"/>
        <w:numPr>
          <w:ilvl w:val="0"/>
          <w:numId w:val="2"/>
        </w:numPr>
        <w:spacing w:after="0" w:line="240" w:lineRule="auto"/>
        <w:jc w:val="both"/>
        <w:rPr>
          <w:sz w:val="28"/>
          <w:szCs w:val="28"/>
          <w:lang w:val="ro-RO"/>
        </w:rPr>
      </w:pPr>
      <w:r w:rsidRPr="00BA68B5">
        <w:rPr>
          <w:sz w:val="28"/>
          <w:szCs w:val="28"/>
          <w:lang w:val="ro-RO"/>
        </w:rPr>
        <w:t>Tip acoperiș: Șarpantă;</w:t>
      </w:r>
    </w:p>
    <w:p w14:paraId="4C38EDD6" w14:textId="77777777" w:rsidR="003337B9" w:rsidRPr="00BA68B5" w:rsidRDefault="003337B9" w:rsidP="003337B9">
      <w:pPr>
        <w:pStyle w:val="ListParagraph"/>
        <w:numPr>
          <w:ilvl w:val="0"/>
          <w:numId w:val="2"/>
        </w:numPr>
        <w:spacing w:after="0" w:line="240" w:lineRule="auto"/>
        <w:jc w:val="both"/>
        <w:rPr>
          <w:sz w:val="28"/>
          <w:szCs w:val="28"/>
          <w:lang w:val="ro-RO"/>
        </w:rPr>
      </w:pPr>
      <w:r w:rsidRPr="00BA68B5">
        <w:rPr>
          <w:sz w:val="28"/>
          <w:szCs w:val="28"/>
          <w:lang w:val="ro-RO"/>
        </w:rPr>
        <w:t>Tip învelitoare: tigla ceramică;</w:t>
      </w:r>
    </w:p>
    <w:p w14:paraId="3F08FEF6" w14:textId="77777777" w:rsidR="003337B9" w:rsidRPr="00BA68B5" w:rsidRDefault="003337B9" w:rsidP="003337B9">
      <w:pPr>
        <w:pStyle w:val="ListParagraph"/>
        <w:numPr>
          <w:ilvl w:val="0"/>
          <w:numId w:val="2"/>
        </w:numPr>
        <w:spacing w:after="0" w:line="240" w:lineRule="auto"/>
        <w:jc w:val="both"/>
        <w:rPr>
          <w:sz w:val="28"/>
          <w:szCs w:val="28"/>
          <w:lang w:val="ro-RO"/>
        </w:rPr>
      </w:pPr>
      <w:r w:rsidRPr="00BA68B5">
        <w:rPr>
          <w:sz w:val="28"/>
          <w:szCs w:val="28"/>
          <w:lang w:val="ro-RO"/>
        </w:rPr>
        <w:t>Gradul de rezistență la foc: II.</w:t>
      </w:r>
    </w:p>
    <w:p w14:paraId="572A0380" w14:textId="77777777" w:rsidR="003337B9" w:rsidRPr="00BA68B5" w:rsidRDefault="003337B9" w:rsidP="003337B9">
      <w:pPr>
        <w:tabs>
          <w:tab w:val="left" w:pos="2730"/>
        </w:tabs>
        <w:spacing w:after="0" w:line="240" w:lineRule="auto"/>
        <w:jc w:val="both"/>
        <w:rPr>
          <w:sz w:val="28"/>
          <w:szCs w:val="28"/>
          <w:lang w:val="ro-RO"/>
        </w:rPr>
      </w:pPr>
    </w:p>
    <w:p w14:paraId="01D52111" w14:textId="77777777" w:rsidR="003337B9" w:rsidRPr="00BA68B5" w:rsidRDefault="003337B9" w:rsidP="003337B9">
      <w:pPr>
        <w:pStyle w:val="Heading2"/>
        <w:keepNext w:val="0"/>
        <w:keepLines w:val="0"/>
        <w:numPr>
          <w:ilvl w:val="0"/>
          <w:numId w:val="6"/>
        </w:numPr>
        <w:spacing w:before="200"/>
        <w:rPr>
          <w:rFonts w:ascii="Times New Roman" w:eastAsia="Calibri" w:hAnsi="Times New Roman" w:cs="Times New Roman"/>
          <w:b/>
          <w:bCs/>
          <w:color w:val="auto"/>
          <w:sz w:val="28"/>
          <w:szCs w:val="28"/>
          <w:lang w:val="ro-RO"/>
        </w:rPr>
      </w:pPr>
      <w:r w:rsidRPr="00BA68B5">
        <w:rPr>
          <w:rFonts w:ascii="Times New Roman" w:eastAsia="Calibri" w:hAnsi="Times New Roman" w:cs="Times New Roman"/>
          <w:b/>
          <w:bCs/>
          <w:color w:val="auto"/>
          <w:sz w:val="28"/>
          <w:szCs w:val="28"/>
          <w:lang w:val="ro-RO"/>
        </w:rPr>
        <w:t>INDICATORI LA NIVELUL OBIECTIVULUI DE INVESȚII:</w:t>
      </w:r>
    </w:p>
    <w:p w14:paraId="1B89E6AC" w14:textId="200E47BA" w:rsidR="003337B9" w:rsidRPr="003337B9" w:rsidRDefault="003337B9" w:rsidP="003337B9">
      <w:pPr>
        <w:pStyle w:val="Heading2"/>
        <w:ind w:left="720"/>
        <w:rPr>
          <w:rFonts w:ascii="Times New Roman" w:eastAsia="Calibri" w:hAnsi="Times New Roman" w:cs="Times New Roman"/>
          <w:color w:val="auto"/>
          <w:sz w:val="28"/>
          <w:szCs w:val="28"/>
          <w:lang w:val="ro-RO"/>
        </w:rPr>
      </w:pPr>
      <w:r w:rsidRPr="00BA68B5">
        <w:rPr>
          <w:rFonts w:ascii="Times New Roman" w:eastAsia="Calibri" w:hAnsi="Times New Roman" w:cs="Times New Roman"/>
          <w:color w:val="auto"/>
          <w:sz w:val="28"/>
          <w:szCs w:val="28"/>
          <w:lang w:val="ro-RO"/>
        </w:rPr>
        <w:t>Indicatorii la nivelul obiectivului de invesții aferenți clădirii situată la adresa: Str. Ioan Slavici nr. 43, localitatea Satu Mare, judetul Satu Mare, sunt prezentați mai jos:</w:t>
      </w:r>
    </w:p>
    <w:tbl>
      <w:tblPr>
        <w:tblW w:w="4750"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ook w:val="04A0" w:firstRow="1" w:lastRow="0" w:firstColumn="1" w:lastColumn="0" w:noHBand="0" w:noVBand="1"/>
      </w:tblPr>
      <w:tblGrid>
        <w:gridCol w:w="6699"/>
        <w:gridCol w:w="1358"/>
        <w:gridCol w:w="1358"/>
      </w:tblGrid>
      <w:tr w:rsidR="003337B9" w:rsidRPr="00BA68B5" w14:paraId="22AE398C" w14:textId="77777777" w:rsidTr="00273269">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4631BF8" w14:textId="77777777" w:rsidR="003337B9" w:rsidRPr="00BA68B5" w:rsidRDefault="003337B9" w:rsidP="00273269">
            <w:pPr>
              <w:spacing w:after="0"/>
              <w:ind w:right="28"/>
              <w:rPr>
                <w:sz w:val="28"/>
                <w:szCs w:val="28"/>
                <w:lang w:val="ro-RO"/>
              </w:rPr>
            </w:pPr>
            <w:r w:rsidRPr="00BA68B5">
              <w:rPr>
                <w:sz w:val="28"/>
                <w:szCs w:val="28"/>
                <w:lang w:val="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934B782" w14:textId="77777777" w:rsidR="003337B9" w:rsidRPr="00BA68B5" w:rsidRDefault="003337B9" w:rsidP="00273269">
            <w:pPr>
              <w:spacing w:after="0"/>
              <w:jc w:val="center"/>
              <w:rPr>
                <w:sz w:val="28"/>
                <w:szCs w:val="28"/>
                <w:lang w:val="ro-RO"/>
              </w:rPr>
            </w:pPr>
            <w:r w:rsidRPr="00BA68B5">
              <w:rPr>
                <w:sz w:val="28"/>
                <w:szCs w:val="28"/>
                <w:lang w:val="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3670DBD5" w14:textId="77777777" w:rsidR="003337B9" w:rsidRPr="00BA68B5" w:rsidRDefault="003337B9" w:rsidP="00273269">
            <w:pPr>
              <w:spacing w:after="0"/>
              <w:jc w:val="center"/>
              <w:rPr>
                <w:sz w:val="28"/>
                <w:szCs w:val="28"/>
                <w:lang w:val="ro-RO"/>
              </w:rPr>
            </w:pPr>
            <w:r w:rsidRPr="00BA68B5">
              <w:rPr>
                <w:sz w:val="28"/>
                <w:szCs w:val="28"/>
                <w:lang w:val="ro-RO"/>
              </w:rPr>
              <w:t xml:space="preserve">Valoare la  finalul implementării proiectului </w:t>
            </w:r>
          </w:p>
        </w:tc>
      </w:tr>
      <w:tr w:rsidR="003337B9" w:rsidRPr="00BA68B5" w14:paraId="3FDE190E" w14:textId="77777777" w:rsidTr="00273269">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0E2680F" w14:textId="77777777" w:rsidR="003337B9" w:rsidRPr="00BA68B5" w:rsidRDefault="003337B9" w:rsidP="00273269">
            <w:pPr>
              <w:spacing w:after="0"/>
              <w:rPr>
                <w:sz w:val="28"/>
                <w:szCs w:val="28"/>
                <w:lang w:val="ro-RO"/>
              </w:rPr>
            </w:pPr>
            <w:r w:rsidRPr="00BA68B5">
              <w:rPr>
                <w:sz w:val="28"/>
                <w:szCs w:val="28"/>
                <w:lang w:val="ro-RO"/>
              </w:rPr>
              <w:t>Consumul anual specific de energie finală pentru încălzire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8BEC3C4" w14:textId="77777777" w:rsidR="003337B9" w:rsidRPr="00BA68B5" w:rsidRDefault="003337B9" w:rsidP="00273269">
            <w:pPr>
              <w:spacing w:after="0"/>
              <w:jc w:val="right"/>
              <w:rPr>
                <w:sz w:val="28"/>
                <w:szCs w:val="28"/>
                <w:lang w:val="ro-RO"/>
              </w:rPr>
            </w:pPr>
            <w:r w:rsidRPr="00BA68B5">
              <w:rPr>
                <w:sz w:val="28"/>
                <w:szCs w:val="28"/>
                <w:lang w:val="ro-RO"/>
              </w:rPr>
              <w:t>257,47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9691883" w14:textId="77777777" w:rsidR="003337B9" w:rsidRPr="00BA68B5" w:rsidRDefault="003337B9" w:rsidP="00273269">
            <w:pPr>
              <w:spacing w:after="0"/>
              <w:jc w:val="right"/>
              <w:rPr>
                <w:sz w:val="28"/>
                <w:szCs w:val="28"/>
                <w:lang w:val="ro-RO"/>
              </w:rPr>
            </w:pPr>
            <w:r w:rsidRPr="00BA68B5">
              <w:rPr>
                <w:sz w:val="28"/>
                <w:szCs w:val="28"/>
                <w:lang w:val="ro-RO"/>
              </w:rPr>
              <w:t>64,04</w:t>
            </w:r>
          </w:p>
        </w:tc>
      </w:tr>
      <w:tr w:rsidR="003337B9" w:rsidRPr="00BA68B5" w14:paraId="03056B9F" w14:textId="77777777" w:rsidTr="00273269">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6740228" w14:textId="77777777" w:rsidR="003337B9" w:rsidRPr="00BA68B5" w:rsidRDefault="003337B9" w:rsidP="00273269">
            <w:pPr>
              <w:pStyle w:val="Default"/>
              <w:spacing w:line="276" w:lineRule="auto"/>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t>Consumul de energie primară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B838ABA" w14:textId="77777777" w:rsidR="003337B9" w:rsidRPr="00BA68B5" w:rsidRDefault="003337B9" w:rsidP="00273269">
            <w:pPr>
              <w:spacing w:after="0"/>
              <w:jc w:val="right"/>
              <w:rPr>
                <w:sz w:val="28"/>
                <w:szCs w:val="28"/>
                <w:lang w:val="ro-RO"/>
              </w:rPr>
            </w:pPr>
            <w:r w:rsidRPr="00BA68B5">
              <w:rPr>
                <w:sz w:val="28"/>
                <w:szCs w:val="28"/>
                <w:lang w:val="ro-RO"/>
              </w:rPr>
              <w:t>393,15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06DE560" w14:textId="77777777" w:rsidR="003337B9" w:rsidRPr="00BA68B5" w:rsidRDefault="003337B9" w:rsidP="00273269">
            <w:pPr>
              <w:spacing w:after="0"/>
              <w:jc w:val="right"/>
              <w:rPr>
                <w:sz w:val="28"/>
                <w:szCs w:val="28"/>
                <w:lang w:val="ro-RO"/>
              </w:rPr>
            </w:pPr>
            <w:r w:rsidRPr="00BA68B5">
              <w:rPr>
                <w:sz w:val="28"/>
                <w:szCs w:val="28"/>
                <w:lang w:val="ro-RO"/>
              </w:rPr>
              <w:t>141,30</w:t>
            </w:r>
          </w:p>
        </w:tc>
      </w:tr>
      <w:tr w:rsidR="003337B9" w:rsidRPr="00BA68B5" w14:paraId="4B223E14" w14:textId="77777777" w:rsidTr="00273269">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1FE5AC7" w14:textId="77777777" w:rsidR="003337B9" w:rsidRPr="00BA68B5" w:rsidRDefault="003337B9" w:rsidP="00273269">
            <w:pPr>
              <w:pStyle w:val="Default"/>
              <w:spacing w:line="276" w:lineRule="auto"/>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5ED37A0" w14:textId="77777777" w:rsidR="003337B9" w:rsidRPr="00BA68B5" w:rsidRDefault="003337B9" w:rsidP="00273269">
            <w:pPr>
              <w:spacing w:after="0"/>
              <w:jc w:val="right"/>
              <w:rPr>
                <w:sz w:val="28"/>
                <w:szCs w:val="28"/>
                <w:lang w:val="ro-RO"/>
              </w:rPr>
            </w:pPr>
            <w:r w:rsidRPr="00BA68B5">
              <w:rPr>
                <w:sz w:val="28"/>
                <w:szCs w:val="28"/>
                <w:lang w:val="ro-RO"/>
              </w:rPr>
              <w:t>384,60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87BA97F" w14:textId="77777777" w:rsidR="003337B9" w:rsidRPr="00BA68B5" w:rsidRDefault="003337B9" w:rsidP="00273269">
            <w:pPr>
              <w:spacing w:after="0"/>
              <w:jc w:val="right"/>
              <w:rPr>
                <w:sz w:val="28"/>
                <w:szCs w:val="28"/>
                <w:lang w:val="ro-RO"/>
              </w:rPr>
            </w:pPr>
            <w:r w:rsidRPr="00BA68B5">
              <w:rPr>
                <w:sz w:val="28"/>
                <w:szCs w:val="28"/>
                <w:lang w:val="ro-RO"/>
              </w:rPr>
              <w:t>109,37</w:t>
            </w:r>
          </w:p>
        </w:tc>
      </w:tr>
      <w:tr w:rsidR="003337B9" w:rsidRPr="00BA68B5" w14:paraId="1A32BB8E" w14:textId="77777777" w:rsidTr="00273269">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BB45DD4" w14:textId="77777777" w:rsidR="003337B9" w:rsidRPr="00BA68B5" w:rsidRDefault="003337B9" w:rsidP="00273269">
            <w:pPr>
              <w:pStyle w:val="Default"/>
              <w:spacing w:line="276" w:lineRule="auto"/>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lastRenderedPageBreak/>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18082AE" w14:textId="77777777" w:rsidR="003337B9" w:rsidRPr="00BA68B5" w:rsidRDefault="003337B9" w:rsidP="00273269">
            <w:pPr>
              <w:spacing w:after="0"/>
              <w:jc w:val="right"/>
              <w:rPr>
                <w:sz w:val="28"/>
                <w:szCs w:val="28"/>
                <w:lang w:val="ro-RO"/>
              </w:rPr>
            </w:pPr>
            <w:r w:rsidRPr="00BA68B5">
              <w:rPr>
                <w:sz w:val="28"/>
                <w:szCs w:val="28"/>
                <w:lang w:val="ro-RO"/>
              </w:rPr>
              <w:t>8,55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A222002" w14:textId="77777777" w:rsidR="003337B9" w:rsidRPr="00BA68B5" w:rsidRDefault="003337B9" w:rsidP="00273269">
            <w:pPr>
              <w:spacing w:after="0"/>
              <w:jc w:val="right"/>
              <w:rPr>
                <w:sz w:val="28"/>
                <w:szCs w:val="28"/>
                <w:lang w:val="ro-RO"/>
              </w:rPr>
            </w:pPr>
            <w:r w:rsidRPr="00BA68B5">
              <w:rPr>
                <w:sz w:val="28"/>
                <w:szCs w:val="28"/>
                <w:lang w:val="ro-RO"/>
              </w:rPr>
              <w:t>31,93</w:t>
            </w:r>
          </w:p>
        </w:tc>
      </w:tr>
      <w:tr w:rsidR="003337B9" w:rsidRPr="00BA68B5" w14:paraId="55F116D5" w14:textId="77777777" w:rsidTr="00273269">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751ED5C" w14:textId="77777777" w:rsidR="003337B9" w:rsidRPr="00BA68B5" w:rsidRDefault="003337B9" w:rsidP="00273269">
            <w:pPr>
              <w:pStyle w:val="Default"/>
              <w:spacing w:line="276" w:lineRule="auto"/>
              <w:ind w:right="447"/>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t xml:space="preserve">Nivel anual estimat al gazelor cu efect de seră (echivalent kgCO2/ m2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D0BB3CC" w14:textId="77777777" w:rsidR="003337B9" w:rsidRPr="00BA68B5" w:rsidRDefault="003337B9" w:rsidP="00273269">
            <w:pPr>
              <w:spacing w:after="0"/>
              <w:jc w:val="right"/>
              <w:rPr>
                <w:sz w:val="28"/>
                <w:szCs w:val="28"/>
                <w:lang w:val="ro-RO"/>
              </w:rPr>
            </w:pPr>
            <w:r w:rsidRPr="00BA68B5">
              <w:rPr>
                <w:sz w:val="28"/>
                <w:szCs w:val="28"/>
                <w:lang w:val="ro-RO"/>
              </w:rPr>
              <w:t>65,93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4FD56A1" w14:textId="77777777" w:rsidR="003337B9" w:rsidRPr="00BA68B5" w:rsidRDefault="003337B9" w:rsidP="00273269">
            <w:pPr>
              <w:spacing w:after="0"/>
              <w:jc w:val="right"/>
              <w:rPr>
                <w:sz w:val="28"/>
                <w:szCs w:val="28"/>
                <w:lang w:val="ro-RO"/>
              </w:rPr>
            </w:pPr>
            <w:r w:rsidRPr="00BA68B5">
              <w:rPr>
                <w:sz w:val="28"/>
                <w:szCs w:val="28"/>
                <w:lang w:val="ro-RO"/>
              </w:rPr>
              <w:t>18,56</w:t>
            </w:r>
          </w:p>
        </w:tc>
      </w:tr>
      <w:tr w:rsidR="003337B9" w:rsidRPr="00BA68B5" w14:paraId="59950955" w14:textId="77777777" w:rsidTr="00273269">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D05DA00" w14:textId="77777777" w:rsidR="003337B9" w:rsidRPr="00BA68B5" w:rsidRDefault="003337B9" w:rsidP="00273269">
            <w:pPr>
              <w:pStyle w:val="Default"/>
              <w:spacing w:line="276" w:lineRule="auto"/>
              <w:ind w:right="447"/>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488E5B4" w14:textId="77777777" w:rsidR="003337B9" w:rsidRPr="00BA68B5" w:rsidRDefault="003337B9" w:rsidP="00273269">
            <w:pPr>
              <w:rPr>
                <w:sz w:val="28"/>
                <w:szCs w:val="28"/>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2E0EA9B" w14:textId="77777777" w:rsidR="003337B9" w:rsidRPr="00BA68B5" w:rsidRDefault="003337B9" w:rsidP="00273269">
            <w:pPr>
              <w:spacing w:after="0"/>
              <w:jc w:val="right"/>
              <w:rPr>
                <w:sz w:val="28"/>
                <w:szCs w:val="28"/>
                <w:lang w:val="ro-RO"/>
              </w:rPr>
            </w:pPr>
            <w:r w:rsidRPr="00BA68B5">
              <w:rPr>
                <w:sz w:val="28"/>
                <w:szCs w:val="28"/>
                <w:lang w:val="ro-RO"/>
              </w:rPr>
              <w:t>75,13%</w:t>
            </w:r>
          </w:p>
        </w:tc>
      </w:tr>
      <w:tr w:rsidR="003337B9" w:rsidRPr="00BA68B5" w14:paraId="3944D1A0" w14:textId="77777777" w:rsidTr="00273269">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4593F797" w14:textId="77777777" w:rsidR="003337B9" w:rsidRPr="00BA68B5" w:rsidRDefault="003337B9" w:rsidP="00273269">
            <w:pPr>
              <w:pStyle w:val="Default"/>
              <w:spacing w:line="276" w:lineRule="auto"/>
              <w:ind w:right="447"/>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88E4368" w14:textId="77777777" w:rsidR="003337B9" w:rsidRPr="00BA68B5" w:rsidRDefault="003337B9" w:rsidP="00273269">
            <w:pPr>
              <w:rPr>
                <w:sz w:val="28"/>
                <w:szCs w:val="28"/>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4BCC7AB" w14:textId="77777777" w:rsidR="003337B9" w:rsidRPr="00BA68B5" w:rsidRDefault="003337B9" w:rsidP="00273269">
            <w:pPr>
              <w:spacing w:after="0"/>
              <w:jc w:val="right"/>
              <w:rPr>
                <w:sz w:val="28"/>
                <w:szCs w:val="28"/>
                <w:lang w:val="ro-RO"/>
              </w:rPr>
            </w:pPr>
            <w:r w:rsidRPr="00BA68B5">
              <w:rPr>
                <w:sz w:val="28"/>
                <w:szCs w:val="28"/>
                <w:lang w:val="ro-RO"/>
              </w:rPr>
              <w:t>64,06%</w:t>
            </w:r>
          </w:p>
        </w:tc>
      </w:tr>
      <w:tr w:rsidR="003337B9" w:rsidRPr="00BA68B5" w14:paraId="16A642E6" w14:textId="77777777" w:rsidTr="00273269">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02AAD2F" w14:textId="77777777" w:rsidR="003337B9" w:rsidRPr="00BA68B5" w:rsidRDefault="003337B9" w:rsidP="00273269">
            <w:pPr>
              <w:pStyle w:val="Default"/>
              <w:spacing w:line="276" w:lineRule="auto"/>
              <w:ind w:right="447"/>
              <w:rPr>
                <w:rFonts w:ascii="Times New Roman" w:eastAsia="Calibri" w:hAnsi="Times New Roman" w:cs="Times New Roman"/>
                <w:color w:val="auto"/>
                <w:sz w:val="28"/>
                <w:szCs w:val="28"/>
                <w:lang w:eastAsia="en-US"/>
              </w:rPr>
            </w:pPr>
            <w:r w:rsidRPr="00BA68B5">
              <w:rPr>
                <w:rFonts w:ascii="Times New Roman" w:eastAsia="Calibri" w:hAnsi="Times New Roman" w:cs="Times New Roman"/>
                <w:color w:val="auto"/>
                <w:sz w:val="28"/>
                <w:szCs w:val="28"/>
                <w:lang w:eastAsia="en-US"/>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042B78C" w14:textId="77777777" w:rsidR="003337B9" w:rsidRPr="00BA68B5" w:rsidRDefault="003337B9" w:rsidP="00273269">
            <w:pPr>
              <w:rPr>
                <w:sz w:val="28"/>
                <w:szCs w:val="28"/>
                <w:lang w:val="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A8836AC" w14:textId="77777777" w:rsidR="003337B9" w:rsidRPr="00BA68B5" w:rsidRDefault="003337B9" w:rsidP="00273269">
            <w:pPr>
              <w:spacing w:after="0"/>
              <w:jc w:val="right"/>
              <w:rPr>
                <w:sz w:val="28"/>
                <w:szCs w:val="28"/>
                <w:lang w:val="ro-RO"/>
              </w:rPr>
            </w:pPr>
            <w:r w:rsidRPr="00BA68B5">
              <w:rPr>
                <w:sz w:val="28"/>
                <w:szCs w:val="28"/>
                <w:lang w:val="ro-RO"/>
              </w:rPr>
              <w:t>71,85%</w:t>
            </w:r>
          </w:p>
        </w:tc>
      </w:tr>
    </w:tbl>
    <w:p w14:paraId="03611FF0" w14:textId="77777777" w:rsidR="003337B9" w:rsidRPr="00BA68B5" w:rsidRDefault="003337B9" w:rsidP="003337B9">
      <w:pPr>
        <w:rPr>
          <w:sz w:val="28"/>
          <w:szCs w:val="28"/>
          <w:lang w:val="ro-RO"/>
        </w:rPr>
      </w:pPr>
    </w:p>
    <w:tbl>
      <w:tblPr>
        <w:tblW w:w="4966"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509"/>
        <w:gridCol w:w="1842"/>
      </w:tblGrid>
      <w:tr w:rsidR="003337B9" w:rsidRPr="00BA68B5" w14:paraId="5153E6F8" w14:textId="77777777" w:rsidTr="0044413F">
        <w:trPr>
          <w:trHeight w:val="518"/>
          <w:jc w:val="center"/>
        </w:trPr>
        <w:tc>
          <w:tcPr>
            <w:tcW w:w="40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012FE5F" w14:textId="77777777" w:rsidR="003337B9" w:rsidRPr="00BA68B5" w:rsidRDefault="003337B9" w:rsidP="00273269">
            <w:pPr>
              <w:spacing w:after="0"/>
              <w:ind w:right="28"/>
              <w:rPr>
                <w:sz w:val="28"/>
                <w:szCs w:val="28"/>
                <w:lang w:val="ro-RO"/>
              </w:rPr>
            </w:pPr>
            <w:r w:rsidRPr="00BA68B5">
              <w:rPr>
                <w:sz w:val="28"/>
                <w:szCs w:val="28"/>
                <w:lang w:val="ro-RO"/>
              </w:rPr>
              <w:t>Alti indicatori</w:t>
            </w:r>
          </w:p>
        </w:tc>
        <w:tc>
          <w:tcPr>
            <w:tcW w:w="985"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3B56797" w14:textId="77777777" w:rsidR="003337B9" w:rsidRPr="00BA68B5" w:rsidRDefault="003337B9" w:rsidP="00273269">
            <w:pPr>
              <w:spacing w:after="0"/>
              <w:jc w:val="center"/>
              <w:rPr>
                <w:sz w:val="28"/>
                <w:szCs w:val="28"/>
                <w:lang w:val="ro-RO"/>
              </w:rPr>
            </w:pPr>
            <w:r w:rsidRPr="00BA68B5">
              <w:rPr>
                <w:sz w:val="28"/>
                <w:szCs w:val="28"/>
                <w:lang w:val="ro-RO"/>
              </w:rPr>
              <w:t>Valoare indicator</w:t>
            </w:r>
          </w:p>
        </w:tc>
      </w:tr>
      <w:tr w:rsidR="003337B9" w:rsidRPr="002E40BE" w14:paraId="5A0B1B86" w14:textId="77777777" w:rsidTr="0044413F">
        <w:trPr>
          <w:trHeight w:val="518"/>
          <w:jc w:val="center"/>
        </w:trPr>
        <w:tc>
          <w:tcPr>
            <w:tcW w:w="4015" w:type="pct"/>
            <w:tcBorders>
              <w:top w:val="single" w:sz="4" w:space="0" w:color="auto"/>
              <w:left w:val="single" w:sz="4" w:space="0" w:color="auto"/>
              <w:bottom w:val="single" w:sz="4" w:space="0" w:color="auto"/>
              <w:right w:val="single" w:sz="4" w:space="0" w:color="auto"/>
            </w:tcBorders>
            <w:noWrap/>
            <w:vAlign w:val="center"/>
            <w:hideMark/>
          </w:tcPr>
          <w:p w14:paraId="1AD08D24" w14:textId="77777777" w:rsidR="003337B9" w:rsidRPr="002E40BE" w:rsidRDefault="003337B9" w:rsidP="00273269">
            <w:pPr>
              <w:spacing w:after="0"/>
              <w:rPr>
                <w:sz w:val="28"/>
                <w:szCs w:val="28"/>
                <w:lang w:val="ro-RO"/>
              </w:rPr>
            </w:pPr>
            <w:r w:rsidRPr="002E40BE">
              <w:rPr>
                <w:sz w:val="28"/>
                <w:szCs w:val="28"/>
                <w:lang w:val="ro-RO"/>
              </w:rPr>
              <w:t>Valoarea eligibilă a lucrărilor de renovare energetică (euro fără TVA)</w:t>
            </w:r>
          </w:p>
        </w:tc>
        <w:tc>
          <w:tcPr>
            <w:tcW w:w="985" w:type="pct"/>
            <w:tcBorders>
              <w:top w:val="single" w:sz="4" w:space="0" w:color="auto"/>
              <w:left w:val="single" w:sz="4" w:space="0" w:color="auto"/>
              <w:bottom w:val="single" w:sz="4" w:space="0" w:color="auto"/>
              <w:right w:val="single" w:sz="4" w:space="0" w:color="auto"/>
            </w:tcBorders>
            <w:vAlign w:val="center"/>
            <w:hideMark/>
          </w:tcPr>
          <w:p w14:paraId="4DC357C6" w14:textId="77777777" w:rsidR="003337B9" w:rsidRPr="002E40BE" w:rsidRDefault="003337B9" w:rsidP="00273269">
            <w:pPr>
              <w:spacing w:after="0"/>
              <w:jc w:val="right"/>
              <w:rPr>
                <w:b/>
                <w:bCs/>
                <w:sz w:val="28"/>
                <w:szCs w:val="28"/>
                <w:lang w:val="ro-RO"/>
              </w:rPr>
            </w:pPr>
            <w:r w:rsidRPr="002E40BE">
              <w:rPr>
                <w:b/>
                <w:bCs/>
                <w:sz w:val="28"/>
                <w:szCs w:val="28"/>
                <w:lang w:val="ro-RO"/>
              </w:rPr>
              <w:t>953.480,00</w:t>
            </w:r>
          </w:p>
        </w:tc>
      </w:tr>
      <w:tr w:rsidR="003337B9" w:rsidRPr="002E40BE" w14:paraId="217FD955" w14:textId="77777777" w:rsidTr="0044413F">
        <w:trPr>
          <w:trHeight w:val="723"/>
          <w:jc w:val="center"/>
        </w:trPr>
        <w:tc>
          <w:tcPr>
            <w:tcW w:w="4015" w:type="pct"/>
            <w:tcBorders>
              <w:top w:val="single" w:sz="4" w:space="0" w:color="auto"/>
              <w:left w:val="single" w:sz="4" w:space="0" w:color="auto"/>
              <w:bottom w:val="single" w:sz="4" w:space="0" w:color="auto"/>
              <w:right w:val="single" w:sz="4" w:space="0" w:color="auto"/>
            </w:tcBorders>
            <w:noWrap/>
            <w:vAlign w:val="center"/>
            <w:hideMark/>
          </w:tcPr>
          <w:p w14:paraId="772BC04A" w14:textId="77777777" w:rsidR="003337B9" w:rsidRPr="002E40BE" w:rsidRDefault="003337B9" w:rsidP="00273269">
            <w:pPr>
              <w:pStyle w:val="Default"/>
              <w:rPr>
                <w:rFonts w:ascii="Times New Roman" w:eastAsia="Calibri" w:hAnsi="Times New Roman" w:cs="Times New Roman"/>
                <w:color w:val="auto"/>
                <w:sz w:val="28"/>
                <w:szCs w:val="28"/>
                <w:lang w:eastAsia="en-US"/>
              </w:rPr>
            </w:pPr>
            <w:r w:rsidRPr="002E40BE">
              <w:rPr>
                <w:rFonts w:ascii="Times New Roman" w:eastAsia="Calibri" w:hAnsi="Times New Roman" w:cs="Times New Roman"/>
                <w:color w:val="auto"/>
                <w:sz w:val="28"/>
                <w:szCs w:val="28"/>
                <w:lang w:eastAsia="en-US"/>
              </w:rPr>
              <w:t>Numărul de stații de încărcare rapidă (buc)</w:t>
            </w:r>
          </w:p>
        </w:tc>
        <w:tc>
          <w:tcPr>
            <w:tcW w:w="985" w:type="pct"/>
            <w:tcBorders>
              <w:top w:val="single" w:sz="4" w:space="0" w:color="auto"/>
              <w:left w:val="single" w:sz="4" w:space="0" w:color="auto"/>
              <w:bottom w:val="single" w:sz="4" w:space="0" w:color="auto"/>
              <w:right w:val="single" w:sz="4" w:space="0" w:color="auto"/>
            </w:tcBorders>
            <w:vAlign w:val="center"/>
            <w:hideMark/>
          </w:tcPr>
          <w:p w14:paraId="647CC434" w14:textId="11AC56C6" w:rsidR="003337B9" w:rsidRPr="002E40BE" w:rsidRDefault="00241E95" w:rsidP="00273269">
            <w:pPr>
              <w:spacing w:after="0"/>
              <w:jc w:val="right"/>
              <w:rPr>
                <w:b/>
                <w:bCs/>
                <w:sz w:val="28"/>
                <w:szCs w:val="28"/>
                <w:lang w:val="ro-RO"/>
              </w:rPr>
            </w:pPr>
            <w:r>
              <w:rPr>
                <w:b/>
                <w:bCs/>
                <w:sz w:val="28"/>
                <w:szCs w:val="28"/>
                <w:lang w:val="ro-RO"/>
              </w:rPr>
              <w:t>1</w:t>
            </w:r>
          </w:p>
        </w:tc>
      </w:tr>
      <w:tr w:rsidR="003337B9" w:rsidRPr="002E40BE" w14:paraId="5F8210DF" w14:textId="77777777" w:rsidTr="0044413F">
        <w:trPr>
          <w:trHeight w:val="613"/>
          <w:jc w:val="center"/>
        </w:trPr>
        <w:tc>
          <w:tcPr>
            <w:tcW w:w="4015" w:type="pct"/>
            <w:tcBorders>
              <w:top w:val="single" w:sz="4" w:space="0" w:color="auto"/>
              <w:left w:val="single" w:sz="4" w:space="0" w:color="auto"/>
              <w:bottom w:val="single" w:sz="4" w:space="0" w:color="auto"/>
              <w:right w:val="single" w:sz="4" w:space="0" w:color="auto"/>
            </w:tcBorders>
            <w:noWrap/>
            <w:vAlign w:val="center"/>
            <w:hideMark/>
          </w:tcPr>
          <w:p w14:paraId="40C14E92" w14:textId="77777777" w:rsidR="003337B9" w:rsidRPr="002E40BE" w:rsidRDefault="003337B9" w:rsidP="00273269">
            <w:pPr>
              <w:pStyle w:val="Default"/>
              <w:rPr>
                <w:rFonts w:ascii="Times New Roman" w:eastAsia="Calibri" w:hAnsi="Times New Roman" w:cs="Times New Roman"/>
                <w:color w:val="auto"/>
                <w:sz w:val="28"/>
                <w:szCs w:val="28"/>
                <w:lang w:eastAsia="en-US"/>
              </w:rPr>
            </w:pPr>
            <w:r w:rsidRPr="002E40BE">
              <w:rPr>
                <w:rFonts w:ascii="Times New Roman" w:eastAsia="Calibri" w:hAnsi="Times New Roman" w:cs="Times New Roman"/>
                <w:color w:val="auto"/>
                <w:sz w:val="28"/>
                <w:szCs w:val="28"/>
                <w:lang w:eastAsia="en-US"/>
              </w:rPr>
              <w:t>Valoarea stațiilor de încarcare rapidă (euro fără TVA)</w:t>
            </w:r>
          </w:p>
        </w:tc>
        <w:tc>
          <w:tcPr>
            <w:tcW w:w="985" w:type="pct"/>
            <w:tcBorders>
              <w:top w:val="single" w:sz="4" w:space="0" w:color="auto"/>
              <w:left w:val="single" w:sz="4" w:space="0" w:color="auto"/>
              <w:bottom w:val="single" w:sz="4" w:space="0" w:color="auto"/>
              <w:right w:val="single" w:sz="4" w:space="0" w:color="auto"/>
            </w:tcBorders>
            <w:vAlign w:val="center"/>
            <w:hideMark/>
          </w:tcPr>
          <w:p w14:paraId="52F015D3" w14:textId="0CC8DC9F" w:rsidR="003337B9" w:rsidRPr="002E40BE" w:rsidRDefault="00241E95" w:rsidP="00273269">
            <w:pPr>
              <w:spacing w:after="0"/>
              <w:jc w:val="right"/>
              <w:rPr>
                <w:b/>
                <w:bCs/>
                <w:sz w:val="28"/>
                <w:szCs w:val="28"/>
                <w:lang w:val="ro-RO"/>
              </w:rPr>
            </w:pPr>
            <w:r>
              <w:rPr>
                <w:b/>
                <w:bCs/>
                <w:sz w:val="28"/>
                <w:szCs w:val="28"/>
                <w:lang w:val="ro-RO"/>
              </w:rPr>
              <w:t>25.000</w:t>
            </w:r>
            <w:r w:rsidR="003337B9" w:rsidRPr="002E40BE">
              <w:rPr>
                <w:b/>
                <w:bCs/>
                <w:sz w:val="28"/>
                <w:szCs w:val="28"/>
                <w:lang w:val="ro-RO"/>
              </w:rPr>
              <w:t>,00</w:t>
            </w:r>
          </w:p>
        </w:tc>
      </w:tr>
      <w:tr w:rsidR="003337B9" w:rsidRPr="002E40BE" w14:paraId="473423BE" w14:textId="77777777" w:rsidTr="0044413F">
        <w:trPr>
          <w:trHeight w:val="735"/>
          <w:jc w:val="center"/>
        </w:trPr>
        <w:tc>
          <w:tcPr>
            <w:tcW w:w="4015" w:type="pct"/>
            <w:tcBorders>
              <w:top w:val="single" w:sz="4" w:space="0" w:color="auto"/>
              <w:left w:val="single" w:sz="4" w:space="0" w:color="auto"/>
              <w:bottom w:val="single" w:sz="4" w:space="0" w:color="auto"/>
              <w:right w:val="single" w:sz="4" w:space="0" w:color="auto"/>
            </w:tcBorders>
            <w:noWrap/>
            <w:vAlign w:val="center"/>
            <w:hideMark/>
          </w:tcPr>
          <w:p w14:paraId="1BCE3752" w14:textId="77777777" w:rsidR="003337B9" w:rsidRPr="002E40BE" w:rsidRDefault="003337B9" w:rsidP="00273269">
            <w:pPr>
              <w:pStyle w:val="Default"/>
              <w:rPr>
                <w:rFonts w:ascii="Times New Roman" w:eastAsia="Calibri" w:hAnsi="Times New Roman" w:cs="Times New Roman"/>
                <w:color w:val="auto"/>
                <w:sz w:val="28"/>
                <w:szCs w:val="28"/>
                <w:lang w:eastAsia="en-US"/>
              </w:rPr>
            </w:pPr>
            <w:r w:rsidRPr="002E40BE">
              <w:rPr>
                <w:rFonts w:ascii="Times New Roman" w:eastAsia="Calibri" w:hAnsi="Times New Roman" w:cs="Times New Roman"/>
                <w:color w:val="auto"/>
                <w:sz w:val="28"/>
                <w:szCs w:val="28"/>
                <w:lang w:eastAsia="en-US"/>
              </w:rPr>
              <w:t>Valoarea maximă eligibilă a obiectivului de investiții (euro fără TVA)</w:t>
            </w:r>
          </w:p>
        </w:tc>
        <w:tc>
          <w:tcPr>
            <w:tcW w:w="985" w:type="pct"/>
            <w:tcBorders>
              <w:top w:val="single" w:sz="4" w:space="0" w:color="auto"/>
              <w:left w:val="single" w:sz="4" w:space="0" w:color="auto"/>
              <w:bottom w:val="single" w:sz="4" w:space="0" w:color="auto"/>
              <w:right w:val="single" w:sz="4" w:space="0" w:color="auto"/>
            </w:tcBorders>
            <w:vAlign w:val="center"/>
            <w:hideMark/>
          </w:tcPr>
          <w:p w14:paraId="512D0560" w14:textId="3E8D7E08" w:rsidR="003337B9" w:rsidRPr="002E40BE" w:rsidRDefault="003337B9" w:rsidP="00273269">
            <w:pPr>
              <w:spacing w:after="0"/>
              <w:jc w:val="right"/>
              <w:rPr>
                <w:b/>
                <w:bCs/>
                <w:sz w:val="28"/>
                <w:szCs w:val="28"/>
                <w:lang w:val="ro-RO"/>
              </w:rPr>
            </w:pPr>
            <w:r w:rsidRPr="002E40BE">
              <w:rPr>
                <w:b/>
                <w:bCs/>
                <w:sz w:val="28"/>
                <w:szCs w:val="28"/>
                <w:lang w:val="ro-RO"/>
              </w:rPr>
              <w:t>9</w:t>
            </w:r>
            <w:r w:rsidR="0044413F">
              <w:rPr>
                <w:b/>
                <w:bCs/>
                <w:sz w:val="28"/>
                <w:szCs w:val="28"/>
                <w:lang w:val="ro-RO"/>
              </w:rPr>
              <w:t>78</w:t>
            </w:r>
            <w:r w:rsidRPr="002E40BE">
              <w:rPr>
                <w:b/>
                <w:bCs/>
                <w:sz w:val="28"/>
                <w:szCs w:val="28"/>
                <w:lang w:val="ro-RO"/>
              </w:rPr>
              <w:t>.480,00</w:t>
            </w:r>
          </w:p>
        </w:tc>
      </w:tr>
      <w:tr w:rsidR="003337B9" w:rsidRPr="002E40BE" w14:paraId="106193CA" w14:textId="77777777" w:rsidTr="0044413F">
        <w:trPr>
          <w:trHeight w:val="598"/>
          <w:jc w:val="center"/>
        </w:trPr>
        <w:tc>
          <w:tcPr>
            <w:tcW w:w="4015" w:type="pct"/>
            <w:tcBorders>
              <w:top w:val="single" w:sz="4" w:space="0" w:color="auto"/>
              <w:left w:val="single" w:sz="4" w:space="0" w:color="auto"/>
              <w:bottom w:val="single" w:sz="4" w:space="0" w:color="auto"/>
              <w:right w:val="single" w:sz="4" w:space="0" w:color="auto"/>
            </w:tcBorders>
            <w:noWrap/>
            <w:vAlign w:val="center"/>
            <w:hideMark/>
          </w:tcPr>
          <w:p w14:paraId="364C1122" w14:textId="77777777" w:rsidR="003337B9" w:rsidRPr="002E40BE" w:rsidRDefault="003337B9" w:rsidP="00273269">
            <w:pPr>
              <w:pStyle w:val="Default"/>
              <w:ind w:right="447"/>
              <w:rPr>
                <w:rFonts w:ascii="Times New Roman" w:eastAsia="Calibri" w:hAnsi="Times New Roman" w:cs="Times New Roman"/>
                <w:color w:val="auto"/>
                <w:sz w:val="28"/>
                <w:szCs w:val="28"/>
                <w:lang w:eastAsia="en-US"/>
              </w:rPr>
            </w:pPr>
            <w:r w:rsidRPr="002E40BE">
              <w:rPr>
                <w:rFonts w:ascii="Times New Roman" w:eastAsia="Calibri" w:hAnsi="Times New Roman" w:cs="Times New Roman"/>
                <w:color w:val="auto"/>
                <w:sz w:val="28"/>
                <w:szCs w:val="28"/>
                <w:lang w:eastAsia="en-US"/>
              </w:rPr>
              <w:t>Valoarea maximă eligibilă a obiectivului de investiții (lei fără TVA)</w:t>
            </w:r>
          </w:p>
        </w:tc>
        <w:tc>
          <w:tcPr>
            <w:tcW w:w="985" w:type="pct"/>
            <w:tcBorders>
              <w:top w:val="single" w:sz="4" w:space="0" w:color="auto"/>
              <w:left w:val="single" w:sz="4" w:space="0" w:color="auto"/>
              <w:bottom w:val="single" w:sz="4" w:space="0" w:color="auto"/>
              <w:right w:val="single" w:sz="4" w:space="0" w:color="auto"/>
            </w:tcBorders>
            <w:vAlign w:val="center"/>
            <w:hideMark/>
          </w:tcPr>
          <w:p w14:paraId="1F3A086A" w14:textId="58177274" w:rsidR="003337B9" w:rsidRPr="002E40BE" w:rsidRDefault="003337B9" w:rsidP="00273269">
            <w:pPr>
              <w:spacing w:after="0"/>
              <w:jc w:val="right"/>
              <w:rPr>
                <w:b/>
                <w:bCs/>
                <w:sz w:val="28"/>
                <w:szCs w:val="28"/>
                <w:lang w:val="ro-RO"/>
              </w:rPr>
            </w:pPr>
            <w:r w:rsidRPr="002E40BE">
              <w:rPr>
                <w:b/>
                <w:bCs/>
                <w:sz w:val="28"/>
                <w:szCs w:val="28"/>
                <w:lang w:val="ro-RO"/>
              </w:rPr>
              <w:t>4.</w:t>
            </w:r>
            <w:r w:rsidR="00241E95">
              <w:rPr>
                <w:b/>
                <w:bCs/>
                <w:sz w:val="28"/>
                <w:szCs w:val="28"/>
                <w:lang w:val="ro-RO"/>
              </w:rPr>
              <w:t>816</w:t>
            </w:r>
            <w:r w:rsidRPr="002E40BE">
              <w:rPr>
                <w:b/>
                <w:bCs/>
                <w:sz w:val="28"/>
                <w:szCs w:val="28"/>
                <w:lang w:val="ro-RO"/>
              </w:rPr>
              <w:t>.</w:t>
            </w:r>
            <w:r w:rsidR="00241E95">
              <w:rPr>
                <w:b/>
                <w:bCs/>
                <w:sz w:val="28"/>
                <w:szCs w:val="28"/>
                <w:lang w:val="ro-RO"/>
              </w:rPr>
              <w:t>763</w:t>
            </w:r>
            <w:r w:rsidRPr="002E40BE">
              <w:rPr>
                <w:b/>
                <w:bCs/>
                <w:sz w:val="28"/>
                <w:szCs w:val="28"/>
                <w:lang w:val="ro-RO"/>
              </w:rPr>
              <w:t>,</w:t>
            </w:r>
            <w:r w:rsidR="0044413F">
              <w:rPr>
                <w:b/>
                <w:bCs/>
                <w:sz w:val="28"/>
                <w:szCs w:val="28"/>
                <w:lang w:val="ro-RO"/>
              </w:rPr>
              <w:t>496</w:t>
            </w:r>
          </w:p>
        </w:tc>
      </w:tr>
    </w:tbl>
    <w:p w14:paraId="0A6F7897" w14:textId="53139451" w:rsidR="003337B9" w:rsidRPr="000E1FB9" w:rsidRDefault="000E1FB9" w:rsidP="003337B9">
      <w:pPr>
        <w:rPr>
          <w:rFonts w:ascii="Cambria" w:hAnsi="Cambria"/>
          <w:color w:val="000000" w:themeColor="text1"/>
          <w:sz w:val="22"/>
        </w:rPr>
      </w:pPr>
      <w:r w:rsidRPr="006027BE">
        <w:rPr>
          <w:rFonts w:ascii="Cambria" w:hAnsi="Cambria"/>
          <w:color w:val="000000" w:themeColor="text1"/>
          <w:sz w:val="22"/>
        </w:rPr>
        <w:t>Curs stabilit în conformitate cu prevederile Ghidului Solicitantului 4,9227 lei/euro</w:t>
      </w:r>
    </w:p>
    <w:p w14:paraId="7171E1EA" w14:textId="77777777" w:rsidR="003337B9" w:rsidRPr="00C24A9D" w:rsidRDefault="003337B9" w:rsidP="003337B9">
      <w:pPr>
        <w:pStyle w:val="Heading2"/>
        <w:keepNext w:val="0"/>
        <w:keepLines w:val="0"/>
        <w:numPr>
          <w:ilvl w:val="0"/>
          <w:numId w:val="6"/>
        </w:numPr>
        <w:spacing w:before="200"/>
        <w:rPr>
          <w:rFonts w:ascii="Times New Roman" w:eastAsia="Calibri" w:hAnsi="Times New Roman" w:cs="Times New Roman"/>
          <w:color w:val="auto"/>
          <w:sz w:val="28"/>
          <w:szCs w:val="28"/>
          <w:lang w:val="ro-RO"/>
        </w:rPr>
      </w:pPr>
      <w:r w:rsidRPr="00BA68B5">
        <w:rPr>
          <w:rFonts w:ascii="Times New Roman" w:eastAsia="Calibri" w:hAnsi="Times New Roman" w:cs="Times New Roman"/>
          <w:b/>
          <w:bCs/>
          <w:color w:val="auto"/>
          <w:sz w:val="28"/>
          <w:szCs w:val="28"/>
          <w:lang w:val="ro-RO"/>
        </w:rPr>
        <w:t>LUCRĂRI PROPUSE PENTRU CREȘTEREA EFICIENȚEI ENERGETICE</w:t>
      </w:r>
      <w:r>
        <w:rPr>
          <w:rFonts w:ascii="Times New Roman" w:eastAsia="Calibri" w:hAnsi="Times New Roman" w:cs="Times New Roman"/>
          <w:color w:val="auto"/>
          <w:sz w:val="28"/>
          <w:szCs w:val="28"/>
          <w:lang w:val="ro-RO"/>
        </w:rPr>
        <w:t>:</w:t>
      </w:r>
      <w:r w:rsidRPr="00BA68B5">
        <w:rPr>
          <w:rFonts w:ascii="Times New Roman" w:eastAsia="Calibri" w:hAnsi="Times New Roman" w:cs="Times New Roman"/>
          <w:color w:val="auto"/>
          <w:sz w:val="28"/>
          <w:szCs w:val="28"/>
          <w:lang w:val="ro-RO"/>
        </w:rPr>
        <w:t xml:space="preserve"> </w:t>
      </w:r>
    </w:p>
    <w:p w14:paraId="38F4BC87" w14:textId="77777777" w:rsidR="003337B9" w:rsidRDefault="003337B9" w:rsidP="003337B9">
      <w:pPr>
        <w:pStyle w:val="ListParagraph"/>
        <w:numPr>
          <w:ilvl w:val="0"/>
          <w:numId w:val="7"/>
        </w:numPr>
        <w:spacing w:after="0"/>
        <w:jc w:val="both"/>
        <w:rPr>
          <w:sz w:val="28"/>
          <w:szCs w:val="28"/>
          <w:lang w:val="ro-RO"/>
        </w:rPr>
      </w:pPr>
      <w:r w:rsidRPr="0072113E">
        <w:rPr>
          <w:sz w:val="28"/>
          <w:szCs w:val="28"/>
          <w:lang w:val="ro-RO"/>
        </w:rPr>
        <w:t>Izolarea termică a faţadei - parte vitrată, prin înlocuirea tâmplăriei exterioare existente, inclusiv a celei aferente accesului în clădire, cu tâmplărie termoizolantă cu performanță ridicată;</w:t>
      </w:r>
    </w:p>
    <w:p w14:paraId="1FF15DE3" w14:textId="77777777" w:rsidR="003337B9" w:rsidRDefault="003337B9" w:rsidP="003337B9">
      <w:pPr>
        <w:pStyle w:val="ListParagraph"/>
        <w:numPr>
          <w:ilvl w:val="0"/>
          <w:numId w:val="7"/>
        </w:numPr>
        <w:spacing w:after="0"/>
        <w:jc w:val="both"/>
        <w:rPr>
          <w:sz w:val="28"/>
          <w:szCs w:val="28"/>
          <w:lang w:val="ro-RO"/>
        </w:rPr>
      </w:pPr>
      <w:r w:rsidRPr="0072113E">
        <w:rPr>
          <w:sz w:val="28"/>
          <w:szCs w:val="28"/>
          <w:lang w:val="ro-RO"/>
        </w:rPr>
        <w:t>Izolarea termică a faţadei - parte vitrată, prin înlocuirea tâmplăriei exterioare existente, inclusiv a celei aferente accesului în clădire, cu tâmplărie termoizolantă cu performanță ridicată;</w:t>
      </w:r>
    </w:p>
    <w:p w14:paraId="09AB94F3" w14:textId="77777777" w:rsidR="003337B9" w:rsidRPr="0072113E" w:rsidRDefault="003337B9" w:rsidP="003337B9">
      <w:pPr>
        <w:pStyle w:val="ListParagraph"/>
        <w:numPr>
          <w:ilvl w:val="0"/>
          <w:numId w:val="7"/>
        </w:numPr>
        <w:spacing w:after="0"/>
        <w:jc w:val="both"/>
        <w:rPr>
          <w:sz w:val="28"/>
          <w:szCs w:val="28"/>
          <w:lang w:val="ro-RO"/>
        </w:rPr>
      </w:pPr>
      <w:r w:rsidRPr="0072113E">
        <w:rPr>
          <w:sz w:val="28"/>
          <w:szCs w:val="28"/>
          <w:lang w:val="ro-RO"/>
        </w:rPr>
        <w:t>Izolarea termică a faţadei - parte opacă, prin termoizolarea pereților exteriori, cu o grosime a termoizolației de 20 cm;</w:t>
      </w:r>
    </w:p>
    <w:p w14:paraId="167DECB2" w14:textId="77777777" w:rsidR="003337B9" w:rsidRDefault="003337B9" w:rsidP="003337B9">
      <w:pPr>
        <w:pStyle w:val="ListParagraph"/>
        <w:numPr>
          <w:ilvl w:val="0"/>
          <w:numId w:val="7"/>
        </w:numPr>
        <w:spacing w:after="0"/>
        <w:jc w:val="both"/>
        <w:rPr>
          <w:sz w:val="28"/>
          <w:szCs w:val="28"/>
          <w:lang w:val="ro-RO"/>
        </w:rPr>
      </w:pPr>
      <w:r w:rsidRPr="00C24A9D">
        <w:rPr>
          <w:sz w:val="28"/>
          <w:szCs w:val="28"/>
          <w:lang w:val="ro-RO"/>
        </w:rPr>
        <w:t>Izolarea termică a planșeului peste ultimul nivel la acoperișul tip șarpantă cu o grosime a termoizolației de 30 cm;</w:t>
      </w:r>
    </w:p>
    <w:p w14:paraId="77EE27E7" w14:textId="77777777" w:rsidR="003337B9" w:rsidRPr="00C24A9D" w:rsidRDefault="003337B9" w:rsidP="003337B9">
      <w:pPr>
        <w:pStyle w:val="ListParagraph"/>
        <w:widowControl w:val="0"/>
        <w:numPr>
          <w:ilvl w:val="0"/>
          <w:numId w:val="7"/>
        </w:numPr>
        <w:suppressAutoHyphens/>
        <w:spacing w:after="0"/>
        <w:jc w:val="both"/>
        <w:rPr>
          <w:sz w:val="28"/>
          <w:szCs w:val="28"/>
          <w:lang w:val="ro-RO"/>
        </w:rPr>
      </w:pPr>
      <w:r w:rsidRPr="00C24A9D">
        <w:rPr>
          <w:sz w:val="28"/>
          <w:szCs w:val="28"/>
          <w:lang w:val="ro-RO"/>
        </w:rPr>
        <w:t>Se propune izolarea termică a planşeului peste demisol prin termoizolarea acestuia cu sisteme termoizolante, cu o grosime a termoizolației de 10 cm.</w:t>
      </w:r>
    </w:p>
    <w:p w14:paraId="067DAE73" w14:textId="77777777" w:rsidR="003337B9" w:rsidRDefault="003337B9" w:rsidP="003337B9">
      <w:pPr>
        <w:pStyle w:val="ListParagraph"/>
        <w:numPr>
          <w:ilvl w:val="0"/>
          <w:numId w:val="7"/>
        </w:numPr>
        <w:spacing w:after="0"/>
        <w:jc w:val="both"/>
        <w:rPr>
          <w:sz w:val="28"/>
          <w:szCs w:val="28"/>
          <w:lang w:val="ro-RO"/>
        </w:rPr>
      </w:pPr>
      <w:r w:rsidRPr="0072113E">
        <w:rPr>
          <w:sz w:val="28"/>
          <w:szCs w:val="28"/>
          <w:lang w:val="ro-RO"/>
        </w:rPr>
        <w:t>Soluții de ventilare naturală prin introducerea grilelor pentru aerisirea controlată a spațiilor ocupate și evitarea apariției condensului pe elementele de anvelopă;</w:t>
      </w:r>
    </w:p>
    <w:p w14:paraId="1E9A2A0D" w14:textId="77777777" w:rsidR="003337B9" w:rsidRPr="0072113E" w:rsidRDefault="003337B9" w:rsidP="003337B9">
      <w:pPr>
        <w:pStyle w:val="ListParagraph"/>
        <w:numPr>
          <w:ilvl w:val="0"/>
          <w:numId w:val="7"/>
        </w:numPr>
        <w:spacing w:after="0"/>
        <w:jc w:val="both"/>
        <w:rPr>
          <w:sz w:val="28"/>
          <w:szCs w:val="28"/>
          <w:lang w:val="ro-RO"/>
        </w:rPr>
      </w:pPr>
      <w:r w:rsidRPr="0072113E">
        <w:rPr>
          <w:sz w:val="28"/>
          <w:szCs w:val="28"/>
          <w:lang w:val="ro-RO"/>
        </w:rPr>
        <w:lastRenderedPageBreak/>
        <w:t>Reabilitarea/modernizarea instalației de iluminat prin înlocuirea circuitelor de iluminat deteriorate sau subdimensionate;</w:t>
      </w:r>
    </w:p>
    <w:p w14:paraId="1B4BF803" w14:textId="77777777" w:rsidR="003337B9" w:rsidRDefault="003337B9" w:rsidP="003337B9">
      <w:pPr>
        <w:pStyle w:val="ListParagraph"/>
        <w:numPr>
          <w:ilvl w:val="0"/>
          <w:numId w:val="7"/>
        </w:numPr>
        <w:spacing w:after="0"/>
        <w:jc w:val="both"/>
        <w:rPr>
          <w:sz w:val="28"/>
          <w:szCs w:val="28"/>
          <w:lang w:val="ro-RO"/>
        </w:rPr>
      </w:pPr>
      <w:r w:rsidRPr="0072113E">
        <w:rPr>
          <w:sz w:val="28"/>
          <w:szCs w:val="28"/>
          <w:lang w:val="ro-RO"/>
        </w:rPr>
        <w:t>Înlocuirea corpurilor de iluminat fluorescent și incandescent  cu corpuri de iluminat cu eficiență energetică ridicată și durată mare de viață, inclusiv tehnologie LED, dotate cu senzori de mişcare/prezenţă;</w:t>
      </w:r>
    </w:p>
    <w:p w14:paraId="4C7642E9" w14:textId="77777777" w:rsidR="003337B9" w:rsidRDefault="003337B9" w:rsidP="003337B9">
      <w:pPr>
        <w:pStyle w:val="ListParagraph"/>
        <w:numPr>
          <w:ilvl w:val="0"/>
          <w:numId w:val="7"/>
        </w:numPr>
        <w:spacing w:after="0"/>
        <w:jc w:val="both"/>
        <w:rPr>
          <w:sz w:val="28"/>
          <w:szCs w:val="28"/>
          <w:lang w:val="ro-RO"/>
        </w:rPr>
      </w:pPr>
      <w:r w:rsidRPr="0072113E">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6FF1CAD8" w14:textId="77777777" w:rsidR="003337B9" w:rsidRDefault="003337B9" w:rsidP="003337B9">
      <w:pPr>
        <w:pStyle w:val="ListParagraph"/>
        <w:numPr>
          <w:ilvl w:val="0"/>
          <w:numId w:val="7"/>
        </w:numPr>
        <w:spacing w:after="0"/>
        <w:jc w:val="both"/>
        <w:rPr>
          <w:sz w:val="28"/>
          <w:szCs w:val="28"/>
          <w:lang w:val="ro-RO"/>
        </w:rPr>
      </w:pPr>
      <w:r w:rsidRPr="0072113E">
        <w:rPr>
          <w:sz w:val="28"/>
          <w:szCs w:val="28"/>
          <w:lang w:val="ro-RO"/>
        </w:rPr>
        <w:t>Instalarea unor sisteme alternative de producere a energiei: sisteme descentralizate de alimentare cu energie din surse de energie regenerabilă , instalații cu captatoare solare termice, în scopul reducerii consumurilor energetice din surse convenţionale şi a emisiilor de gaze cu efect de seră etc;</w:t>
      </w:r>
    </w:p>
    <w:p w14:paraId="29FFB762" w14:textId="77777777" w:rsidR="003337B9" w:rsidRDefault="003337B9" w:rsidP="003337B9">
      <w:pPr>
        <w:pStyle w:val="ListParagraph"/>
        <w:numPr>
          <w:ilvl w:val="0"/>
          <w:numId w:val="7"/>
        </w:numPr>
        <w:spacing w:after="0"/>
        <w:jc w:val="both"/>
        <w:rPr>
          <w:sz w:val="28"/>
          <w:szCs w:val="28"/>
          <w:lang w:val="ro-RO"/>
        </w:rPr>
      </w:pPr>
      <w:r w:rsidRPr="0072113E">
        <w:rPr>
          <w:sz w:val="28"/>
          <w:szCs w:val="28"/>
          <w:lang w:val="ro-RO"/>
        </w:rPr>
        <w:t>Înlocuirea corpurilor de încălzire cu radiatoare;</w:t>
      </w:r>
    </w:p>
    <w:p w14:paraId="522AE844" w14:textId="77777777" w:rsidR="003337B9" w:rsidRDefault="003337B9" w:rsidP="003337B9">
      <w:pPr>
        <w:pStyle w:val="ListParagraph"/>
        <w:numPr>
          <w:ilvl w:val="0"/>
          <w:numId w:val="7"/>
        </w:numPr>
        <w:spacing w:after="0"/>
        <w:jc w:val="both"/>
        <w:rPr>
          <w:sz w:val="28"/>
          <w:szCs w:val="28"/>
          <w:lang w:val="ro-RO"/>
        </w:rPr>
      </w:pPr>
      <w:r w:rsidRPr="0072113E">
        <w:rPr>
          <w:sz w:val="28"/>
          <w:szCs w:val="28"/>
          <w:lang w:val="ro-RO"/>
        </w:rPr>
        <w:t>Înlocuirea instalaţiei de distribuţie a agentului termic pentru încălzire;</w:t>
      </w:r>
    </w:p>
    <w:p w14:paraId="531D6559" w14:textId="77777777" w:rsidR="003337B9" w:rsidRDefault="003337B9" w:rsidP="003337B9">
      <w:pPr>
        <w:pStyle w:val="ListParagraph"/>
        <w:numPr>
          <w:ilvl w:val="0"/>
          <w:numId w:val="7"/>
        </w:numPr>
        <w:spacing w:after="0"/>
        <w:jc w:val="both"/>
        <w:rPr>
          <w:sz w:val="28"/>
          <w:szCs w:val="28"/>
          <w:lang w:val="ro-RO"/>
        </w:rPr>
      </w:pPr>
      <w:r w:rsidRPr="0072113E">
        <w:rPr>
          <w:sz w:val="28"/>
          <w:szCs w:val="28"/>
          <w:lang w:val="ro-RO"/>
        </w:rPr>
        <w:t>Înlocuirea instalaţiei de distribuţie a agentului termic pentru apă caldă de consum;</w:t>
      </w:r>
    </w:p>
    <w:p w14:paraId="29C5EFB5" w14:textId="77777777" w:rsidR="003337B9" w:rsidRDefault="003337B9" w:rsidP="003337B9">
      <w:pPr>
        <w:pStyle w:val="ListParagraph"/>
        <w:numPr>
          <w:ilvl w:val="0"/>
          <w:numId w:val="7"/>
        </w:numPr>
        <w:spacing w:after="0"/>
        <w:jc w:val="both"/>
        <w:rPr>
          <w:sz w:val="28"/>
          <w:szCs w:val="28"/>
          <w:lang w:val="ro-RO"/>
        </w:rPr>
      </w:pPr>
      <w:r w:rsidRPr="0072113E">
        <w:rPr>
          <w:sz w:val="28"/>
          <w:szCs w:val="28"/>
          <w:lang w:val="ro-RO"/>
        </w:rPr>
        <w:t>Înlocuirea centralei termice proprii, în scopul creşterii randamentului şi al reducerii emisiilor echivalent CO2;</w:t>
      </w:r>
    </w:p>
    <w:p w14:paraId="26A01336" w14:textId="3EDAFDE0" w:rsidR="003337B9" w:rsidRPr="00EF33B9" w:rsidRDefault="003337B9" w:rsidP="00EF33B9">
      <w:pPr>
        <w:pStyle w:val="ListParagraph"/>
        <w:numPr>
          <w:ilvl w:val="0"/>
          <w:numId w:val="7"/>
        </w:numPr>
        <w:spacing w:after="0"/>
        <w:jc w:val="both"/>
        <w:rPr>
          <w:sz w:val="28"/>
          <w:szCs w:val="28"/>
          <w:lang w:val="ro-RO"/>
        </w:rPr>
      </w:pPr>
      <w:r w:rsidRPr="0072113E">
        <w:rPr>
          <w:sz w:val="28"/>
          <w:szCs w:val="28"/>
          <w:lang w:val="ro-RO"/>
        </w:rPr>
        <w:t>Montarea sistemelor/echipamentelor de ventilare mecanică cu recuperare a căldurii – unități individuale cu comandă locală.</w:t>
      </w:r>
    </w:p>
    <w:p w14:paraId="660DC8CB" w14:textId="77777777" w:rsidR="003337B9" w:rsidRDefault="003337B9" w:rsidP="003337B9">
      <w:pPr>
        <w:rPr>
          <w:sz w:val="28"/>
          <w:szCs w:val="28"/>
          <w:lang w:val="ro-RO"/>
        </w:rPr>
      </w:pPr>
      <w:r w:rsidRPr="00BA68B5">
        <w:rPr>
          <w:sz w:val="28"/>
          <w:szCs w:val="28"/>
          <w:lang w:val="ro-RO"/>
        </w:rPr>
        <w:t>Recomandări propuse:</w:t>
      </w:r>
    </w:p>
    <w:p w14:paraId="39DD0D35" w14:textId="77777777" w:rsidR="003337B9" w:rsidRPr="00C24A9D" w:rsidRDefault="003337B9" w:rsidP="003337B9">
      <w:pPr>
        <w:pStyle w:val="ListParagraph"/>
        <w:numPr>
          <w:ilvl w:val="0"/>
          <w:numId w:val="8"/>
        </w:numPr>
        <w:jc w:val="both"/>
        <w:rPr>
          <w:lang w:val="ro-RO"/>
        </w:rPr>
      </w:pPr>
      <w:r w:rsidRPr="00BA68B5">
        <w:rPr>
          <w:sz w:val="28"/>
          <w:szCs w:val="28"/>
          <w:lang w:val="ro-RO"/>
        </w:rPr>
        <w:t>Repararea trotuarelor de protecţie, în scopul eliminării infiltraţiilor la infrastructura clădirii, în zonele degradate;</w:t>
      </w:r>
    </w:p>
    <w:p w14:paraId="70506E96" w14:textId="77777777" w:rsidR="003337B9" w:rsidRPr="00C24A9D" w:rsidRDefault="003337B9" w:rsidP="003337B9">
      <w:pPr>
        <w:pStyle w:val="ListParagraph"/>
        <w:numPr>
          <w:ilvl w:val="0"/>
          <w:numId w:val="8"/>
        </w:numPr>
        <w:jc w:val="both"/>
        <w:rPr>
          <w:lang w:val="ro-RO"/>
        </w:rPr>
      </w:pPr>
      <w:r w:rsidRPr="00BA68B5">
        <w:rPr>
          <w:sz w:val="28"/>
          <w:szCs w:val="28"/>
          <w:lang w:val="ro-RO"/>
        </w:rPr>
        <w:t>Repararea/ Construirea acoperişului tip şarpantă, inclusiv repararea sistemului de colectare şi evacuare a apelor meteorice la nivelul învelitoarei tip şarpantă;</w:t>
      </w:r>
    </w:p>
    <w:p w14:paraId="58AF6382" w14:textId="77777777" w:rsidR="003337B9" w:rsidRPr="00C24A9D" w:rsidRDefault="003337B9" w:rsidP="003337B9">
      <w:pPr>
        <w:pStyle w:val="ListParagraph"/>
        <w:numPr>
          <w:ilvl w:val="0"/>
          <w:numId w:val="8"/>
        </w:numPr>
        <w:jc w:val="both"/>
        <w:rPr>
          <w:lang w:val="ro-RO"/>
        </w:rPr>
      </w:pPr>
      <w:r w:rsidRPr="00C24A9D">
        <w:rPr>
          <w:sz w:val="28"/>
          <w:szCs w:val="28"/>
          <w:lang w:val="ro-RO"/>
        </w:rPr>
        <w:t>Demontarea instalaţiilor şi a echipamentelor montate aparent pe anvelopa clădirii, precum şi remontarea acestora după efectuarea lucrărilor de intervenţie;</w:t>
      </w:r>
    </w:p>
    <w:p w14:paraId="5B89452C" w14:textId="77777777" w:rsidR="003337B9" w:rsidRPr="00C24A9D" w:rsidRDefault="003337B9" w:rsidP="003337B9">
      <w:pPr>
        <w:pStyle w:val="ListParagraph"/>
        <w:numPr>
          <w:ilvl w:val="0"/>
          <w:numId w:val="8"/>
        </w:numPr>
        <w:jc w:val="both"/>
        <w:rPr>
          <w:lang w:val="ro-RO"/>
        </w:rPr>
      </w:pPr>
      <w:r w:rsidRPr="00C24A9D">
        <w:rPr>
          <w:sz w:val="28"/>
          <w:szCs w:val="28"/>
          <w:lang w:val="ro-RO"/>
        </w:rPr>
        <w:t>Repararea elementelor de construcţie ale faţadei care prezintă potenţial pericol de desprindere şi/sau afectează funcţionalitatea clădirii;</w:t>
      </w:r>
    </w:p>
    <w:p w14:paraId="3C2F85BF" w14:textId="77777777" w:rsidR="003337B9" w:rsidRPr="00C24A9D" w:rsidRDefault="003337B9" w:rsidP="003337B9">
      <w:pPr>
        <w:pStyle w:val="ListParagraph"/>
        <w:numPr>
          <w:ilvl w:val="0"/>
          <w:numId w:val="8"/>
        </w:numPr>
        <w:jc w:val="both"/>
        <w:rPr>
          <w:lang w:val="ro-RO"/>
        </w:rPr>
      </w:pPr>
      <w:r w:rsidRPr="00BA68B5">
        <w:rPr>
          <w:sz w:val="28"/>
          <w:szCs w:val="28"/>
          <w:lang w:val="ro-RO"/>
        </w:rPr>
        <w:t>Refacerea finisajelor interioare în zonele de intervenţie;</w:t>
      </w:r>
    </w:p>
    <w:p w14:paraId="062AC549" w14:textId="77777777" w:rsidR="003337B9" w:rsidRPr="00C24A9D" w:rsidRDefault="003337B9" w:rsidP="003337B9">
      <w:pPr>
        <w:pStyle w:val="ListParagraph"/>
        <w:numPr>
          <w:ilvl w:val="0"/>
          <w:numId w:val="8"/>
        </w:numPr>
        <w:jc w:val="both"/>
        <w:rPr>
          <w:lang w:val="ro-RO"/>
        </w:rPr>
      </w:pPr>
      <w:bookmarkStart w:id="0" w:name="_Hlk114731168"/>
      <w:r w:rsidRPr="00BA68B5">
        <w:rPr>
          <w:sz w:val="28"/>
          <w:szCs w:val="28"/>
          <w:lang w:val="ro-RO"/>
        </w:rPr>
        <w:t>Reabilitarea/ modernizarea instalației electrice, înlocuirea circuitelor electrice deteriorate sau subdimensionate.</w:t>
      </w:r>
      <w:bookmarkEnd w:id="0"/>
    </w:p>
    <w:p w14:paraId="31DF2D47" w14:textId="77777777" w:rsidR="003337B9" w:rsidRPr="000F5E6E" w:rsidRDefault="003337B9" w:rsidP="003337B9">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3337B9" w:rsidRPr="00BA68B5" w14:paraId="0B195F02" w14:textId="77777777" w:rsidTr="00273269">
        <w:trPr>
          <w:jc w:val="center"/>
        </w:trPr>
        <w:tc>
          <w:tcPr>
            <w:tcW w:w="3138" w:type="dxa"/>
          </w:tcPr>
          <w:p w14:paraId="59D8D9A1" w14:textId="77777777" w:rsidR="003337B9" w:rsidRPr="00BA68B5" w:rsidRDefault="003337B9" w:rsidP="00273269">
            <w:pPr>
              <w:spacing w:after="0"/>
              <w:jc w:val="center"/>
              <w:rPr>
                <w:sz w:val="28"/>
                <w:szCs w:val="28"/>
                <w:lang w:val="ro-RO"/>
              </w:rPr>
            </w:pPr>
            <w:r w:rsidRPr="00BA68B5">
              <w:rPr>
                <w:sz w:val="28"/>
                <w:szCs w:val="28"/>
                <w:lang w:val="ro-RO"/>
              </w:rPr>
              <w:t>Primar</w:t>
            </w:r>
          </w:p>
          <w:p w14:paraId="6F21D159" w14:textId="77777777" w:rsidR="003337B9" w:rsidRPr="00BA68B5" w:rsidRDefault="003337B9" w:rsidP="00273269">
            <w:pPr>
              <w:spacing w:after="0"/>
              <w:jc w:val="center"/>
              <w:rPr>
                <w:sz w:val="28"/>
                <w:szCs w:val="28"/>
                <w:lang w:val="ro-RO"/>
              </w:rPr>
            </w:pPr>
            <w:r w:rsidRPr="00BA68B5">
              <w:rPr>
                <w:sz w:val="28"/>
                <w:szCs w:val="28"/>
                <w:lang w:val="ro-RO"/>
              </w:rPr>
              <w:t>Kereskényi Gábor</w:t>
            </w:r>
          </w:p>
        </w:tc>
        <w:tc>
          <w:tcPr>
            <w:tcW w:w="3138" w:type="dxa"/>
          </w:tcPr>
          <w:p w14:paraId="7F6937B1" w14:textId="77777777" w:rsidR="003337B9" w:rsidRPr="00BA68B5" w:rsidRDefault="003337B9" w:rsidP="00273269">
            <w:pPr>
              <w:spacing w:after="0"/>
              <w:jc w:val="center"/>
              <w:rPr>
                <w:sz w:val="28"/>
                <w:szCs w:val="28"/>
                <w:lang w:val="ro-RO"/>
              </w:rPr>
            </w:pPr>
          </w:p>
        </w:tc>
        <w:tc>
          <w:tcPr>
            <w:tcW w:w="3139" w:type="dxa"/>
          </w:tcPr>
          <w:p w14:paraId="028A84F4" w14:textId="77777777" w:rsidR="003337B9" w:rsidRPr="00BA68B5" w:rsidRDefault="003337B9" w:rsidP="00273269">
            <w:pPr>
              <w:spacing w:after="0"/>
              <w:jc w:val="center"/>
              <w:rPr>
                <w:sz w:val="28"/>
                <w:szCs w:val="28"/>
                <w:lang w:val="ro-RO"/>
              </w:rPr>
            </w:pPr>
            <w:r w:rsidRPr="00BA68B5">
              <w:rPr>
                <w:sz w:val="28"/>
                <w:szCs w:val="28"/>
                <w:lang w:val="ro-RO"/>
              </w:rPr>
              <w:t>Şef serviciu</w:t>
            </w:r>
          </w:p>
          <w:p w14:paraId="171B3DAA" w14:textId="77777777" w:rsidR="003337B9" w:rsidRPr="00BA68B5" w:rsidRDefault="003337B9" w:rsidP="00273269">
            <w:pPr>
              <w:spacing w:after="0"/>
              <w:jc w:val="center"/>
              <w:rPr>
                <w:sz w:val="28"/>
                <w:szCs w:val="28"/>
                <w:lang w:val="ro-RO"/>
              </w:rPr>
            </w:pPr>
            <w:r w:rsidRPr="00BA68B5">
              <w:rPr>
                <w:sz w:val="28"/>
                <w:szCs w:val="28"/>
                <w:lang w:val="ro-RO"/>
              </w:rPr>
              <w:t>Dr. Sveda Andrea</w:t>
            </w:r>
          </w:p>
        </w:tc>
      </w:tr>
    </w:tbl>
    <w:p w14:paraId="675E7557" w14:textId="77777777" w:rsidR="003337B9" w:rsidRDefault="003337B9" w:rsidP="003337B9">
      <w:pPr>
        <w:rPr>
          <w:sz w:val="28"/>
          <w:szCs w:val="28"/>
          <w:lang w:val="ro-RO"/>
        </w:rPr>
      </w:pPr>
    </w:p>
    <w:p w14:paraId="2DC86B7D" w14:textId="39E8CA94" w:rsidR="003337B9" w:rsidRDefault="00D855A9" w:rsidP="003337B9">
      <w:pPr>
        <w:rPr>
          <w:sz w:val="28"/>
          <w:szCs w:val="28"/>
          <w:lang w:val="ro-RO"/>
        </w:rPr>
      </w:pPr>
      <w:r>
        <w:rPr>
          <w:sz w:val="28"/>
          <w:szCs w:val="28"/>
          <w:lang w:val="ro-RO"/>
        </w:rPr>
        <w:t>Președinte de ședință,</w:t>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Secretar general,</w:t>
      </w:r>
    </w:p>
    <w:sectPr w:rsidR="003337B9"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B1B62" w14:textId="77777777" w:rsidR="00685CDF" w:rsidRDefault="00685CDF" w:rsidP="00FE6A48">
      <w:pPr>
        <w:spacing w:after="0" w:line="240" w:lineRule="auto"/>
      </w:pPr>
      <w:r>
        <w:separator/>
      </w:r>
    </w:p>
  </w:endnote>
  <w:endnote w:type="continuationSeparator" w:id="0">
    <w:p w14:paraId="26441805" w14:textId="77777777" w:rsidR="00685CDF" w:rsidRDefault="00685CDF"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20B6B" w14:textId="77777777" w:rsidR="00685CDF" w:rsidRDefault="00685CDF" w:rsidP="00FE6A48">
      <w:pPr>
        <w:spacing w:after="0" w:line="240" w:lineRule="auto"/>
      </w:pPr>
      <w:r>
        <w:separator/>
      </w:r>
    </w:p>
  </w:footnote>
  <w:footnote w:type="continuationSeparator" w:id="0">
    <w:p w14:paraId="78DAA1DD" w14:textId="77777777" w:rsidR="00685CDF" w:rsidRDefault="00685CDF"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B2E2CA1"/>
    <w:multiLevelType w:val="hybridMultilevel"/>
    <w:tmpl w:val="D1C06DEE"/>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A1E9E"/>
    <w:multiLevelType w:val="hybridMultilevel"/>
    <w:tmpl w:val="9766AD84"/>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34601E"/>
    <w:multiLevelType w:val="hybridMultilevel"/>
    <w:tmpl w:val="F8B8596E"/>
    <w:lvl w:ilvl="0" w:tplc="4A38D9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7329C"/>
    <w:multiLevelType w:val="hybridMultilevel"/>
    <w:tmpl w:val="DAA0C0E4"/>
    <w:lvl w:ilvl="0" w:tplc="87E85EF2">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261769582">
    <w:abstractNumId w:val="0"/>
  </w:num>
  <w:num w:numId="2" w16cid:durableId="826484069">
    <w:abstractNumId w:val="6"/>
  </w:num>
  <w:num w:numId="3" w16cid:durableId="196623591">
    <w:abstractNumId w:val="1"/>
  </w:num>
  <w:num w:numId="4" w16cid:durableId="1812600442">
    <w:abstractNumId w:val="5"/>
  </w:num>
  <w:num w:numId="5" w16cid:durableId="1382171009">
    <w:abstractNumId w:val="2"/>
  </w:num>
  <w:num w:numId="6" w16cid:durableId="795100259">
    <w:abstractNumId w:val="8"/>
  </w:num>
  <w:num w:numId="7" w16cid:durableId="1456408746">
    <w:abstractNumId w:val="3"/>
  </w:num>
  <w:num w:numId="8" w16cid:durableId="144515046">
    <w:abstractNumId w:val="4"/>
  </w:num>
  <w:num w:numId="9" w16cid:durableId="6309845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1EEB"/>
    <w:rsid w:val="000252D2"/>
    <w:rsid w:val="00037822"/>
    <w:rsid w:val="00045997"/>
    <w:rsid w:val="00060511"/>
    <w:rsid w:val="00061B11"/>
    <w:rsid w:val="00062EFA"/>
    <w:rsid w:val="00063781"/>
    <w:rsid w:val="0007022D"/>
    <w:rsid w:val="000A3479"/>
    <w:rsid w:val="000A522F"/>
    <w:rsid w:val="000B0E08"/>
    <w:rsid w:val="000C5D16"/>
    <w:rsid w:val="000E1FB9"/>
    <w:rsid w:val="00100688"/>
    <w:rsid w:val="0010317B"/>
    <w:rsid w:val="00104017"/>
    <w:rsid w:val="0011606C"/>
    <w:rsid w:val="001265D8"/>
    <w:rsid w:val="00127DBA"/>
    <w:rsid w:val="00131275"/>
    <w:rsid w:val="00133F98"/>
    <w:rsid w:val="00152648"/>
    <w:rsid w:val="00156812"/>
    <w:rsid w:val="00175C46"/>
    <w:rsid w:val="001761D3"/>
    <w:rsid w:val="00184CDC"/>
    <w:rsid w:val="001A3571"/>
    <w:rsid w:val="001A5B19"/>
    <w:rsid w:val="001B00E5"/>
    <w:rsid w:val="001B1B27"/>
    <w:rsid w:val="001B705C"/>
    <w:rsid w:val="001E5A86"/>
    <w:rsid w:val="001F6F63"/>
    <w:rsid w:val="002072ED"/>
    <w:rsid w:val="002155D9"/>
    <w:rsid w:val="00241E95"/>
    <w:rsid w:val="0024438D"/>
    <w:rsid w:val="0027105E"/>
    <w:rsid w:val="00281CD0"/>
    <w:rsid w:val="00290E10"/>
    <w:rsid w:val="00292B46"/>
    <w:rsid w:val="002A3235"/>
    <w:rsid w:val="002D05D6"/>
    <w:rsid w:val="002F2DBC"/>
    <w:rsid w:val="003009DA"/>
    <w:rsid w:val="00305BBB"/>
    <w:rsid w:val="00313CDF"/>
    <w:rsid w:val="0033088A"/>
    <w:rsid w:val="003337B9"/>
    <w:rsid w:val="00335BEB"/>
    <w:rsid w:val="00340389"/>
    <w:rsid w:val="0035640F"/>
    <w:rsid w:val="00370183"/>
    <w:rsid w:val="00377593"/>
    <w:rsid w:val="003B0EE8"/>
    <w:rsid w:val="003B7702"/>
    <w:rsid w:val="003C0787"/>
    <w:rsid w:val="003F5CAF"/>
    <w:rsid w:val="0040646E"/>
    <w:rsid w:val="00406537"/>
    <w:rsid w:val="00421CA4"/>
    <w:rsid w:val="00427D90"/>
    <w:rsid w:val="00442BA2"/>
    <w:rsid w:val="0044413F"/>
    <w:rsid w:val="00454B8E"/>
    <w:rsid w:val="0048229E"/>
    <w:rsid w:val="004A2461"/>
    <w:rsid w:val="004A2909"/>
    <w:rsid w:val="004D1B75"/>
    <w:rsid w:val="004D764E"/>
    <w:rsid w:val="00504B35"/>
    <w:rsid w:val="00505FF9"/>
    <w:rsid w:val="005330F4"/>
    <w:rsid w:val="005367BD"/>
    <w:rsid w:val="0055480B"/>
    <w:rsid w:val="005559CA"/>
    <w:rsid w:val="00575348"/>
    <w:rsid w:val="00583831"/>
    <w:rsid w:val="005851A9"/>
    <w:rsid w:val="005A263F"/>
    <w:rsid w:val="005A4025"/>
    <w:rsid w:val="005B5AF7"/>
    <w:rsid w:val="005B6648"/>
    <w:rsid w:val="005C2628"/>
    <w:rsid w:val="005C3954"/>
    <w:rsid w:val="005D5D31"/>
    <w:rsid w:val="006027BE"/>
    <w:rsid w:val="00604928"/>
    <w:rsid w:val="006226B0"/>
    <w:rsid w:val="006269C3"/>
    <w:rsid w:val="0063760E"/>
    <w:rsid w:val="00655A90"/>
    <w:rsid w:val="00655BC4"/>
    <w:rsid w:val="0065684C"/>
    <w:rsid w:val="006816ED"/>
    <w:rsid w:val="00685CDF"/>
    <w:rsid w:val="00693BC2"/>
    <w:rsid w:val="006B1618"/>
    <w:rsid w:val="006B4F4D"/>
    <w:rsid w:val="006C0FCE"/>
    <w:rsid w:val="006C693F"/>
    <w:rsid w:val="006D2E78"/>
    <w:rsid w:val="006D5D88"/>
    <w:rsid w:val="006D5F99"/>
    <w:rsid w:val="006E01B0"/>
    <w:rsid w:val="006E21F8"/>
    <w:rsid w:val="006E54F4"/>
    <w:rsid w:val="007009D2"/>
    <w:rsid w:val="00702E45"/>
    <w:rsid w:val="0071735E"/>
    <w:rsid w:val="00754BC5"/>
    <w:rsid w:val="00760DEE"/>
    <w:rsid w:val="0077470A"/>
    <w:rsid w:val="00777791"/>
    <w:rsid w:val="007C7487"/>
    <w:rsid w:val="007D6591"/>
    <w:rsid w:val="007E0816"/>
    <w:rsid w:val="007E675F"/>
    <w:rsid w:val="00800D3F"/>
    <w:rsid w:val="00813292"/>
    <w:rsid w:val="00822BC9"/>
    <w:rsid w:val="00823839"/>
    <w:rsid w:val="00827ED7"/>
    <w:rsid w:val="0083679A"/>
    <w:rsid w:val="008444C7"/>
    <w:rsid w:val="008669D7"/>
    <w:rsid w:val="0086730C"/>
    <w:rsid w:val="00872111"/>
    <w:rsid w:val="00882129"/>
    <w:rsid w:val="0088766A"/>
    <w:rsid w:val="00895462"/>
    <w:rsid w:val="008B78C0"/>
    <w:rsid w:val="008C1B2F"/>
    <w:rsid w:val="008E77C5"/>
    <w:rsid w:val="008F3EFC"/>
    <w:rsid w:val="00907FC3"/>
    <w:rsid w:val="009213F0"/>
    <w:rsid w:val="00924286"/>
    <w:rsid w:val="00924573"/>
    <w:rsid w:val="00931A7D"/>
    <w:rsid w:val="00943BFF"/>
    <w:rsid w:val="00953B79"/>
    <w:rsid w:val="0096544C"/>
    <w:rsid w:val="00970808"/>
    <w:rsid w:val="00970DCA"/>
    <w:rsid w:val="00973C20"/>
    <w:rsid w:val="00974251"/>
    <w:rsid w:val="00980862"/>
    <w:rsid w:val="009838B0"/>
    <w:rsid w:val="009923F2"/>
    <w:rsid w:val="009A05CC"/>
    <w:rsid w:val="009A23E3"/>
    <w:rsid w:val="009B331D"/>
    <w:rsid w:val="009C1D78"/>
    <w:rsid w:val="009C5A59"/>
    <w:rsid w:val="009F1DE6"/>
    <w:rsid w:val="00A033CC"/>
    <w:rsid w:val="00A050C0"/>
    <w:rsid w:val="00A15D24"/>
    <w:rsid w:val="00A22769"/>
    <w:rsid w:val="00A272A3"/>
    <w:rsid w:val="00A45EC1"/>
    <w:rsid w:val="00A848DB"/>
    <w:rsid w:val="00A97A07"/>
    <w:rsid w:val="00AA0736"/>
    <w:rsid w:val="00AA1BDF"/>
    <w:rsid w:val="00AB02C4"/>
    <w:rsid w:val="00AC6626"/>
    <w:rsid w:val="00B0045B"/>
    <w:rsid w:val="00B20C35"/>
    <w:rsid w:val="00B36C23"/>
    <w:rsid w:val="00B4536E"/>
    <w:rsid w:val="00B45EA4"/>
    <w:rsid w:val="00B8253D"/>
    <w:rsid w:val="00B84120"/>
    <w:rsid w:val="00B95EF9"/>
    <w:rsid w:val="00B96940"/>
    <w:rsid w:val="00B970D9"/>
    <w:rsid w:val="00BA1A74"/>
    <w:rsid w:val="00BB0DC9"/>
    <w:rsid w:val="00BD492C"/>
    <w:rsid w:val="00BD74CB"/>
    <w:rsid w:val="00C00AFE"/>
    <w:rsid w:val="00C03A7E"/>
    <w:rsid w:val="00C22E4A"/>
    <w:rsid w:val="00C2397F"/>
    <w:rsid w:val="00C317F5"/>
    <w:rsid w:val="00C5065F"/>
    <w:rsid w:val="00C71681"/>
    <w:rsid w:val="00C71D32"/>
    <w:rsid w:val="00C74602"/>
    <w:rsid w:val="00C97E43"/>
    <w:rsid w:val="00CA0DCB"/>
    <w:rsid w:val="00CE0725"/>
    <w:rsid w:val="00CE3559"/>
    <w:rsid w:val="00CF6C29"/>
    <w:rsid w:val="00D049BB"/>
    <w:rsid w:val="00D273FC"/>
    <w:rsid w:val="00D45B82"/>
    <w:rsid w:val="00D63CEC"/>
    <w:rsid w:val="00D71F76"/>
    <w:rsid w:val="00D855A9"/>
    <w:rsid w:val="00DB106F"/>
    <w:rsid w:val="00DB499A"/>
    <w:rsid w:val="00DB5198"/>
    <w:rsid w:val="00DC4107"/>
    <w:rsid w:val="00DD0CE2"/>
    <w:rsid w:val="00DD367B"/>
    <w:rsid w:val="00DD4627"/>
    <w:rsid w:val="00DD4D40"/>
    <w:rsid w:val="00DE647A"/>
    <w:rsid w:val="00DF4FE2"/>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D0CC5"/>
    <w:rsid w:val="00ED11C9"/>
    <w:rsid w:val="00EE60F5"/>
    <w:rsid w:val="00EE658B"/>
    <w:rsid w:val="00EF327A"/>
    <w:rsid w:val="00EF33B9"/>
    <w:rsid w:val="00F24153"/>
    <w:rsid w:val="00F4138B"/>
    <w:rsid w:val="00F4215B"/>
    <w:rsid w:val="00F47223"/>
    <w:rsid w:val="00F72E35"/>
    <w:rsid w:val="00F75486"/>
    <w:rsid w:val="00F83F07"/>
    <w:rsid w:val="00F840D0"/>
    <w:rsid w:val="00FA251F"/>
    <w:rsid w:val="00FA2A10"/>
    <w:rsid w:val="00FC1F20"/>
    <w:rsid w:val="00FC2DEB"/>
    <w:rsid w:val="00FE2517"/>
    <w:rsid w:val="00FE6A48"/>
    <w:rsid w:val="00FF57AA"/>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CF5286C-20D3-45E1-898B-BF345FA85A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7</cp:revision>
  <cp:lastPrinted>2022-04-06T08:29:00Z</cp:lastPrinted>
  <dcterms:created xsi:type="dcterms:W3CDTF">2022-10-24T09:25:00Z</dcterms:created>
  <dcterms:modified xsi:type="dcterms:W3CDTF">2022-11-02T09:30:00Z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