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DB76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6DC8153B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FE370B2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724AC" w14:textId="567A2379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C221BD">
        <w:rPr>
          <w:rFonts w:ascii="Times New Roman" w:hAnsi="Times New Roman" w:cs="Times New Roman"/>
          <w:b/>
          <w:bCs/>
          <w:kern w:val="20"/>
          <w:sz w:val="28"/>
          <w:szCs w:val="28"/>
        </w:rPr>
        <w:t>3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400A4" w:rsidRPr="00B400A4">
        <w:rPr>
          <w:rFonts w:ascii="Times New Roman" w:hAnsi="Times New Roman" w:cs="Times New Roman"/>
          <w:b/>
          <w:bCs/>
          <w:kern w:val="20"/>
          <w:sz w:val="28"/>
          <w:szCs w:val="28"/>
        </w:rPr>
        <w:t>169/30.05.2024</w:t>
      </w:r>
    </w:p>
    <w:p w14:paraId="66F6A350" w14:textId="77777777" w:rsidR="00FD5099" w:rsidRPr="009D45CE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4232F" w14:textId="77777777" w:rsidR="00CD2669" w:rsidRDefault="00CD2669" w:rsidP="00CD266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96" w:type="dxa"/>
        <w:tblLook w:val="04A0" w:firstRow="1" w:lastRow="0" w:firstColumn="1" w:lastColumn="0" w:noHBand="0" w:noVBand="1"/>
      </w:tblPr>
      <w:tblGrid>
        <w:gridCol w:w="720"/>
        <w:gridCol w:w="4600"/>
        <w:gridCol w:w="1660"/>
        <w:gridCol w:w="1780"/>
        <w:gridCol w:w="2058"/>
        <w:gridCol w:w="2018"/>
        <w:gridCol w:w="1500"/>
        <w:gridCol w:w="960"/>
      </w:tblGrid>
      <w:tr w:rsidR="006E2BCE" w:rsidRPr="00754EC3" w14:paraId="68BE1D8F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83DD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7B32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F2B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8615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B14A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Anexa nr. 2.1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3FAB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708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594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5758476C" w14:textId="77777777" w:rsidTr="00D43660">
        <w:trPr>
          <w:trHeight w:val="720"/>
        </w:trPr>
        <w:tc>
          <w:tcPr>
            <w:tcW w:w="10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E13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 xml:space="preserve">DEVIZ  GENERAL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al obiectivului de investiţie :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2AB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338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BF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0CCF19CC" w14:textId="77777777" w:rsidTr="00D43660">
        <w:trPr>
          <w:trHeight w:val="8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D485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EDC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54EC3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Reabilitare conducta de aductiune apa din Mun. </w:t>
            </w:r>
            <w:r w:rsidRPr="00754EC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Satu Mare, jud. Satu Mare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922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194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36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5643C1D" w14:textId="77777777" w:rsidTr="00D4366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920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B375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34A0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A40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CCD9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7ECB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030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9E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7DCD5F4" w14:textId="77777777" w:rsidTr="00D43660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E7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Nr.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br/>
              <w:t>crt.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F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Denumirea capitolelor şi a subcapitolelor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de cheltuieli</w:t>
            </w:r>
          </w:p>
        </w:tc>
        <w:tc>
          <w:tcPr>
            <w:tcW w:w="5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B756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Valoare ( inclusiv T.V.A. 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C87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szCs w:val="20"/>
                <w:lang w:val="pt-BR"/>
              </w:rPr>
              <w:t>Defalcarea pe surse de finanțare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40D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Defalcarea pe standard de cost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8BB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C+M</w:t>
            </w:r>
          </w:p>
        </w:tc>
      </w:tr>
      <w:tr w:rsidR="006E2BCE" w:rsidRPr="00754EC3" w14:paraId="7CB4AF41" w14:textId="77777777" w:rsidTr="00D43660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CFC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D7FC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33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 xml:space="preserve">Valoare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(fără T.V.A. 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88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TVA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DF2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Valoare cu TVA</w:t>
            </w: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4D8F8B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8A01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1541D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6E2BCE" w:rsidRPr="00754EC3" w14:paraId="5AFAF986" w14:textId="77777777" w:rsidTr="00D43660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ED5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52B6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81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0E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LEI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C7F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LEI</w:t>
            </w: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746051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FDA7E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DFBA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6E2BCE" w:rsidRPr="00754EC3" w14:paraId="571FCB61" w14:textId="77777777" w:rsidTr="00D4366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5FB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D9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8E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AD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297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6EE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885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F3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17E3ABCE" w14:textId="77777777" w:rsidTr="00D43660">
        <w:trPr>
          <w:trHeight w:val="570"/>
        </w:trPr>
        <w:tc>
          <w:tcPr>
            <w:tcW w:w="108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CA285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1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obţinerea şi amenajarea terenului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01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D18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6C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1132D7A1" w14:textId="77777777" w:rsidTr="00D4366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C61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57E9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Obţinerea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 terenului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FA686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3FA5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274A3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412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43E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648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47F8B71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8A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1AB8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Amenajarea terenului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F6E3B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8A489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0F4DF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4A9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E25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3B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7D620303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EB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496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Amenajări pentru protecţia mediului și aducerea la starea inițială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36762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5E75F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8E0D52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F2BF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606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56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11B3246E" w14:textId="77777777" w:rsidTr="00D43660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31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915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relocarea/protecția utilităților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78268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6AD21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66,500.00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0AE6D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416,500.00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A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767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4D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37A1B2BD" w14:textId="77777777" w:rsidTr="00D4366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A84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</w:rPr>
            </w:pPr>
            <w:r w:rsidRPr="00754EC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498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AB962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AB8B3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66,500.00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098AC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416,500.00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22E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E4C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E3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5190155D" w14:textId="77777777" w:rsidTr="00D43660">
        <w:trPr>
          <w:trHeight w:val="690"/>
        </w:trPr>
        <w:tc>
          <w:tcPr>
            <w:tcW w:w="108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52C65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2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asigurarea utilităţilor necesare obiectivului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DA1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EF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06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39130A50" w14:textId="77777777" w:rsidTr="00D436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F9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997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asigurarea utilităţilor necesare obiectivului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5435E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75,000.00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A4098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14,250.00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0D4AA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89,250.00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58E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9D1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6F1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0740EE5C" w14:textId="77777777" w:rsidTr="00D4366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3CF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06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D1E4A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75,000.00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3EC26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14,250.00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1B49F1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89,250.00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2B1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CC8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9F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6F41248" w14:textId="77777777" w:rsidTr="00D43660">
        <w:trPr>
          <w:trHeight w:val="555"/>
        </w:trPr>
        <w:tc>
          <w:tcPr>
            <w:tcW w:w="108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04F54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lastRenderedPageBreak/>
              <w:t>Capitolul 3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 xml:space="preserve">Cheltuieli pentru proiectare şi </w:t>
            </w:r>
            <w:proofErr w:type="spellStart"/>
            <w:r w:rsidRPr="00754EC3">
              <w:rPr>
                <w:rFonts w:eastAsia="Times New Roman"/>
                <w:b/>
                <w:bCs/>
                <w:color w:val="000000"/>
              </w:rPr>
              <w:t>asistenţă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</w:rPr>
              <w:t xml:space="preserve"> tehnică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2F1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4DF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09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27CD29B" w14:textId="77777777" w:rsidTr="00D4366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90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586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Studii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891BB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25,000.00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F8A0C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23DE59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25,000.00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A05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6AC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BC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240F7158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647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E9D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Documentații-suport și cheltuieli pentru obținerea de avize, acorduri și autorizații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FD458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61136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3120B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45,000.00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FA5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6E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E1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0BCC9BE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52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EF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Expertizare tehnică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0A8F9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22,500.00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329A7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5CE3E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22,500.00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0DE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245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FB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2416FB4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29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FB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Certificarea performanței energetice și auditul energetic al clădirilor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F1397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35A15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7B085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5F2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00F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F7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947CDC4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67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ADF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70BEB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650,000.00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50FC8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96,900.00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6F4613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746,900.00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7DC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2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D8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A7B664C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F1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DF0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 xml:space="preserve">Temă de 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AFB57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D14F5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0DD0CE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D28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72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078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EADA0EB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1C5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3DCB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Studiu de prefezabilitate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1E83F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B87D4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AC017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DE5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B55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A3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DB5D13C" w14:textId="77777777" w:rsidTr="00D4366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CF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4E2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Studiu de fezabilitate/documentație de avizare a lucrărilor de intervenții și deviz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D4DB3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E9BF8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65073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AD4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6BC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F20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C35AC15" w14:textId="77777777" w:rsidTr="00D4366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5F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2A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Documentațiile tehnice necesare în vederea obținerii avizelor/acordurilor/autorizațiilor PAC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2F945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5A9D6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9,500.00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55636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59,500.00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C20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95A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55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7A6FF57" w14:textId="77777777" w:rsidTr="00D4366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DA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411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Verificarea tehnică de calitate a D.T.A.C., proiectului tehnic și a detaliilor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57FA5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2C7F6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6,650.00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1F6BB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41,650.00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AC8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DCF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8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717400A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9DD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CD0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Proiect tehnic și detalii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70342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425,000.00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8D14F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80,750.00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46ABB1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505,750.00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86B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3C7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2E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6B5237AA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A45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5E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Organizarea procedurilor de </w:t>
            </w: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achiziţie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C45C0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0B308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5105C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7F3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159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760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76A63C8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82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928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Consultanţă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2944B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3E21B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A0E97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33B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F9D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DB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EF912AE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B5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B93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Asistenţă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 tehnică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E8DBD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470,000.00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47382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89,300.00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41F09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559,300.00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C3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C08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13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E8A7AD5" w14:textId="77777777" w:rsidTr="00D4366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5D3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</w:rPr>
            </w:pPr>
            <w:r w:rsidRPr="00754EC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45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51DCE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1,212,500.00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94E1A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186,200.00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A101E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1,398,700.00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02A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2C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DC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14134153" w14:textId="77777777" w:rsidTr="00D43660">
        <w:trPr>
          <w:trHeight w:val="525"/>
        </w:trPr>
        <w:tc>
          <w:tcPr>
            <w:tcW w:w="108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97186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4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investiţia de bază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8EF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BE1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2F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0ED30770" w14:textId="77777777" w:rsidTr="00D436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25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F3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Construcţii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 şi </w:t>
            </w: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instalaţii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7A2BC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18,250,000.00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EDFB6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3,467,500.00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9D2B2A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21,717,500.00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890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AB4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06A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037109C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8F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053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E6585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18,250,000.00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D7C29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3,467,500.00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50210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21,717,500.00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AFA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918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64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338C8847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33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908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A8D46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E9851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A32E4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183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B4F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18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63E687EA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0A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DBD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Montaj utilaje, echipamente tehnologice și funcționale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DFA1B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4A8EF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5C66A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562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E9D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DF3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E07116B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FA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68F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BDF8E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039B6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6D893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27A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AEA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C2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1F2B46FB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0E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FF2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0C3FB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F4F6D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AAD97A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BDF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F18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1F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404A409C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92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8F7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Utilaje, echipamente tehnologice şi funcţionale care necesită montaj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03ED4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B1D94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E9BD5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2A7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EC4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F36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1462359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AA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500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36488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88989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F51B78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D9E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A30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0B4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58B3A5E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4C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8CB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B24DE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64190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21B1A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55A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A6E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1B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84A287A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64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lastRenderedPageBreak/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3FA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Utilaje, echipamente tehnologice și funcționale care nu necesită montaj și echipamente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98BF4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EE475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233412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39C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FE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BF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2A91E4C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BE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9EB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F8742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8CD67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0C1BA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89C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DAD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08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BED32BB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F5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71B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0E6E7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B0CE9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F1ED9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996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55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2B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F769630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ECC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4A6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Dotări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1B53A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64DDF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A55F8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448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60C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B6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D18FB5B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E5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1AC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12E13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55AFC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E4527C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00D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F6E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14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1707012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C2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F0F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65F0D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D4713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075AF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7A5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A5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17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6F0E8167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447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904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Active necorporale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761E1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6D7CB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657992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716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E03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58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F7A6750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02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6FA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9C4EB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855AE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AFE7E7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1D4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1CC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FA2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85D5FC7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3E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053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2D61F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14AC0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1789B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115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C9E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70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500349FF" w14:textId="77777777" w:rsidTr="00D4366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3AC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80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4BBFF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18,250,000.00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1101A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3,467,500.00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79857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21,717,500.00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F9C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E92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18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9173534" w14:textId="77777777" w:rsidTr="00D43660">
        <w:trPr>
          <w:trHeight w:val="570"/>
        </w:trPr>
        <w:tc>
          <w:tcPr>
            <w:tcW w:w="108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3AA4B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Capitolul 5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>Alte cheltuieli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C0B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F37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02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CBC9C3F" w14:textId="77777777" w:rsidTr="00D4366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FD1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055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Organizare de </w:t>
            </w:r>
            <w:proofErr w:type="spellStart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şantier</w:t>
            </w:r>
            <w:proofErr w:type="spellEnd"/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DCE97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85,000.00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F4F96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16,150.00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A10E4C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101,150.00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392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448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B1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89E11C4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3A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48C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Lucrări de construcţii și instalații aferente organizării de șantier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8EA16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D284E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14,250.00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42146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89,250.00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400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7A1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ED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6EDE01C8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DE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3C4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Cheltuieli conexe organizării șantierului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B0B46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06ABB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1,900.00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F6577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11,900.00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048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DE3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47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6327B62" w14:textId="77777777" w:rsidTr="00D4366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4EF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692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Comisioane, taxe, cote, costul creditului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43348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211,885.00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43602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DCBD59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211,885.00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CDA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5F6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7A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3F6C50D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2B0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FE0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Comisioanele și dobânzile aferente creditului băncii finanțatoare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13402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91898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5542F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493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98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14A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6CB6C27A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5A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83E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ISC pentru controlul calității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E55FD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93,750.00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999EB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D6B428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93,750.00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F42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BA0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FC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8E72D03" w14:textId="77777777" w:rsidTr="00D43660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85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204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A5D4D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18,750.00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E2868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4FEE1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18,750.00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BF2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154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EE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2E4E7A6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57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0CF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Casei Sociale a Constructorilor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59EB7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93,750.00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ABB60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D74384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93,750.00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41D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88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32D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B513B4C" w14:textId="77777777" w:rsidTr="00D4366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61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0F6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Taxe pentru acorduri, avize conforme și autorizația de construire/desființare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98E31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5,635.00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4C950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FE769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5,635.00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CC5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889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D6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89CDF6E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BE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607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Cheltuieli diverse şi neprevăzute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EC705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1,250,000.00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9E350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237,500.00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265710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1,487,500.00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4D2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D5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7D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A6AA783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BC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8A5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informare și publicitate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94A5D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AB9C6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9BC6B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A6F5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F99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7F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3142AE3" w14:textId="77777777" w:rsidTr="00D4366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E14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5A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B080C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1,546,885.00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4919D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253,650.00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7185A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1,800,535.00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403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808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88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B7383FD" w14:textId="77777777" w:rsidTr="00D43660">
        <w:trPr>
          <w:trHeight w:val="540"/>
        </w:trPr>
        <w:tc>
          <w:tcPr>
            <w:tcW w:w="108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BDEC2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lastRenderedPageBreak/>
              <w:t>Capitolul 6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>Cheltuieli pentru probe tehnologice și teste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7C0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B33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84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0FC7A01" w14:textId="77777777" w:rsidTr="00D436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6C9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AA4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Pregătirea personalului de exploatare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84FF9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4E919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34DF6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EC4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3D6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AD2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0722AC86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AC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645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Probe tehnologice și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B0702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CB4CA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487D4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179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6BD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5C2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1AD83341" w14:textId="77777777" w:rsidTr="00D43660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E6B" w14:textId="77777777" w:rsidR="006E2BCE" w:rsidRPr="00754EC3" w:rsidRDefault="006E2BCE" w:rsidP="00D43660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27C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EB434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81BC2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1C4CF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1C1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6F3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F75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A328016" w14:textId="77777777" w:rsidTr="00D43660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30C3E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9993E" w14:textId="77777777" w:rsidR="006E2BCE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56289698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26327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21,434,385.00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6AD2A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3,988,100.00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F1F246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25,422,485.00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934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016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ADE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D21BE99" w14:textId="77777777" w:rsidTr="00D43660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890A0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132A7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80F30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18,750,000.00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F9376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3,562,500.00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7CE4F2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22,312,500.00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F0A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DE5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59A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C190EAC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B2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1976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A55A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2D3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31D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ACD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B21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A0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638C7832" w14:textId="77777777" w:rsidTr="00D43660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DE68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ACA" w14:textId="77777777" w:rsidR="006E2BCE" w:rsidRPr="00754EC3" w:rsidRDefault="006E2BCE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0D064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25,422,485.00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137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444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3588" w14:textId="77777777" w:rsidR="006E2BCE" w:rsidRPr="00754EC3" w:rsidRDefault="006E2BCE" w:rsidP="00D43660">
            <w:pPr>
              <w:spacing w:after="0"/>
              <w:jc w:val="right"/>
              <w:rPr>
                <w:rFonts w:ascii="Trebuchet MS" w:eastAsia="Times New Roman" w:hAnsi="Trebuchet MS"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5EDF" w14:textId="77777777" w:rsidR="006E2BCE" w:rsidRPr="00754EC3" w:rsidRDefault="006E2BCE" w:rsidP="00D43660">
            <w:pPr>
              <w:spacing w:after="0"/>
              <w:jc w:val="right"/>
              <w:rPr>
                <w:rFonts w:ascii="Trebuchet MS" w:eastAsia="Times New Roman" w:hAnsi="Trebuchet MS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14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BC7C0D4" w14:textId="77777777" w:rsidTr="00D4366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1159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E7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buget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9CC0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14,279,648,60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1DD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5B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A2F4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D13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36B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A5CB4E8" w14:textId="77777777" w:rsidTr="00D4366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6081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66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buget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7DCF6A" w14:textId="77777777" w:rsidR="006E2BCE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11,142,836.40</w:t>
            </w:r>
          </w:p>
          <w:p w14:paraId="018B125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EC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197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9E4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D34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EBB8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DD91CC0" w14:textId="77777777" w:rsidTr="00D4366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F190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ED8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B06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16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967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ED6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8B2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AE7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0AD828F" w14:textId="77777777" w:rsidTr="00D43660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BEED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76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Preturi fără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9E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Cu standard de cost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B4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4"/>
              </w:rPr>
            </w:pPr>
            <w:proofErr w:type="spellStart"/>
            <w:r w:rsidRPr="00754EC3">
              <w:rPr>
                <w:rFonts w:eastAsia="Times New Roman"/>
                <w:szCs w:val="24"/>
              </w:rPr>
              <w:t>Fara</w:t>
            </w:r>
            <w:proofErr w:type="spellEnd"/>
            <w:r w:rsidRPr="00754EC3">
              <w:rPr>
                <w:rFonts w:eastAsia="Times New Roman"/>
                <w:szCs w:val="24"/>
              </w:rPr>
              <w:t xml:space="preserve"> standard de cost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189D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289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BFE4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1C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E8E9B2D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910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EBB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Valoare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A4168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18,250,000.00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0231A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EAD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35E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220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05A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C92B71D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1AE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4F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 xml:space="preserve">Valoare </w:t>
            </w:r>
            <w:proofErr w:type="spellStart"/>
            <w:r w:rsidRPr="00754EC3">
              <w:rPr>
                <w:rFonts w:eastAsia="Times New Roman"/>
                <w:szCs w:val="24"/>
              </w:rPr>
              <w:t>investitie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0FC9F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21,434,385.00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C4D556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9B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6941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C96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C97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D5EB274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CE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A00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 xml:space="preserve">Cost unitar aferent investiției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788D7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612.41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D7719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38A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17DD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36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F11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335CD39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07B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5BC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Cost unitar aferent investiției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D1709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123.79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DA36A4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1D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A5A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762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78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F8C61BC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FBF7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211A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AB5A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6B6C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CBE6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333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4F5F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BF2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E6CB3D8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CCC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F8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25F56F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10/25/2021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7DE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44A2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F7C1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9F87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D8C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57671E1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3319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073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FB28B9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754EC3">
              <w:rPr>
                <w:rFonts w:eastAsia="Times New Roman"/>
                <w:color w:val="000000"/>
                <w:szCs w:val="24"/>
              </w:rPr>
              <w:t>4.9472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1F3E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65C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CF2D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AE30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5429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9811382" w14:textId="77777777" w:rsidTr="00D4366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512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D15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754EC3">
              <w:rPr>
                <w:rFonts w:eastAsia="Times New Roman"/>
                <w:color w:val="000000"/>
                <w:szCs w:val="24"/>
              </w:rPr>
              <w:t>Valoare de referință standard de cost (loc)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822BA7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35000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6428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3F1A" w14:textId="77777777" w:rsidR="006E2BCE" w:rsidRPr="00754EC3" w:rsidRDefault="006E2BCE" w:rsidP="00D43660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A9DB" w14:textId="77777777" w:rsidR="006E2BCE" w:rsidRPr="00754EC3" w:rsidRDefault="006E2BCE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F21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426" w14:textId="77777777" w:rsidR="006E2BCE" w:rsidRPr="00754EC3" w:rsidRDefault="006E2BCE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5D1F3423" w14:textId="77777777" w:rsidR="00F94BD7" w:rsidRPr="009D45CE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112000FA" w14:textId="77777777" w:rsidR="00CD2669" w:rsidRPr="009D45CE" w:rsidRDefault="00F94BD7" w:rsidP="00CF593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039315EB" w14:textId="77777777" w:rsidR="00A73A74" w:rsidRPr="009D45CE" w:rsidRDefault="002C0453" w:rsidP="00CF5935">
      <w:pPr>
        <w:pStyle w:val="PlainText"/>
        <w:ind w:left="1224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3CBC9656" w14:textId="77777777" w:rsidR="0086649E" w:rsidRDefault="005E450A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5935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CF5935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CF5935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29E04366" w14:textId="77777777" w:rsidR="00D21E28" w:rsidRPr="009D45CE" w:rsidRDefault="00D6677A" w:rsidP="00E64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</w:t>
      </w:r>
      <w:r w:rsidR="00D21E28" w:rsidRPr="009D45CE">
        <w:rPr>
          <w:sz w:val="28"/>
          <w:szCs w:val="28"/>
        </w:rPr>
        <w:t>ntocmit în 2 ex.</w:t>
      </w:r>
    </w:p>
    <w:p w14:paraId="1B8677F3" w14:textId="236F76B8" w:rsidR="0002218A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Ing. Giurgiu Radu Mircea</w:t>
      </w:r>
      <w:r w:rsidR="00575F05">
        <w:rPr>
          <w:sz w:val="28"/>
          <w:szCs w:val="28"/>
        </w:rPr>
        <w:t xml:space="preserve">  </w:t>
      </w:r>
    </w:p>
    <w:p w14:paraId="76EEC7EF" w14:textId="77777777" w:rsidR="00575F05" w:rsidRDefault="00575F05" w:rsidP="00575F05"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Vizat spre neschimbare,</w:t>
      </w:r>
    </w:p>
    <w:p w14:paraId="41791F2C" w14:textId="77777777" w:rsidR="00575F05" w:rsidRDefault="00575F05" w:rsidP="00575F05"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Președinte de ședință,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 general,</w:t>
      </w:r>
    </w:p>
    <w:p w14:paraId="5EADC4DB" w14:textId="77777777" w:rsidR="00575F05" w:rsidRDefault="00575F05" w:rsidP="00575F0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sectPr w:rsidR="00575F05" w:rsidSect="00D6677A">
      <w:footerReference w:type="default" r:id="rId9"/>
      <w:pgSz w:w="16838" w:h="11906" w:orient="landscape" w:code="9"/>
      <w:pgMar w:top="284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AE81" w14:textId="77777777" w:rsidR="00F842BE" w:rsidRDefault="00F842BE" w:rsidP="0011506A">
      <w:pPr>
        <w:spacing w:after="0" w:line="240" w:lineRule="auto"/>
      </w:pPr>
      <w:r>
        <w:separator/>
      </w:r>
    </w:p>
  </w:endnote>
  <w:endnote w:type="continuationSeparator" w:id="0">
    <w:p w14:paraId="7ACBF68B" w14:textId="77777777" w:rsidR="00F842BE" w:rsidRDefault="00F842B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5A6A1EE9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06B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06B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30B80C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CEDB" w14:textId="77777777" w:rsidR="00F842BE" w:rsidRDefault="00F842BE" w:rsidP="0011506A">
      <w:pPr>
        <w:spacing w:after="0" w:line="240" w:lineRule="auto"/>
      </w:pPr>
      <w:r>
        <w:separator/>
      </w:r>
    </w:p>
  </w:footnote>
  <w:footnote w:type="continuationSeparator" w:id="0">
    <w:p w14:paraId="70D0F79C" w14:textId="77777777" w:rsidR="00F842BE" w:rsidRDefault="00F842B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332880">
    <w:abstractNumId w:val="6"/>
  </w:num>
  <w:num w:numId="2" w16cid:durableId="2112581669">
    <w:abstractNumId w:val="7"/>
  </w:num>
  <w:num w:numId="3" w16cid:durableId="205065407">
    <w:abstractNumId w:val="1"/>
  </w:num>
  <w:num w:numId="4" w16cid:durableId="47849622">
    <w:abstractNumId w:val="4"/>
  </w:num>
  <w:num w:numId="5" w16cid:durableId="311258847">
    <w:abstractNumId w:val="5"/>
  </w:num>
  <w:num w:numId="6" w16cid:durableId="28341817">
    <w:abstractNumId w:val="2"/>
  </w:num>
  <w:num w:numId="7" w16cid:durableId="764573899">
    <w:abstractNumId w:val="0"/>
  </w:num>
  <w:num w:numId="8" w16cid:durableId="89011140">
    <w:abstractNumId w:val="8"/>
  </w:num>
  <w:num w:numId="9" w16cid:durableId="5207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07879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7CAA"/>
    <w:rsid w:val="0016095E"/>
    <w:rsid w:val="0016571B"/>
    <w:rsid w:val="00165CF5"/>
    <w:rsid w:val="00167775"/>
    <w:rsid w:val="00170740"/>
    <w:rsid w:val="001775A9"/>
    <w:rsid w:val="00183E7F"/>
    <w:rsid w:val="001872E7"/>
    <w:rsid w:val="00191442"/>
    <w:rsid w:val="00196105"/>
    <w:rsid w:val="00197734"/>
    <w:rsid w:val="001A116A"/>
    <w:rsid w:val="001A5646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25D"/>
    <w:rsid w:val="00222BDC"/>
    <w:rsid w:val="00223D68"/>
    <w:rsid w:val="00234C51"/>
    <w:rsid w:val="00251C79"/>
    <w:rsid w:val="0025481D"/>
    <w:rsid w:val="00255514"/>
    <w:rsid w:val="00260C4E"/>
    <w:rsid w:val="00261C27"/>
    <w:rsid w:val="002667E2"/>
    <w:rsid w:val="0026710B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2E44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166FD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08FC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1389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75F05"/>
    <w:rsid w:val="00583A7E"/>
    <w:rsid w:val="00587F63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E2BCE"/>
    <w:rsid w:val="006F2476"/>
    <w:rsid w:val="006F5874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07F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4EB5"/>
    <w:rsid w:val="007F63C4"/>
    <w:rsid w:val="007F758A"/>
    <w:rsid w:val="008016AD"/>
    <w:rsid w:val="00802DE2"/>
    <w:rsid w:val="008064B2"/>
    <w:rsid w:val="00807447"/>
    <w:rsid w:val="00807850"/>
    <w:rsid w:val="00815559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514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1797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1174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A05DF9"/>
    <w:rsid w:val="00A066C2"/>
    <w:rsid w:val="00A06BCD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6F39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00A4"/>
    <w:rsid w:val="00B454D1"/>
    <w:rsid w:val="00B46CD8"/>
    <w:rsid w:val="00B50E3D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31AE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300D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1BD"/>
    <w:rsid w:val="00C22D8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E7579"/>
    <w:rsid w:val="00CF1D41"/>
    <w:rsid w:val="00CF52D3"/>
    <w:rsid w:val="00CF5935"/>
    <w:rsid w:val="00D00B42"/>
    <w:rsid w:val="00D00E3E"/>
    <w:rsid w:val="00D024EA"/>
    <w:rsid w:val="00D11BEC"/>
    <w:rsid w:val="00D13F81"/>
    <w:rsid w:val="00D1414B"/>
    <w:rsid w:val="00D21B2B"/>
    <w:rsid w:val="00D21E28"/>
    <w:rsid w:val="00D236EC"/>
    <w:rsid w:val="00D238DD"/>
    <w:rsid w:val="00D24A91"/>
    <w:rsid w:val="00D2557D"/>
    <w:rsid w:val="00D31005"/>
    <w:rsid w:val="00D31AFF"/>
    <w:rsid w:val="00D41465"/>
    <w:rsid w:val="00D4293C"/>
    <w:rsid w:val="00D42F0C"/>
    <w:rsid w:val="00D43638"/>
    <w:rsid w:val="00D611A6"/>
    <w:rsid w:val="00D6399A"/>
    <w:rsid w:val="00D64139"/>
    <w:rsid w:val="00D6501B"/>
    <w:rsid w:val="00D66225"/>
    <w:rsid w:val="00D6677A"/>
    <w:rsid w:val="00D67D8E"/>
    <w:rsid w:val="00D75800"/>
    <w:rsid w:val="00D92672"/>
    <w:rsid w:val="00D93E45"/>
    <w:rsid w:val="00D9698B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1738E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76CE7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2B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DDFA7B9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55622-86E7-4294-987D-E20470DE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6</cp:revision>
  <cp:lastPrinted>2024-02-27T06:31:00Z</cp:lastPrinted>
  <dcterms:created xsi:type="dcterms:W3CDTF">2024-05-27T08:19:00Z</dcterms:created>
  <dcterms:modified xsi:type="dcterms:W3CDTF">2024-06-04T05:59:00Z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