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6DDAB" w14:textId="508CF634" w:rsidR="00E25CA7" w:rsidRPr="00F65B60" w:rsidRDefault="006226B0" w:rsidP="00A54D37">
      <w:pPr>
        <w:spacing w:line="240" w:lineRule="auto"/>
        <w:jc w:val="both"/>
        <w:rPr>
          <w:b/>
          <w:sz w:val="28"/>
          <w:szCs w:val="28"/>
        </w:rPr>
      </w:pPr>
      <w:r>
        <w:rPr>
          <w:rFonts w:ascii="Times New Roman CE" w:hAnsi="Times New Roman CE"/>
          <w:szCs w:val="24"/>
        </w:rPr>
        <w:t xml:space="preserve">   </w:t>
      </w:r>
      <w:r w:rsidR="00F65B60">
        <w:rPr>
          <w:b/>
          <w:szCs w:val="24"/>
        </w:rPr>
        <w:t xml:space="preserve">                                                                                               </w:t>
      </w:r>
    </w:p>
    <w:p w14:paraId="57D0F659" w14:textId="1BBD120C" w:rsidR="00E54606" w:rsidRPr="006B0CDE" w:rsidRDefault="00E54606" w:rsidP="00E54606">
      <w:pPr>
        <w:spacing w:line="240" w:lineRule="auto"/>
        <w:rPr>
          <w:rFonts w:eastAsia="Trebuchet MS"/>
          <w:b/>
          <w:bCs/>
          <w:noProof/>
          <w:sz w:val="28"/>
          <w:szCs w:val="28"/>
        </w:rPr>
      </w:pPr>
      <w:r w:rsidRPr="006B0CDE">
        <w:rPr>
          <w:b/>
          <w:bCs/>
          <w:noProof/>
          <w:sz w:val="28"/>
          <w:szCs w:val="28"/>
        </w:rPr>
        <w:t xml:space="preserve">ANEXA NR. </w:t>
      </w:r>
      <w:r>
        <w:rPr>
          <w:b/>
          <w:bCs/>
          <w:noProof/>
          <w:sz w:val="28"/>
          <w:szCs w:val="28"/>
        </w:rPr>
        <w:t>1</w:t>
      </w:r>
      <w:r w:rsidR="00A54D37">
        <w:rPr>
          <w:b/>
          <w:bCs/>
          <w:noProof/>
          <w:sz w:val="28"/>
          <w:szCs w:val="28"/>
        </w:rPr>
        <w:t xml:space="preserve"> la HCL 345/19.11.2024</w:t>
      </w:r>
    </w:p>
    <w:p w14:paraId="2E10DBE7" w14:textId="77777777" w:rsidR="00E54606" w:rsidRDefault="00E54606" w:rsidP="00E54606">
      <w:pPr>
        <w:spacing w:after="0" w:line="240" w:lineRule="auto"/>
        <w:jc w:val="center"/>
        <w:rPr>
          <w:b/>
          <w:bCs/>
          <w:kern w:val="20"/>
          <w:sz w:val="28"/>
          <w:szCs w:val="28"/>
          <w:lang w:val="ro-RO"/>
        </w:rPr>
      </w:pPr>
    </w:p>
    <w:p w14:paraId="5C7C7F8D" w14:textId="5F63DB80" w:rsidR="00E54606" w:rsidRDefault="00E54606" w:rsidP="00E54606">
      <w:pPr>
        <w:spacing w:after="0" w:line="240" w:lineRule="auto"/>
        <w:jc w:val="center"/>
        <w:rPr>
          <w:b/>
          <w:bCs/>
          <w:kern w:val="20"/>
          <w:sz w:val="28"/>
          <w:szCs w:val="28"/>
          <w:lang w:val="ro-RO"/>
        </w:rPr>
      </w:pPr>
      <w:r w:rsidRPr="00E54606">
        <w:rPr>
          <w:b/>
          <w:bCs/>
          <w:kern w:val="20"/>
          <w:sz w:val="28"/>
          <w:szCs w:val="28"/>
          <w:lang w:val="ro-RO"/>
        </w:rPr>
        <w:t>Faza:  DALI – „ Creșterea eficienței energetice și a gestionării inteligente a energiei în infrastructura de iluminat public a Municipiului Satu Mare, zone nemodernizate, jud. Satu Mare”</w:t>
      </w:r>
    </w:p>
    <w:p w14:paraId="65834052" w14:textId="77777777" w:rsidR="00A54D37" w:rsidRPr="00B9365D" w:rsidRDefault="00A54D37" w:rsidP="00E54606">
      <w:pPr>
        <w:spacing w:after="0" w:line="240" w:lineRule="auto"/>
        <w:jc w:val="center"/>
        <w:rPr>
          <w:b/>
          <w:bCs/>
          <w:kern w:val="20"/>
          <w:sz w:val="28"/>
          <w:szCs w:val="28"/>
          <w:lang w:val="ro-RO"/>
        </w:rPr>
      </w:pPr>
    </w:p>
    <w:p w14:paraId="2F362CD3" w14:textId="77777777" w:rsidR="00E54606" w:rsidRPr="00B9365D" w:rsidRDefault="00E54606" w:rsidP="00E54606">
      <w:pPr>
        <w:spacing w:after="0" w:line="240" w:lineRule="auto"/>
        <w:jc w:val="center"/>
        <w:rPr>
          <w:b/>
          <w:bCs/>
          <w:kern w:val="20"/>
          <w:sz w:val="28"/>
          <w:szCs w:val="28"/>
          <w:lang w:val="ro-RO"/>
        </w:rPr>
      </w:pPr>
    </w:p>
    <w:p w14:paraId="4C626402" w14:textId="77777777" w:rsidR="00E54606" w:rsidRPr="00B9365D" w:rsidRDefault="00E54606" w:rsidP="00E54606">
      <w:pPr>
        <w:spacing w:line="240" w:lineRule="auto"/>
        <w:jc w:val="center"/>
        <w:rPr>
          <w:b/>
          <w:bCs/>
          <w:kern w:val="20"/>
          <w:sz w:val="28"/>
          <w:szCs w:val="28"/>
          <w:lang w:val="ro-RO"/>
        </w:rPr>
      </w:pPr>
      <w:r w:rsidRPr="00B9365D">
        <w:rPr>
          <w:b/>
          <w:bCs/>
          <w:kern w:val="20"/>
          <w:sz w:val="28"/>
          <w:szCs w:val="28"/>
          <w:lang w:val="ro-RO"/>
        </w:rPr>
        <w:t>OPIS</w:t>
      </w:r>
    </w:p>
    <w:p w14:paraId="75A373E5" w14:textId="77777777" w:rsidR="00E54606" w:rsidRPr="00B9365D" w:rsidRDefault="00E54606" w:rsidP="00E54606">
      <w:pPr>
        <w:spacing w:line="240" w:lineRule="auto"/>
        <w:jc w:val="center"/>
        <w:rPr>
          <w:b/>
          <w:bCs/>
          <w:kern w:val="20"/>
          <w:sz w:val="28"/>
          <w:szCs w:val="28"/>
          <w:lang w:val="ro-RO"/>
        </w:rPr>
      </w:pPr>
    </w:p>
    <w:p w14:paraId="1AA209DC" w14:textId="639713A1" w:rsidR="00E54606" w:rsidRPr="00B9365D" w:rsidRDefault="00E54606" w:rsidP="00E54606">
      <w:pPr>
        <w:pStyle w:val="ListParagraph"/>
        <w:numPr>
          <w:ilvl w:val="0"/>
          <w:numId w:val="13"/>
        </w:numPr>
        <w:spacing w:after="160" w:line="360" w:lineRule="auto"/>
        <w:ind w:left="714" w:hanging="357"/>
        <w:rPr>
          <w:kern w:val="20"/>
          <w:sz w:val="28"/>
          <w:szCs w:val="28"/>
          <w:lang w:val="ro-RO"/>
        </w:rPr>
      </w:pPr>
      <w:r w:rsidRPr="00B9365D">
        <w:rPr>
          <w:kern w:val="20"/>
          <w:sz w:val="28"/>
          <w:szCs w:val="28"/>
          <w:lang w:val="ro-RO"/>
        </w:rPr>
        <w:t xml:space="preserve">Piese scrise </w:t>
      </w:r>
      <w:r w:rsidRPr="00B9365D">
        <w:rPr>
          <w:kern w:val="20"/>
          <w:sz w:val="28"/>
          <w:szCs w:val="28"/>
          <w:lang w:val="ro-RO"/>
        </w:rPr>
        <w:tab/>
      </w:r>
      <w:r w:rsidRPr="00B9365D">
        <w:rPr>
          <w:kern w:val="20"/>
          <w:sz w:val="28"/>
          <w:szCs w:val="28"/>
          <w:lang w:val="ro-RO"/>
        </w:rPr>
        <w:tab/>
        <w:t xml:space="preserve">      </w:t>
      </w:r>
      <w:r w:rsidR="00DB12B1">
        <w:rPr>
          <w:kern w:val="20"/>
          <w:sz w:val="28"/>
          <w:szCs w:val="28"/>
          <w:lang w:val="ro-RO"/>
        </w:rPr>
        <w:t>.</w:t>
      </w:r>
      <w:r w:rsidRPr="00B9365D">
        <w:rPr>
          <w:kern w:val="20"/>
          <w:sz w:val="28"/>
          <w:szCs w:val="28"/>
          <w:lang w:val="ro-RO"/>
        </w:rPr>
        <w:t xml:space="preserve">................................................................   </w:t>
      </w:r>
      <w:r>
        <w:rPr>
          <w:kern w:val="20"/>
          <w:sz w:val="28"/>
          <w:szCs w:val="28"/>
          <w:lang w:val="ro-RO"/>
        </w:rPr>
        <w:t>9</w:t>
      </w:r>
      <w:r w:rsidRPr="00B9365D">
        <w:rPr>
          <w:kern w:val="20"/>
          <w:sz w:val="28"/>
          <w:szCs w:val="28"/>
          <w:lang w:val="ro-RO"/>
        </w:rPr>
        <w:t xml:space="preserve"> – </w:t>
      </w:r>
      <w:r>
        <w:rPr>
          <w:kern w:val="20"/>
          <w:sz w:val="28"/>
          <w:szCs w:val="28"/>
          <w:lang w:val="ro-RO"/>
        </w:rPr>
        <w:t>64</w:t>
      </w:r>
      <w:r w:rsidRPr="00B9365D">
        <w:rPr>
          <w:kern w:val="20"/>
          <w:sz w:val="28"/>
          <w:szCs w:val="28"/>
          <w:lang w:val="ro-RO"/>
        </w:rPr>
        <w:t xml:space="preserve"> pag.</w:t>
      </w:r>
    </w:p>
    <w:p w14:paraId="55610587" w14:textId="4B435D93" w:rsidR="00E54606" w:rsidRPr="00B9365D" w:rsidRDefault="00E54606" w:rsidP="00E54606">
      <w:pPr>
        <w:pStyle w:val="ListParagraph"/>
        <w:numPr>
          <w:ilvl w:val="0"/>
          <w:numId w:val="13"/>
        </w:numPr>
        <w:spacing w:after="160" w:line="360" w:lineRule="auto"/>
        <w:ind w:left="714" w:hanging="357"/>
        <w:rPr>
          <w:kern w:val="20"/>
          <w:sz w:val="28"/>
          <w:szCs w:val="28"/>
          <w:lang w:val="ro-RO"/>
        </w:rPr>
      </w:pPr>
      <w:r w:rsidRPr="00B9365D">
        <w:rPr>
          <w:kern w:val="20"/>
          <w:sz w:val="28"/>
          <w:szCs w:val="28"/>
          <w:lang w:val="ro-RO"/>
        </w:rPr>
        <w:t>Certificat de urbanism</w:t>
      </w:r>
      <w:bookmarkStart w:id="0" w:name="_Hlk135144277"/>
      <w:r>
        <w:rPr>
          <w:kern w:val="20"/>
          <w:sz w:val="28"/>
          <w:szCs w:val="28"/>
          <w:lang w:val="ro-RO"/>
        </w:rPr>
        <w:t xml:space="preserve"> </w:t>
      </w:r>
      <w:r w:rsidR="00DB12B1">
        <w:rPr>
          <w:kern w:val="20"/>
          <w:sz w:val="28"/>
          <w:szCs w:val="28"/>
          <w:lang w:val="ro-RO"/>
        </w:rPr>
        <w:t xml:space="preserve"> ......</w:t>
      </w:r>
      <w:r w:rsidRPr="00B9365D">
        <w:rPr>
          <w:kern w:val="20"/>
          <w:sz w:val="28"/>
          <w:szCs w:val="28"/>
          <w:lang w:val="ro-RO"/>
        </w:rPr>
        <w:t>..........................</w:t>
      </w:r>
      <w:bookmarkEnd w:id="0"/>
      <w:r w:rsidRPr="00B9365D">
        <w:rPr>
          <w:kern w:val="20"/>
          <w:sz w:val="28"/>
          <w:szCs w:val="28"/>
          <w:lang w:val="ro-RO"/>
        </w:rPr>
        <w:t xml:space="preserve">....................................... </w:t>
      </w:r>
      <w:r>
        <w:rPr>
          <w:kern w:val="20"/>
          <w:sz w:val="28"/>
          <w:szCs w:val="28"/>
          <w:lang w:val="ro-RO"/>
        </w:rPr>
        <w:t xml:space="preserve">64 </w:t>
      </w:r>
      <w:r w:rsidRPr="00B9365D">
        <w:rPr>
          <w:kern w:val="20"/>
          <w:sz w:val="28"/>
          <w:szCs w:val="28"/>
          <w:lang w:val="ro-RO"/>
        </w:rPr>
        <w:t xml:space="preserve"> </w:t>
      </w:r>
      <w:bookmarkStart w:id="1" w:name="_Hlk135144390"/>
      <w:r w:rsidRPr="00B9365D">
        <w:rPr>
          <w:kern w:val="20"/>
          <w:sz w:val="28"/>
          <w:szCs w:val="28"/>
          <w:lang w:val="ro-RO"/>
        </w:rPr>
        <w:t>pag</w:t>
      </w:r>
      <w:bookmarkEnd w:id="1"/>
      <w:r w:rsidRPr="00B9365D">
        <w:rPr>
          <w:kern w:val="20"/>
          <w:sz w:val="28"/>
          <w:szCs w:val="28"/>
          <w:lang w:val="ro-RO"/>
        </w:rPr>
        <w:t>.</w:t>
      </w:r>
    </w:p>
    <w:p w14:paraId="061DE643" w14:textId="7041FE4F" w:rsidR="00E54606" w:rsidRPr="00B9365D" w:rsidRDefault="00E54606" w:rsidP="00E54606">
      <w:pPr>
        <w:pStyle w:val="ListParagraph"/>
        <w:numPr>
          <w:ilvl w:val="0"/>
          <w:numId w:val="13"/>
        </w:numPr>
        <w:spacing w:after="160" w:line="360" w:lineRule="auto"/>
        <w:ind w:left="714" w:hanging="357"/>
        <w:rPr>
          <w:kern w:val="20"/>
          <w:sz w:val="28"/>
          <w:szCs w:val="28"/>
          <w:lang w:val="ro-RO"/>
        </w:rPr>
      </w:pPr>
      <w:r w:rsidRPr="00B9365D">
        <w:rPr>
          <w:kern w:val="20"/>
          <w:sz w:val="28"/>
          <w:szCs w:val="28"/>
          <w:lang w:val="ro-RO"/>
        </w:rPr>
        <w:t>Avize, acorduri</w:t>
      </w:r>
      <w:r w:rsidR="00DB12B1">
        <w:rPr>
          <w:kern w:val="20"/>
          <w:sz w:val="28"/>
          <w:szCs w:val="28"/>
          <w:lang w:val="ro-RO"/>
        </w:rPr>
        <w:t xml:space="preserve">             </w:t>
      </w:r>
      <w:r w:rsidRPr="00B9365D">
        <w:rPr>
          <w:kern w:val="20"/>
          <w:sz w:val="28"/>
          <w:szCs w:val="28"/>
          <w:lang w:val="ro-RO"/>
        </w:rPr>
        <w:t xml:space="preserve">................................................................. </w:t>
      </w:r>
      <w:r>
        <w:rPr>
          <w:kern w:val="20"/>
          <w:sz w:val="28"/>
          <w:szCs w:val="28"/>
          <w:lang w:val="ro-RO"/>
        </w:rPr>
        <w:t>64</w:t>
      </w:r>
      <w:r w:rsidR="00DB12B1">
        <w:rPr>
          <w:kern w:val="20"/>
          <w:sz w:val="28"/>
          <w:szCs w:val="28"/>
          <w:lang w:val="ro-RO"/>
        </w:rPr>
        <w:t xml:space="preserve"> - 66</w:t>
      </w:r>
      <w:r w:rsidRPr="00B9365D">
        <w:rPr>
          <w:kern w:val="20"/>
          <w:sz w:val="28"/>
          <w:szCs w:val="28"/>
          <w:lang w:val="ro-RO"/>
        </w:rPr>
        <w:t xml:space="preserve"> </w:t>
      </w:r>
      <w:bookmarkStart w:id="2" w:name="_Hlk135144447"/>
      <w:r w:rsidRPr="00B9365D">
        <w:rPr>
          <w:kern w:val="20"/>
          <w:sz w:val="28"/>
          <w:szCs w:val="28"/>
          <w:lang w:val="ro-RO"/>
        </w:rPr>
        <w:t>pag</w:t>
      </w:r>
      <w:bookmarkEnd w:id="2"/>
      <w:r w:rsidRPr="00B9365D">
        <w:rPr>
          <w:kern w:val="20"/>
          <w:sz w:val="28"/>
          <w:szCs w:val="28"/>
          <w:lang w:val="ro-RO"/>
        </w:rPr>
        <w:t>.</w:t>
      </w:r>
    </w:p>
    <w:p w14:paraId="721EDA06" w14:textId="61A89FDC" w:rsidR="00E54606" w:rsidRPr="00B9365D" w:rsidRDefault="00E54606" w:rsidP="00E54606">
      <w:pPr>
        <w:pStyle w:val="ListParagraph"/>
        <w:numPr>
          <w:ilvl w:val="0"/>
          <w:numId w:val="13"/>
        </w:numPr>
        <w:spacing w:after="160" w:line="360" w:lineRule="auto"/>
        <w:ind w:left="714" w:hanging="357"/>
        <w:rPr>
          <w:kern w:val="20"/>
          <w:sz w:val="28"/>
          <w:szCs w:val="28"/>
          <w:lang w:val="ro-RO"/>
        </w:rPr>
      </w:pPr>
      <w:r w:rsidRPr="00B9365D">
        <w:rPr>
          <w:kern w:val="20"/>
          <w:sz w:val="28"/>
          <w:szCs w:val="28"/>
          <w:lang w:val="ro-RO"/>
        </w:rPr>
        <w:t xml:space="preserve">Piese desenate </w:t>
      </w:r>
      <w:r w:rsidR="00DB12B1">
        <w:rPr>
          <w:kern w:val="20"/>
          <w:sz w:val="28"/>
          <w:szCs w:val="28"/>
          <w:lang w:val="ro-RO"/>
        </w:rPr>
        <w:t xml:space="preserve">              </w:t>
      </w:r>
      <w:r w:rsidRPr="00B9365D">
        <w:rPr>
          <w:kern w:val="20"/>
          <w:sz w:val="28"/>
          <w:szCs w:val="28"/>
          <w:lang w:val="ro-RO"/>
        </w:rPr>
        <w:t>...............................................................</w:t>
      </w:r>
      <w:r w:rsidR="00DB12B1">
        <w:rPr>
          <w:kern w:val="20"/>
          <w:sz w:val="28"/>
          <w:szCs w:val="28"/>
          <w:lang w:val="ro-RO"/>
        </w:rPr>
        <w:t>66</w:t>
      </w:r>
      <w:r w:rsidRPr="00B9365D">
        <w:rPr>
          <w:kern w:val="20"/>
          <w:sz w:val="28"/>
          <w:szCs w:val="28"/>
          <w:lang w:val="ro-RO"/>
        </w:rPr>
        <w:t xml:space="preserve"> – </w:t>
      </w:r>
      <w:r w:rsidR="00DB12B1">
        <w:rPr>
          <w:kern w:val="20"/>
          <w:sz w:val="28"/>
          <w:szCs w:val="28"/>
          <w:lang w:val="ro-RO"/>
        </w:rPr>
        <w:t>276</w:t>
      </w:r>
      <w:r w:rsidRPr="00B9365D">
        <w:rPr>
          <w:kern w:val="20"/>
          <w:sz w:val="28"/>
          <w:szCs w:val="28"/>
          <w:lang w:val="ro-RO"/>
        </w:rPr>
        <w:t xml:space="preserve"> pag.</w:t>
      </w:r>
    </w:p>
    <w:p w14:paraId="7D57DC16" w14:textId="77777777" w:rsidR="00E54606" w:rsidRPr="00E405EC" w:rsidRDefault="00E54606" w:rsidP="00E54606">
      <w:pPr>
        <w:spacing w:after="0" w:line="240" w:lineRule="auto"/>
        <w:ind w:left="2880" w:firstLine="720"/>
        <w:rPr>
          <w:b/>
          <w:bCs/>
          <w:sz w:val="28"/>
          <w:szCs w:val="28"/>
          <w:lang w:val="ro-RO"/>
        </w:rPr>
      </w:pPr>
    </w:p>
    <w:p w14:paraId="2EA32790" w14:textId="77777777" w:rsidR="00E54606" w:rsidRDefault="00E54606" w:rsidP="00E54606">
      <w:pPr>
        <w:spacing w:after="0" w:line="240" w:lineRule="auto"/>
        <w:ind w:left="2880" w:firstLine="720"/>
        <w:rPr>
          <w:b/>
          <w:bCs/>
          <w:sz w:val="28"/>
          <w:szCs w:val="28"/>
          <w:lang w:val="ro-RO"/>
        </w:rPr>
      </w:pPr>
    </w:p>
    <w:p w14:paraId="0DDDE427" w14:textId="77777777" w:rsidR="00E54606" w:rsidRPr="00E405EC" w:rsidRDefault="00E54606" w:rsidP="00E54606">
      <w:pPr>
        <w:spacing w:after="0" w:line="240" w:lineRule="auto"/>
        <w:ind w:left="2880" w:firstLine="720"/>
        <w:rPr>
          <w:b/>
          <w:bCs/>
          <w:sz w:val="28"/>
          <w:szCs w:val="28"/>
          <w:lang w:val="ro-RO"/>
        </w:rPr>
      </w:pPr>
    </w:p>
    <w:p w14:paraId="4431849F" w14:textId="77777777" w:rsidR="00E54606" w:rsidRPr="00E405EC" w:rsidRDefault="00E54606" w:rsidP="00E54606">
      <w:pPr>
        <w:spacing w:after="0" w:line="240" w:lineRule="auto"/>
        <w:ind w:left="2880" w:firstLine="720"/>
        <w:rPr>
          <w:b/>
          <w:bCs/>
          <w:kern w:val="20"/>
          <w:sz w:val="28"/>
          <w:szCs w:val="28"/>
          <w:lang w:val="ro-RO"/>
        </w:rPr>
      </w:pPr>
      <w:r w:rsidRPr="00E405EC">
        <w:rPr>
          <w:b/>
          <w:bCs/>
          <w:sz w:val="28"/>
          <w:szCs w:val="28"/>
          <w:lang w:val="ro-RO"/>
        </w:rPr>
        <w:t>PRIMAR</w:t>
      </w:r>
      <w:r w:rsidRPr="00E405EC">
        <w:rPr>
          <w:b/>
          <w:bCs/>
          <w:kern w:val="20"/>
          <w:sz w:val="28"/>
          <w:szCs w:val="28"/>
          <w:lang w:val="ro-RO"/>
        </w:rPr>
        <w:tab/>
      </w:r>
      <w:r w:rsidRPr="00E405EC">
        <w:rPr>
          <w:b/>
          <w:bCs/>
          <w:kern w:val="20"/>
          <w:sz w:val="28"/>
          <w:szCs w:val="28"/>
          <w:lang w:val="ro-RO"/>
        </w:rPr>
        <w:tab/>
      </w:r>
      <w:r w:rsidRPr="00E405EC">
        <w:rPr>
          <w:b/>
          <w:bCs/>
          <w:kern w:val="20"/>
          <w:sz w:val="28"/>
          <w:szCs w:val="28"/>
          <w:lang w:val="ro-RO"/>
        </w:rPr>
        <w:tab/>
      </w:r>
    </w:p>
    <w:p w14:paraId="3AB9A247" w14:textId="77777777" w:rsidR="00E54606" w:rsidRPr="00E405EC" w:rsidRDefault="00E54606" w:rsidP="00E54606">
      <w:pPr>
        <w:spacing w:after="0" w:line="240" w:lineRule="auto"/>
        <w:ind w:left="1887" w:firstLine="993"/>
        <w:rPr>
          <w:rFonts w:eastAsia="SimSun"/>
          <w:sz w:val="28"/>
          <w:szCs w:val="28"/>
          <w:lang w:val="ro-RO" w:eastAsia="zh-CN"/>
        </w:rPr>
      </w:pPr>
      <w:r w:rsidRPr="00E405EC">
        <w:rPr>
          <w:rFonts w:eastAsia="SimSun"/>
          <w:b/>
          <w:bCs/>
          <w:sz w:val="28"/>
          <w:szCs w:val="28"/>
          <w:lang w:val="ro-RO" w:eastAsia="zh-CN"/>
        </w:rPr>
        <w:t xml:space="preserve">    Kereskényi Gábor</w:t>
      </w:r>
      <w:r w:rsidRPr="00E405EC">
        <w:rPr>
          <w:rFonts w:eastAsia="SimSun"/>
          <w:b/>
          <w:bCs/>
          <w:sz w:val="28"/>
          <w:szCs w:val="28"/>
          <w:lang w:val="ro-RO" w:eastAsia="zh-CN"/>
        </w:rPr>
        <w:tab/>
      </w:r>
      <w:r w:rsidRPr="00E405EC">
        <w:rPr>
          <w:rFonts w:eastAsia="SimSun"/>
          <w:sz w:val="28"/>
          <w:szCs w:val="28"/>
          <w:lang w:val="ro-RO" w:eastAsia="zh-CN"/>
        </w:rPr>
        <w:tab/>
      </w:r>
      <w:r w:rsidRPr="00E405EC">
        <w:rPr>
          <w:rFonts w:eastAsia="SimSun"/>
          <w:sz w:val="28"/>
          <w:szCs w:val="28"/>
          <w:lang w:val="ro-RO" w:eastAsia="zh-CN"/>
        </w:rPr>
        <w:tab/>
      </w:r>
      <w:r w:rsidRPr="00E405EC">
        <w:rPr>
          <w:rFonts w:eastAsia="SimSun"/>
          <w:sz w:val="28"/>
          <w:szCs w:val="28"/>
          <w:lang w:val="ro-RO" w:eastAsia="zh-CN"/>
        </w:rPr>
        <w:tab/>
      </w:r>
      <w:r w:rsidRPr="00E405EC">
        <w:rPr>
          <w:rFonts w:eastAsia="SimSun"/>
          <w:sz w:val="28"/>
          <w:szCs w:val="28"/>
          <w:lang w:val="ro-RO" w:eastAsia="zh-CN"/>
        </w:rPr>
        <w:tab/>
      </w:r>
    </w:p>
    <w:p w14:paraId="7E934173" w14:textId="77777777" w:rsidR="00E54606" w:rsidRPr="00E405EC" w:rsidRDefault="00E54606" w:rsidP="00E54606">
      <w:pPr>
        <w:spacing w:line="240" w:lineRule="auto"/>
        <w:ind w:left="3600" w:firstLine="720"/>
        <w:rPr>
          <w:rFonts w:eastAsia="SimSun"/>
          <w:b/>
          <w:sz w:val="28"/>
          <w:szCs w:val="28"/>
          <w:lang w:val="ro-RO" w:eastAsia="zh-CN"/>
        </w:rPr>
      </w:pPr>
    </w:p>
    <w:p w14:paraId="7242D9CD" w14:textId="77777777" w:rsidR="00E54606" w:rsidRDefault="00E54606" w:rsidP="00E54606">
      <w:pPr>
        <w:spacing w:line="240" w:lineRule="auto"/>
        <w:ind w:left="3600" w:firstLine="720"/>
        <w:rPr>
          <w:rFonts w:eastAsia="SimSun"/>
          <w:b/>
          <w:sz w:val="28"/>
          <w:szCs w:val="28"/>
          <w:lang w:val="ro-RO" w:eastAsia="zh-CN"/>
        </w:rPr>
      </w:pPr>
    </w:p>
    <w:p w14:paraId="74E219CF" w14:textId="77777777" w:rsidR="00DB12B1" w:rsidRDefault="00DB12B1" w:rsidP="00E54606">
      <w:pPr>
        <w:spacing w:line="240" w:lineRule="auto"/>
        <w:ind w:left="3600" w:firstLine="720"/>
        <w:rPr>
          <w:rFonts w:eastAsia="SimSun"/>
          <w:b/>
          <w:sz w:val="28"/>
          <w:szCs w:val="28"/>
          <w:lang w:val="ro-RO" w:eastAsia="zh-CN"/>
        </w:rPr>
      </w:pPr>
    </w:p>
    <w:p w14:paraId="5A85422A" w14:textId="77777777" w:rsidR="00DB12B1" w:rsidRDefault="00DB12B1" w:rsidP="00E54606">
      <w:pPr>
        <w:spacing w:line="240" w:lineRule="auto"/>
        <w:ind w:left="3600" w:firstLine="720"/>
        <w:rPr>
          <w:rFonts w:eastAsia="SimSun"/>
          <w:b/>
          <w:sz w:val="28"/>
          <w:szCs w:val="28"/>
          <w:lang w:val="ro-RO" w:eastAsia="zh-CN"/>
        </w:rPr>
      </w:pPr>
    </w:p>
    <w:p w14:paraId="09AA8596" w14:textId="13623CD9" w:rsidR="00E54606" w:rsidRPr="00E405EC" w:rsidRDefault="00E54606" w:rsidP="00E54606">
      <w:pPr>
        <w:spacing w:after="0" w:line="240" w:lineRule="auto"/>
        <w:ind w:left="3600"/>
        <w:rPr>
          <w:rFonts w:eastAsia="SimSun"/>
          <w:b/>
          <w:sz w:val="28"/>
          <w:szCs w:val="28"/>
          <w:lang w:val="ro-RO" w:eastAsia="zh-CN"/>
        </w:rPr>
      </w:pPr>
      <w:r w:rsidRPr="00E405EC">
        <w:rPr>
          <w:rFonts w:eastAsia="SimSun"/>
          <w:b/>
          <w:sz w:val="28"/>
          <w:szCs w:val="28"/>
          <w:lang w:val="ro-RO" w:eastAsia="zh-CN"/>
        </w:rPr>
        <w:t xml:space="preserve">   Șef Serviciu Investiții, Gospodărire-Întreținere</w:t>
      </w:r>
    </w:p>
    <w:p w14:paraId="6DD3858F" w14:textId="21437782" w:rsidR="00E54606" w:rsidRPr="00E405EC" w:rsidRDefault="00E54606" w:rsidP="00E54606">
      <w:pPr>
        <w:spacing w:after="0" w:line="240" w:lineRule="auto"/>
        <w:ind w:left="4320" w:firstLine="720"/>
        <w:rPr>
          <w:rFonts w:eastAsia="SimSun"/>
          <w:b/>
          <w:bCs/>
          <w:sz w:val="28"/>
          <w:szCs w:val="28"/>
          <w:lang w:val="ro-RO" w:eastAsia="zh-CN"/>
        </w:rPr>
      </w:pPr>
      <w:r w:rsidRPr="00E405EC">
        <w:rPr>
          <w:rFonts w:eastAsia="SimSun"/>
          <w:sz w:val="28"/>
          <w:szCs w:val="28"/>
          <w:lang w:val="ro-RO" w:eastAsia="zh-CN"/>
        </w:rPr>
        <w:t xml:space="preserve">     </w:t>
      </w:r>
      <w:r w:rsidRPr="00E405EC">
        <w:rPr>
          <w:rFonts w:eastAsia="SimSun"/>
          <w:b/>
          <w:bCs/>
          <w:sz w:val="28"/>
          <w:szCs w:val="28"/>
          <w:lang w:val="ro-RO" w:eastAsia="zh-CN"/>
        </w:rPr>
        <w:t>ing. Szűcs Zsigmond</w:t>
      </w:r>
    </w:p>
    <w:p w14:paraId="66B7B662" w14:textId="77777777" w:rsidR="00E54606" w:rsidRDefault="00E54606" w:rsidP="00E54606">
      <w:pPr>
        <w:spacing w:after="0" w:line="240" w:lineRule="auto"/>
        <w:rPr>
          <w:kern w:val="20"/>
          <w:sz w:val="28"/>
          <w:szCs w:val="28"/>
          <w:lang w:val="ro-RO"/>
        </w:rPr>
      </w:pPr>
    </w:p>
    <w:p w14:paraId="77B1BBF5" w14:textId="77777777" w:rsidR="00E54606" w:rsidRDefault="00E54606" w:rsidP="00C43F44">
      <w:pPr>
        <w:spacing w:line="240" w:lineRule="auto"/>
        <w:rPr>
          <w:b/>
          <w:bCs/>
          <w:noProof/>
          <w:sz w:val="28"/>
          <w:szCs w:val="28"/>
        </w:rPr>
      </w:pPr>
    </w:p>
    <w:p w14:paraId="1187AC6C" w14:textId="77777777" w:rsidR="00E54606" w:rsidRDefault="00E54606" w:rsidP="00C43F44">
      <w:pPr>
        <w:spacing w:line="240" w:lineRule="auto"/>
        <w:rPr>
          <w:b/>
          <w:bCs/>
          <w:noProof/>
          <w:sz w:val="28"/>
          <w:szCs w:val="28"/>
        </w:rPr>
      </w:pPr>
    </w:p>
    <w:p w14:paraId="3A7AF9CC" w14:textId="77777777" w:rsidR="00E8487B" w:rsidRDefault="00E8487B" w:rsidP="00E8487B">
      <w:r>
        <w:t xml:space="preserve">                                                           </w:t>
      </w:r>
      <w:proofErr w:type="spellStart"/>
      <w:r>
        <w:t>Vizat</w:t>
      </w:r>
      <w:proofErr w:type="spellEnd"/>
      <w:r>
        <w:t xml:space="preserve"> </w:t>
      </w:r>
      <w:proofErr w:type="spellStart"/>
      <w:r>
        <w:t>spre</w:t>
      </w:r>
      <w:proofErr w:type="spellEnd"/>
      <w:r>
        <w:t xml:space="preserve"> </w:t>
      </w:r>
      <w:proofErr w:type="spellStart"/>
      <w:r>
        <w:t>neschimbare</w:t>
      </w:r>
      <w:proofErr w:type="spellEnd"/>
    </w:p>
    <w:p w14:paraId="1ACDECA4" w14:textId="77777777" w:rsidR="00E8487B" w:rsidRDefault="00E8487B" w:rsidP="00E8487B"/>
    <w:p w14:paraId="68FC07C6" w14:textId="77777777" w:rsidR="00E8487B" w:rsidRDefault="00E8487B" w:rsidP="00E8487B">
      <w:proofErr w:type="spellStart"/>
      <w:r>
        <w:t>Președinte</w:t>
      </w:r>
      <w:proofErr w:type="spellEnd"/>
      <w:r>
        <w:t xml:space="preserve"> de </w:t>
      </w:r>
      <w:proofErr w:type="spellStart"/>
      <w:r>
        <w:t>ședință</w:t>
      </w:r>
      <w:proofErr w:type="spellEnd"/>
      <w:r>
        <w:t xml:space="preserve">                                                                                </w:t>
      </w:r>
      <w:proofErr w:type="spellStart"/>
      <w:r>
        <w:t>Secretar</w:t>
      </w:r>
      <w:proofErr w:type="spellEnd"/>
      <w:r>
        <w:t xml:space="preserve"> general</w:t>
      </w:r>
    </w:p>
    <w:p w14:paraId="7F63C168" w14:textId="77777777" w:rsidR="00E54606" w:rsidRDefault="00E54606" w:rsidP="00C43F44">
      <w:pPr>
        <w:spacing w:line="240" w:lineRule="auto"/>
        <w:rPr>
          <w:b/>
          <w:bCs/>
          <w:noProof/>
          <w:sz w:val="28"/>
          <w:szCs w:val="28"/>
        </w:rPr>
      </w:pPr>
    </w:p>
    <w:p w14:paraId="76D85E03" w14:textId="77777777" w:rsidR="00E54606" w:rsidRDefault="00E54606" w:rsidP="00C43F44">
      <w:pPr>
        <w:spacing w:line="240" w:lineRule="auto"/>
        <w:rPr>
          <w:b/>
          <w:bCs/>
          <w:noProof/>
          <w:sz w:val="28"/>
          <w:szCs w:val="28"/>
        </w:rPr>
      </w:pPr>
    </w:p>
    <w:p w14:paraId="19F92A97" w14:textId="77777777" w:rsidR="00E54606" w:rsidRDefault="00E54606" w:rsidP="00C43F44">
      <w:pPr>
        <w:spacing w:line="240" w:lineRule="auto"/>
        <w:rPr>
          <w:b/>
          <w:bCs/>
          <w:noProof/>
          <w:sz w:val="28"/>
          <w:szCs w:val="28"/>
        </w:rPr>
      </w:pPr>
    </w:p>
    <w:p w14:paraId="64A92570" w14:textId="77777777" w:rsidR="00E54606" w:rsidRDefault="00E54606" w:rsidP="00C43F44">
      <w:pPr>
        <w:spacing w:line="240" w:lineRule="auto"/>
        <w:rPr>
          <w:b/>
          <w:bCs/>
          <w:noProof/>
          <w:sz w:val="28"/>
          <w:szCs w:val="28"/>
        </w:rPr>
      </w:pPr>
    </w:p>
    <w:p w14:paraId="5F85CE69" w14:textId="77777777" w:rsidR="00E54606" w:rsidRDefault="00E54606" w:rsidP="00C43F44">
      <w:pPr>
        <w:spacing w:line="240" w:lineRule="auto"/>
        <w:rPr>
          <w:b/>
          <w:bCs/>
          <w:noProof/>
          <w:sz w:val="28"/>
          <w:szCs w:val="28"/>
        </w:rPr>
      </w:pPr>
    </w:p>
    <w:p w14:paraId="5E8BFB8A" w14:textId="626928A1" w:rsidR="006B0CDE" w:rsidRPr="006B0CDE" w:rsidRDefault="006B0CDE" w:rsidP="00C43F44">
      <w:pPr>
        <w:spacing w:line="240" w:lineRule="auto"/>
        <w:rPr>
          <w:rFonts w:eastAsia="Trebuchet MS"/>
          <w:b/>
          <w:bCs/>
          <w:noProof/>
          <w:sz w:val="28"/>
          <w:szCs w:val="28"/>
        </w:rPr>
      </w:pPr>
      <w:r w:rsidRPr="006B0CDE">
        <w:rPr>
          <w:b/>
          <w:bCs/>
          <w:noProof/>
          <w:sz w:val="28"/>
          <w:szCs w:val="28"/>
        </w:rPr>
        <w:t xml:space="preserve">ANEXA NR. </w:t>
      </w:r>
      <w:r w:rsidR="00E54606">
        <w:rPr>
          <w:b/>
          <w:bCs/>
          <w:noProof/>
          <w:sz w:val="28"/>
          <w:szCs w:val="28"/>
        </w:rPr>
        <w:t>2</w:t>
      </w:r>
      <w:r w:rsidR="00C43F44">
        <w:rPr>
          <w:b/>
          <w:bCs/>
          <w:noProof/>
          <w:sz w:val="28"/>
          <w:szCs w:val="28"/>
        </w:rPr>
        <w:t xml:space="preserve"> </w:t>
      </w:r>
      <w:r w:rsidR="00A54D37" w:rsidRPr="00A54D37">
        <w:rPr>
          <w:b/>
          <w:bCs/>
          <w:noProof/>
          <w:sz w:val="28"/>
          <w:szCs w:val="28"/>
        </w:rPr>
        <w:t>la HCL 345/19.11.2024</w:t>
      </w:r>
    </w:p>
    <w:p w14:paraId="3B3DBD6B" w14:textId="77777777" w:rsidR="006B0CDE" w:rsidRPr="006B0CDE" w:rsidRDefault="006B0CDE" w:rsidP="006B0CDE">
      <w:pPr>
        <w:spacing w:line="240" w:lineRule="auto"/>
        <w:jc w:val="right"/>
        <w:rPr>
          <w:rFonts w:eastAsia="Trebuchet MS"/>
          <w:noProof/>
          <w:sz w:val="28"/>
          <w:szCs w:val="28"/>
        </w:rPr>
      </w:pPr>
    </w:p>
    <w:p w14:paraId="4A987502" w14:textId="77777777" w:rsidR="006B0CDE" w:rsidRPr="006B0CDE" w:rsidRDefault="006B0CDE" w:rsidP="006B0CDE">
      <w:pPr>
        <w:spacing w:line="240" w:lineRule="auto"/>
        <w:jc w:val="right"/>
        <w:rPr>
          <w:rFonts w:eastAsia="Trebuchet MS"/>
          <w:noProof/>
          <w:sz w:val="28"/>
          <w:szCs w:val="28"/>
        </w:rPr>
      </w:pPr>
    </w:p>
    <w:p w14:paraId="55CD9DF9" w14:textId="77777777" w:rsidR="006B0CDE" w:rsidRPr="006B0CDE" w:rsidRDefault="006B0CDE" w:rsidP="006B0CDE">
      <w:pPr>
        <w:spacing w:line="240" w:lineRule="auto"/>
        <w:jc w:val="center"/>
        <w:rPr>
          <w:rFonts w:eastAsia="Trebuchet MS"/>
          <w:b/>
          <w:bCs/>
          <w:noProof/>
          <w:sz w:val="28"/>
          <w:szCs w:val="28"/>
          <w:shd w:val="clear" w:color="auto" w:fill="FFFFFF"/>
        </w:rPr>
      </w:pPr>
      <w:r w:rsidRPr="006B0CDE">
        <w:rPr>
          <w:b/>
          <w:bCs/>
          <w:noProof/>
          <w:sz w:val="28"/>
          <w:szCs w:val="28"/>
          <w:shd w:val="clear" w:color="auto" w:fill="FFFFFF"/>
        </w:rPr>
        <w:t>PRIVIND DESCRIEREA SUMARĂ ȘI INDICATORII TEHNICO-ECONOMICI AI OBIECTIVULUI DE INVESTIŢII</w:t>
      </w:r>
    </w:p>
    <w:p w14:paraId="4C3247E7" w14:textId="1AA73CCC" w:rsidR="006B0CDE" w:rsidRPr="006B0CDE" w:rsidRDefault="006B0CDE" w:rsidP="006B0CDE">
      <w:pPr>
        <w:spacing w:line="240" w:lineRule="auto"/>
        <w:jc w:val="center"/>
        <w:rPr>
          <w:rFonts w:eastAsia="Trebuchet MS"/>
          <w:b/>
          <w:bCs/>
          <w:noProof/>
          <w:sz w:val="28"/>
          <w:szCs w:val="28"/>
          <w:u w:val="single"/>
          <w:shd w:val="clear" w:color="auto" w:fill="FFFFFF"/>
        </w:rPr>
      </w:pPr>
      <w:r w:rsidRPr="006B0CDE">
        <w:rPr>
          <w:b/>
          <w:bCs/>
          <w:noProof/>
          <w:sz w:val="28"/>
          <w:szCs w:val="28"/>
          <w:shd w:val="clear" w:color="auto" w:fill="FFFFFF"/>
        </w:rPr>
        <w:t xml:space="preserve">Faza:  DALI – </w:t>
      </w:r>
      <w:r w:rsidRPr="006B0CDE">
        <w:rPr>
          <w:b/>
          <w:i/>
          <w:iCs/>
          <w:noProof/>
          <w:sz w:val="28"/>
          <w:szCs w:val="28"/>
        </w:rPr>
        <w:t>„</w:t>
      </w:r>
      <w:r w:rsidRPr="006B0CDE">
        <w:rPr>
          <w:b/>
          <w:sz w:val="28"/>
          <w:szCs w:val="28"/>
          <w:lang w:val="ro-RO"/>
        </w:rPr>
        <w:t xml:space="preserve"> Creșterea eficienței energetice și a </w:t>
      </w:r>
      <w:r w:rsidRPr="006B0CDE">
        <w:rPr>
          <w:b/>
          <w:i/>
          <w:sz w:val="28"/>
          <w:szCs w:val="28"/>
          <w:lang w:val="ro-RO"/>
        </w:rPr>
        <w:t xml:space="preserve">gestionării inteligente </w:t>
      </w:r>
      <w:proofErr w:type="gramStart"/>
      <w:r w:rsidRPr="006B0CDE">
        <w:rPr>
          <w:b/>
          <w:i/>
          <w:sz w:val="28"/>
          <w:szCs w:val="28"/>
          <w:lang w:val="ro-RO"/>
        </w:rPr>
        <w:t>a</w:t>
      </w:r>
      <w:proofErr w:type="gramEnd"/>
      <w:r w:rsidRPr="006B0CDE">
        <w:rPr>
          <w:b/>
          <w:i/>
          <w:sz w:val="28"/>
          <w:szCs w:val="28"/>
          <w:lang w:val="ro-RO"/>
        </w:rPr>
        <w:t xml:space="preserve"> energiei în infrastructura de iluminat public a Municipiului Satu Mare</w:t>
      </w:r>
      <w:r w:rsidRPr="006B0CDE">
        <w:rPr>
          <w:b/>
          <w:sz w:val="28"/>
          <w:szCs w:val="28"/>
          <w:lang w:val="ro-RO"/>
        </w:rPr>
        <w:t>, zon</w:t>
      </w:r>
      <w:r w:rsidR="00873D87">
        <w:rPr>
          <w:b/>
          <w:sz w:val="28"/>
          <w:szCs w:val="28"/>
          <w:lang w:val="ro-RO"/>
        </w:rPr>
        <w:t>e nemodernizate</w:t>
      </w:r>
      <w:r w:rsidRPr="006B0CDE">
        <w:rPr>
          <w:b/>
          <w:sz w:val="28"/>
          <w:szCs w:val="28"/>
          <w:lang w:val="ro-RO"/>
        </w:rPr>
        <w:t>, jud. Satu Mare</w:t>
      </w:r>
      <w:r w:rsidRPr="006B0CDE">
        <w:rPr>
          <w:b/>
          <w:i/>
          <w:iCs/>
          <w:noProof/>
          <w:sz w:val="28"/>
          <w:szCs w:val="28"/>
        </w:rPr>
        <w:t>”</w:t>
      </w:r>
    </w:p>
    <w:p w14:paraId="3FFD38B8"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7075AF7A" w14:textId="77777777" w:rsidR="006B0CDE" w:rsidRPr="006B0CDE" w:rsidRDefault="006B0CDE" w:rsidP="006B0CDE">
      <w:pPr>
        <w:pStyle w:val="NormalIMP"/>
        <w:spacing w:line="240" w:lineRule="auto"/>
        <w:ind w:firstLine="6"/>
        <w:rPr>
          <w:rFonts w:cs="Times New Roman"/>
          <w:b/>
          <w:bCs/>
          <w:noProof/>
          <w:sz w:val="28"/>
          <w:szCs w:val="28"/>
          <w:u w:val="single"/>
          <w:lang w:val="ro-RO"/>
        </w:rPr>
      </w:pPr>
    </w:p>
    <w:p w14:paraId="6DD9C3D8" w14:textId="1AFBABC7" w:rsidR="006B0CDE" w:rsidRPr="006B0CDE" w:rsidRDefault="006B0CDE" w:rsidP="006B0CDE">
      <w:pPr>
        <w:pStyle w:val="NormalIMP"/>
        <w:spacing w:line="360" w:lineRule="auto"/>
        <w:ind w:firstLine="6"/>
        <w:rPr>
          <w:rFonts w:eastAsia="Trebuchet MS" w:cs="Times New Roman"/>
          <w:b/>
          <w:bCs/>
          <w:noProof/>
          <w:sz w:val="28"/>
          <w:szCs w:val="28"/>
          <w:lang w:val="ro-RO"/>
        </w:rPr>
      </w:pPr>
      <w:r w:rsidRPr="006B0CDE">
        <w:rPr>
          <w:rFonts w:cs="Times New Roman"/>
          <w:b/>
          <w:bCs/>
          <w:noProof/>
          <w:sz w:val="28"/>
          <w:szCs w:val="28"/>
          <w:u w:val="single"/>
          <w:lang w:val="ro-RO"/>
        </w:rPr>
        <w:t xml:space="preserve">ORDONATOR PRINCIPAL DE CREDITE:  </w:t>
      </w:r>
      <w:r w:rsidRPr="006B0CDE">
        <w:rPr>
          <w:rFonts w:cs="Times New Roman"/>
          <w:b/>
          <w:bCs/>
          <w:noProof/>
          <w:sz w:val="28"/>
          <w:szCs w:val="28"/>
          <w:lang w:val="ro-RO"/>
        </w:rPr>
        <w:t>Primarul Municipiului Satu Mare</w:t>
      </w:r>
    </w:p>
    <w:p w14:paraId="563B1E4B" w14:textId="33AA4C3F" w:rsidR="006B0CDE" w:rsidRPr="006B0CDE" w:rsidRDefault="006B0CDE" w:rsidP="006B0CDE">
      <w:pPr>
        <w:spacing w:line="360" w:lineRule="auto"/>
        <w:rPr>
          <w:b/>
          <w:noProof/>
          <w:sz w:val="28"/>
          <w:szCs w:val="28"/>
        </w:rPr>
      </w:pPr>
      <w:r w:rsidRPr="006B0CDE">
        <w:rPr>
          <w:b/>
          <w:bCs/>
          <w:noProof/>
          <w:sz w:val="28"/>
          <w:szCs w:val="28"/>
          <w:u w:val="single"/>
          <w:shd w:val="clear" w:color="auto" w:fill="FFFFFF"/>
        </w:rPr>
        <w:t>AUTORITATE CONTRACTANTÃ:</w:t>
      </w:r>
      <w:r w:rsidRPr="006B0CDE">
        <w:rPr>
          <w:b/>
          <w:bCs/>
          <w:noProof/>
          <w:sz w:val="28"/>
          <w:szCs w:val="28"/>
          <w:shd w:val="clear" w:color="auto" w:fill="FFFFFF"/>
        </w:rPr>
        <w:t xml:space="preserve">  U.A.T. </w:t>
      </w:r>
      <w:r w:rsidRPr="006B0CDE">
        <w:rPr>
          <w:b/>
          <w:noProof/>
          <w:sz w:val="28"/>
          <w:szCs w:val="28"/>
        </w:rPr>
        <w:t>Municipiul  Satu Mare</w:t>
      </w:r>
    </w:p>
    <w:p w14:paraId="7D4C5295" w14:textId="4F7400D6" w:rsidR="006B0CDE" w:rsidRPr="00D05E75" w:rsidRDefault="006B0CDE" w:rsidP="00D05E75">
      <w:pPr>
        <w:spacing w:line="360" w:lineRule="auto"/>
        <w:jc w:val="both"/>
        <w:rPr>
          <w:noProof/>
          <w:sz w:val="28"/>
          <w:szCs w:val="28"/>
          <w:shd w:val="clear" w:color="auto" w:fill="FFFFFF"/>
        </w:rPr>
      </w:pPr>
      <w:r w:rsidRPr="006B0CDE">
        <w:rPr>
          <w:b/>
          <w:bCs/>
          <w:noProof/>
          <w:sz w:val="28"/>
          <w:szCs w:val="28"/>
          <w:u w:val="single"/>
          <w:shd w:val="clear" w:color="auto" w:fill="FFFFFF"/>
        </w:rPr>
        <w:t>AMPLASAMENT:</w:t>
      </w:r>
      <w:r w:rsidRPr="006B0CDE">
        <w:rPr>
          <w:b/>
          <w:bCs/>
          <w:noProof/>
          <w:sz w:val="28"/>
          <w:szCs w:val="28"/>
          <w:shd w:val="clear" w:color="auto" w:fill="FFFFFF"/>
        </w:rPr>
        <w:t xml:space="preserve"> </w:t>
      </w:r>
      <w:r w:rsidRPr="006B0CDE">
        <w:rPr>
          <w:b/>
          <w:noProof/>
          <w:sz w:val="28"/>
          <w:szCs w:val="28"/>
        </w:rPr>
        <w:t>Municipiul Satu Mare</w:t>
      </w:r>
    </w:p>
    <w:p w14:paraId="6CAF18D5" w14:textId="46AF559B" w:rsidR="006B0CDE" w:rsidRPr="006B0CDE" w:rsidRDefault="006B0CDE" w:rsidP="00D05E75">
      <w:pPr>
        <w:spacing w:line="240" w:lineRule="auto"/>
        <w:jc w:val="center"/>
        <w:rPr>
          <w:rFonts w:eastAsia="Trebuchet MS"/>
          <w:b/>
          <w:bCs/>
          <w:noProof/>
          <w:sz w:val="28"/>
          <w:szCs w:val="28"/>
          <w:shd w:val="clear" w:color="auto" w:fill="FFFFFF"/>
        </w:rPr>
      </w:pPr>
      <w:r w:rsidRPr="006B0CDE">
        <w:rPr>
          <w:b/>
          <w:bCs/>
          <w:noProof/>
          <w:sz w:val="28"/>
          <w:szCs w:val="28"/>
          <w:u w:val="single"/>
          <w:shd w:val="clear" w:color="auto" w:fill="FFFFFF"/>
        </w:rPr>
        <w:t>PRINCIPALII INDICATORI TEHNICO–ECONOMICI AFERENȚI INVESTIȚIEI</w:t>
      </w:r>
    </w:p>
    <w:p w14:paraId="14588889"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a) Indicatori maximali, respectiv valoarea totală a obiectivului de investiții, exprimată în lei, cu TVA, din care construcții-montaj (C+M), în conformitate cu devizul general:</w:t>
      </w:r>
    </w:p>
    <w:p w14:paraId="237AABA4" w14:textId="77777777" w:rsidR="006B0CDE" w:rsidRPr="006B0CDE" w:rsidRDefault="006B0CDE" w:rsidP="006B0CDE">
      <w:pPr>
        <w:spacing w:line="240" w:lineRule="auto"/>
        <w:jc w:val="both"/>
        <w:rPr>
          <w:rFonts w:eastAsia="Trebuchet MS"/>
          <w:b/>
          <w:bCs/>
          <w:noProof/>
          <w:sz w:val="28"/>
          <w:szCs w:val="28"/>
          <w:shd w:val="clear" w:color="auto" w:fill="FFFFFF"/>
        </w:rPr>
      </w:pPr>
    </w:p>
    <w:p w14:paraId="01739019" w14:textId="2697220A" w:rsidR="006B0CDE" w:rsidRPr="006B0CDE" w:rsidRDefault="006B0CDE" w:rsidP="006B0CDE">
      <w:pPr>
        <w:spacing w:line="240" w:lineRule="auto"/>
        <w:jc w:val="both"/>
        <w:rPr>
          <w:b/>
          <w:bCs/>
          <w:i/>
          <w:iCs/>
          <w:noProof/>
          <w:sz w:val="28"/>
          <w:szCs w:val="28"/>
          <w:shd w:val="clear" w:color="auto" w:fill="FFFFFF"/>
        </w:rPr>
      </w:pPr>
      <w:r w:rsidRPr="006B0CDE">
        <w:rPr>
          <w:b/>
          <w:bCs/>
          <w:i/>
          <w:iCs/>
          <w:noProof/>
          <w:sz w:val="28"/>
          <w:szCs w:val="28"/>
          <w:shd w:val="clear" w:color="auto" w:fill="FFFFFF"/>
        </w:rPr>
        <w:t xml:space="preserve">Valoarea totală a investiţiei (inclusiv TVA): </w:t>
      </w:r>
    </w:p>
    <w:p w14:paraId="67DE9371" w14:textId="77777777" w:rsidR="002D6AA7" w:rsidRPr="002D6AA7" w:rsidRDefault="002D6AA7" w:rsidP="002D6AA7">
      <w:pPr>
        <w:jc w:val="both"/>
        <w:rPr>
          <w:rFonts w:eastAsia="Trebuchet MS"/>
          <w:bCs/>
          <w:noProof/>
          <w:sz w:val="28"/>
          <w:szCs w:val="28"/>
          <w:shd w:val="clear" w:color="auto" w:fill="FFFFFF"/>
        </w:rPr>
      </w:pPr>
      <w:r w:rsidRPr="002D6AA7">
        <w:rPr>
          <w:rFonts w:eastAsia="Trebuchet MS"/>
          <w:bCs/>
          <w:noProof/>
          <w:sz w:val="28"/>
          <w:szCs w:val="28"/>
          <w:shd w:val="clear" w:color="auto" w:fill="FFFFFF"/>
        </w:rPr>
        <w:t>5.659.341,71 LEI din care:</w:t>
      </w:r>
    </w:p>
    <w:p w14:paraId="60CB4CCF" w14:textId="77777777" w:rsidR="002D6AA7" w:rsidRPr="002D6AA7" w:rsidRDefault="002D6AA7" w:rsidP="002D6AA7">
      <w:pPr>
        <w:jc w:val="both"/>
        <w:rPr>
          <w:rFonts w:eastAsia="Trebuchet MS"/>
          <w:bCs/>
          <w:noProof/>
          <w:color w:val="FF0000"/>
          <w:sz w:val="28"/>
          <w:szCs w:val="28"/>
          <w:shd w:val="clear" w:color="auto" w:fill="FFFFFF"/>
        </w:rPr>
      </w:pPr>
      <w:r w:rsidRPr="002D6AA7">
        <w:rPr>
          <w:rFonts w:eastAsia="Trebuchet MS"/>
          <w:bCs/>
          <w:sz w:val="28"/>
          <w:szCs w:val="28"/>
          <w:highlight w:val="white"/>
        </w:rPr>
        <w:t xml:space="preserve">4.999.938,91 </w:t>
      </w:r>
      <w:r w:rsidRPr="002D6AA7">
        <w:rPr>
          <w:rFonts w:eastAsia="Trebuchet MS"/>
          <w:bCs/>
          <w:noProof/>
          <w:sz w:val="28"/>
          <w:szCs w:val="28"/>
          <w:shd w:val="clear" w:color="auto" w:fill="FFFFFF"/>
        </w:rPr>
        <w:t xml:space="preserve">LEI din bugetul alocat prin program  </w:t>
      </w:r>
    </w:p>
    <w:p w14:paraId="724E9D94" w14:textId="77777777" w:rsidR="002D6AA7" w:rsidRPr="002D6AA7" w:rsidRDefault="002D6AA7" w:rsidP="002D6AA7">
      <w:pPr>
        <w:jc w:val="both"/>
        <w:rPr>
          <w:rFonts w:eastAsia="Trebuchet MS"/>
          <w:bCs/>
          <w:noProof/>
          <w:sz w:val="28"/>
          <w:szCs w:val="28"/>
          <w:shd w:val="clear" w:color="auto" w:fill="FFFFFF"/>
        </w:rPr>
      </w:pPr>
      <w:r w:rsidRPr="002D6AA7">
        <w:rPr>
          <w:rFonts w:eastAsia="Trebuchet MS"/>
          <w:bCs/>
          <w:noProof/>
          <w:sz w:val="28"/>
          <w:szCs w:val="28"/>
          <w:shd w:val="clear" w:color="auto" w:fill="FFFFFF"/>
        </w:rPr>
        <w:t>659.402.80 LEI cheltuieli neeligibile</w:t>
      </w:r>
    </w:p>
    <w:p w14:paraId="4D0024AF" w14:textId="77777777" w:rsidR="002D6AA7" w:rsidRDefault="002D6AA7" w:rsidP="002D6AA7">
      <w:pPr>
        <w:jc w:val="both"/>
        <w:rPr>
          <w:rFonts w:eastAsia="Trebuchet MS"/>
          <w:bCs/>
          <w:noProof/>
          <w:sz w:val="28"/>
          <w:szCs w:val="28"/>
          <w:shd w:val="clear" w:color="auto" w:fill="FFFFFF"/>
        </w:rPr>
      </w:pPr>
      <w:r w:rsidRPr="002D6AA7">
        <w:rPr>
          <w:rFonts w:eastAsia="Trebuchet MS"/>
          <w:bCs/>
          <w:i/>
          <w:noProof/>
          <w:sz w:val="28"/>
          <w:szCs w:val="28"/>
          <w:shd w:val="clear" w:color="auto" w:fill="FFFFFF"/>
        </w:rPr>
        <w:t>din care construcţii-montaj</w:t>
      </w:r>
      <w:r w:rsidRPr="002D6AA7">
        <w:rPr>
          <w:rFonts w:eastAsia="Trebuchet MS"/>
          <w:bCs/>
          <w:noProof/>
          <w:sz w:val="28"/>
          <w:szCs w:val="28"/>
          <w:shd w:val="clear" w:color="auto" w:fill="FFFFFF"/>
        </w:rPr>
        <w:t xml:space="preserve"> (C+M): 533.050,10 LEI</w:t>
      </w:r>
    </w:p>
    <w:p w14:paraId="57AE155A" w14:textId="77777777" w:rsidR="00AB2362" w:rsidRPr="002D6AA7" w:rsidRDefault="00AB2362" w:rsidP="002D6AA7">
      <w:pPr>
        <w:jc w:val="both"/>
        <w:rPr>
          <w:rFonts w:eastAsia="Trebuchet MS"/>
          <w:bCs/>
          <w:noProof/>
          <w:sz w:val="28"/>
          <w:szCs w:val="28"/>
          <w:shd w:val="clear" w:color="auto" w:fill="FFFFFF"/>
        </w:rPr>
      </w:pPr>
    </w:p>
    <w:p w14:paraId="5C4293C5" w14:textId="77777777" w:rsidR="006B0CDE" w:rsidRPr="006B0CDE" w:rsidRDefault="006B0CDE" w:rsidP="006B0CDE">
      <w:pPr>
        <w:spacing w:line="240" w:lineRule="auto"/>
        <w:jc w:val="both"/>
        <w:rPr>
          <w:rFonts w:eastAsia="Trebuchet MS"/>
          <w:b/>
          <w:bCs/>
          <w:i/>
          <w:iCs/>
          <w:noProof/>
          <w:sz w:val="28"/>
          <w:szCs w:val="28"/>
          <w:u w:val="single"/>
          <w:shd w:val="clear" w:color="auto" w:fill="FFFFFF"/>
        </w:rPr>
      </w:pPr>
      <w:r w:rsidRPr="006B0CDE">
        <w:rPr>
          <w:b/>
          <w:bCs/>
          <w:i/>
          <w:iCs/>
          <w:noProof/>
          <w:sz w:val="28"/>
          <w:szCs w:val="28"/>
          <w:u w:val="single"/>
          <w:shd w:val="clear" w:color="auto" w:fill="FFFFFF"/>
        </w:rPr>
        <w:t xml:space="preserve">b) Indicatori minimali, respectiv indicatori de performanţă </w:t>
      </w:r>
      <w:r w:rsidRPr="006B0CDE">
        <w:rPr>
          <w:b/>
          <w:bCs/>
          <w:i/>
          <w:iCs/>
          <w:noProof/>
          <w:sz w:val="28"/>
          <w:szCs w:val="28"/>
          <w:u w:val="single"/>
        </w:rPr>
        <w:t>– elemente fizice/capacități fizice care să indice atingerea țintei obiectivului de investiții – și, după caz, calitativi, în conformitate cu standardele, normativele și reglementările tehnice în vigoare, pentru varianta aleasă</w:t>
      </w:r>
      <w:r w:rsidRPr="006B0CDE">
        <w:rPr>
          <w:b/>
          <w:bCs/>
          <w:i/>
          <w:iCs/>
          <w:noProof/>
          <w:sz w:val="28"/>
          <w:szCs w:val="28"/>
          <w:u w:val="single"/>
          <w:shd w:val="clear" w:color="auto" w:fill="FFFFFF"/>
        </w:rPr>
        <w:t>:</w:t>
      </w:r>
    </w:p>
    <w:p w14:paraId="012BDE9D" w14:textId="2C1F9CA8" w:rsidR="006B0CDE" w:rsidRDefault="006B0CDE" w:rsidP="006B0CDE">
      <w:pPr>
        <w:spacing w:line="240" w:lineRule="auto"/>
        <w:jc w:val="both"/>
        <w:rPr>
          <w:rFonts w:eastAsia="Trebuchet MS"/>
          <w:b/>
          <w:bCs/>
          <w:noProof/>
          <w:color w:val="FF6600"/>
          <w:sz w:val="28"/>
          <w:szCs w:val="28"/>
          <w:u w:color="FF6600"/>
          <w:shd w:val="clear" w:color="auto" w:fill="FFFFFF"/>
        </w:rPr>
      </w:pPr>
    </w:p>
    <w:p w14:paraId="1FF8ECAF" w14:textId="77777777" w:rsidR="00AB2362" w:rsidRDefault="00AB2362" w:rsidP="00C43F44">
      <w:pPr>
        <w:tabs>
          <w:tab w:val="left" w:pos="1995"/>
        </w:tabs>
        <w:spacing w:line="240" w:lineRule="auto"/>
        <w:jc w:val="both"/>
        <w:rPr>
          <w:rFonts w:eastAsia="Trebuchet MS"/>
          <w:b/>
          <w:bCs/>
          <w:noProof/>
          <w:color w:val="FF6600"/>
          <w:sz w:val="28"/>
          <w:szCs w:val="28"/>
          <w:u w:color="FF6600"/>
          <w:shd w:val="clear" w:color="auto" w:fill="FFFFFF"/>
        </w:rPr>
      </w:pPr>
    </w:p>
    <w:p w14:paraId="0B07CBAF" w14:textId="77777777" w:rsidR="006B0CDE" w:rsidRPr="006B0CDE" w:rsidRDefault="006B0CDE" w:rsidP="006B0CDE">
      <w:pPr>
        <w:spacing w:line="240" w:lineRule="auto"/>
        <w:jc w:val="both"/>
        <w:rPr>
          <w:rFonts w:eastAsia="Trebuchet MS"/>
          <w:b/>
          <w:bCs/>
          <w:iCs/>
          <w:noProof/>
          <w:sz w:val="28"/>
          <w:szCs w:val="28"/>
          <w:shd w:val="clear" w:color="auto" w:fill="FFFFFF"/>
        </w:rPr>
      </w:pPr>
      <w:r w:rsidRPr="006B0CDE">
        <w:rPr>
          <w:b/>
          <w:bCs/>
          <w:iCs/>
          <w:noProof/>
          <w:sz w:val="28"/>
          <w:szCs w:val="28"/>
          <w:shd w:val="clear" w:color="auto" w:fill="FFFFFF"/>
        </w:rPr>
        <w:t>Indicatori de proiect</w:t>
      </w:r>
    </w:p>
    <w:p w14:paraId="451DB737" w14:textId="77777777" w:rsidR="006B0CDE" w:rsidRPr="006B0CDE" w:rsidRDefault="006B0CDE" w:rsidP="006B0CDE">
      <w:pPr>
        <w:spacing w:line="240" w:lineRule="auto"/>
        <w:jc w:val="both"/>
        <w:rPr>
          <w:b/>
          <w:bCs/>
          <w:iCs/>
          <w:noProof/>
          <w:sz w:val="28"/>
          <w:szCs w:val="28"/>
          <w:shd w:val="clear" w:color="auto" w:fill="FFFFFF"/>
        </w:rPr>
      </w:pPr>
      <w:r w:rsidRPr="006B0CDE">
        <w:rPr>
          <w:b/>
          <w:bCs/>
          <w:iCs/>
          <w:noProof/>
          <w:sz w:val="28"/>
          <w:szCs w:val="28"/>
          <w:shd w:val="clear" w:color="auto" w:fill="FFFFFF"/>
        </w:rPr>
        <w:t>Capacităţi (în unităţi fizice şi valorice)</w:t>
      </w:r>
    </w:p>
    <w:p w14:paraId="200A98A1" w14:textId="60685708"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 xml:space="preserve">Nr. corpuri (aparate) de iluminat instalate prin proiect: </w:t>
      </w:r>
      <w:r w:rsidR="00873D87">
        <w:rPr>
          <w:b/>
          <w:bCs/>
          <w:iCs/>
          <w:noProof/>
          <w:sz w:val="28"/>
          <w:szCs w:val="28"/>
          <w:shd w:val="clear" w:color="auto" w:fill="FFFFFF"/>
        </w:rPr>
        <w:t>818</w:t>
      </w:r>
      <w:r w:rsidRPr="006B0CDE">
        <w:rPr>
          <w:b/>
          <w:bCs/>
          <w:iCs/>
          <w:noProof/>
          <w:sz w:val="28"/>
          <w:szCs w:val="28"/>
          <w:shd w:val="clear" w:color="auto" w:fill="FFFFFF"/>
        </w:rPr>
        <w:t xml:space="preserve"> buc;</w:t>
      </w:r>
    </w:p>
    <w:p w14:paraId="518E19FA" w14:textId="595FC347"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corpuri (aparate) de iluminat controlate prin telegestiune: </w:t>
      </w:r>
      <w:r w:rsidR="00873D87">
        <w:rPr>
          <w:b/>
          <w:bCs/>
          <w:iCs/>
          <w:noProof/>
          <w:sz w:val="28"/>
          <w:szCs w:val="28"/>
          <w:shd w:val="clear" w:color="auto" w:fill="FFFFFF"/>
        </w:rPr>
        <w:t>818</w:t>
      </w:r>
      <w:r w:rsidRPr="006B0CDE">
        <w:rPr>
          <w:b/>
          <w:bCs/>
          <w:iCs/>
          <w:noProof/>
          <w:sz w:val="28"/>
          <w:szCs w:val="28"/>
          <w:shd w:val="clear" w:color="auto" w:fill="FFFFFF"/>
        </w:rPr>
        <w:t xml:space="preserve"> buc;</w:t>
      </w:r>
    </w:p>
    <w:p w14:paraId="53875C38" w14:textId="4938EABA" w:rsidR="006B0CDE" w:rsidRPr="006B0CDE" w:rsidRDefault="006B0CDE" w:rsidP="006B0CDE">
      <w:pPr>
        <w:spacing w:line="240" w:lineRule="auto"/>
        <w:jc w:val="both"/>
        <w:rPr>
          <w:b/>
          <w:bCs/>
          <w:iCs/>
          <w:noProof/>
          <w:sz w:val="28"/>
          <w:szCs w:val="28"/>
          <w:shd w:val="clear" w:color="auto" w:fill="FFFFFF"/>
        </w:rPr>
      </w:pPr>
      <w:r w:rsidRPr="006B0CDE">
        <w:rPr>
          <w:bCs/>
          <w:iCs/>
          <w:noProof/>
          <w:sz w:val="28"/>
          <w:szCs w:val="28"/>
          <w:shd w:val="clear" w:color="auto" w:fill="FFFFFF"/>
        </w:rPr>
        <w:t xml:space="preserve">Nr. brațe de prindere: </w:t>
      </w:r>
      <w:r w:rsidR="00873D87">
        <w:rPr>
          <w:b/>
          <w:bCs/>
          <w:iCs/>
          <w:noProof/>
          <w:sz w:val="28"/>
          <w:szCs w:val="28"/>
          <w:shd w:val="clear" w:color="auto" w:fill="FFFFFF"/>
        </w:rPr>
        <w:t>818</w:t>
      </w:r>
      <w:r w:rsidRPr="006B0CDE">
        <w:rPr>
          <w:b/>
          <w:bCs/>
          <w:iCs/>
          <w:noProof/>
          <w:sz w:val="28"/>
          <w:szCs w:val="28"/>
          <w:shd w:val="clear" w:color="auto" w:fill="FFFFFF"/>
        </w:rPr>
        <w:t xml:space="preserve"> buc;</w:t>
      </w:r>
    </w:p>
    <w:p w14:paraId="0AE9A65D" w14:textId="6D8BD2A6" w:rsidR="006B0CDE" w:rsidRPr="006B0CDE" w:rsidRDefault="006B0CDE" w:rsidP="006B0CDE">
      <w:pPr>
        <w:spacing w:line="240" w:lineRule="auto"/>
        <w:jc w:val="both"/>
        <w:rPr>
          <w:bCs/>
          <w:iCs/>
          <w:noProof/>
          <w:sz w:val="28"/>
          <w:szCs w:val="28"/>
          <w:shd w:val="clear" w:color="auto" w:fill="FFFFFF"/>
        </w:rPr>
      </w:pPr>
      <w:r w:rsidRPr="006B0CDE">
        <w:rPr>
          <w:bCs/>
          <w:iCs/>
          <w:noProof/>
          <w:sz w:val="28"/>
          <w:szCs w:val="28"/>
          <w:shd w:val="clear" w:color="auto" w:fill="FFFFFF"/>
        </w:rPr>
        <w:t>Nr. de stâlpi păstrați prin proiect:</w:t>
      </w:r>
      <w:r w:rsidRPr="006B0CDE">
        <w:rPr>
          <w:b/>
          <w:bCs/>
          <w:iCs/>
          <w:noProof/>
          <w:sz w:val="28"/>
          <w:szCs w:val="28"/>
          <w:shd w:val="clear" w:color="auto" w:fill="FFFFFF"/>
        </w:rPr>
        <w:t xml:space="preserve"> </w:t>
      </w:r>
      <w:r w:rsidR="002D6AA7">
        <w:rPr>
          <w:b/>
          <w:bCs/>
          <w:iCs/>
          <w:noProof/>
          <w:sz w:val="28"/>
          <w:szCs w:val="28"/>
          <w:shd w:val="clear" w:color="auto" w:fill="FFFFFF"/>
        </w:rPr>
        <w:t>802</w:t>
      </w:r>
      <w:r w:rsidRPr="006B0CDE">
        <w:rPr>
          <w:b/>
          <w:bCs/>
          <w:iCs/>
          <w:noProof/>
          <w:sz w:val="28"/>
          <w:szCs w:val="28"/>
          <w:shd w:val="clear" w:color="auto" w:fill="FFFFFF"/>
        </w:rPr>
        <w:t xml:space="preserve"> buc;</w:t>
      </w:r>
    </w:p>
    <w:p w14:paraId="40A00558" w14:textId="77777777" w:rsidR="006B0CDE" w:rsidRPr="006B0CDE" w:rsidRDefault="006B0CDE" w:rsidP="006B0CDE">
      <w:pPr>
        <w:spacing w:line="240" w:lineRule="auto"/>
        <w:jc w:val="both"/>
        <w:rPr>
          <w:rFonts w:eastAsia="Trebuchet MS"/>
          <w:b/>
          <w:bCs/>
          <w:noProof/>
          <w:sz w:val="28"/>
          <w:szCs w:val="28"/>
          <w:shd w:val="clear" w:color="auto" w:fill="FFFFFF"/>
        </w:rPr>
      </w:pPr>
    </w:p>
    <w:p w14:paraId="6A3B4C2D" w14:textId="4C75FBBB"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performanță</w:t>
      </w:r>
    </w:p>
    <w:tbl>
      <w:tblPr>
        <w:tblW w:w="8325" w:type="dxa"/>
        <w:jc w:val="center"/>
        <w:tblLook w:val="04A0" w:firstRow="1" w:lastRow="0" w:firstColumn="1" w:lastColumn="0" w:noHBand="0" w:noVBand="1"/>
      </w:tblPr>
      <w:tblGrid>
        <w:gridCol w:w="706"/>
        <w:gridCol w:w="2907"/>
        <w:gridCol w:w="2355"/>
        <w:gridCol w:w="2357"/>
      </w:tblGrid>
      <w:tr w:rsidR="006B0CDE" w:rsidRPr="006B0CDE" w14:paraId="70338F08" w14:textId="77777777" w:rsidTr="00980E59">
        <w:trPr>
          <w:trHeight w:val="300"/>
          <w:jc w:val="center"/>
        </w:trPr>
        <w:tc>
          <w:tcPr>
            <w:tcW w:w="608" w:type="dxa"/>
            <w:vMerge w:val="restart"/>
            <w:tcBorders>
              <w:top w:val="single" w:sz="4" w:space="0" w:color="auto"/>
              <w:left w:val="single" w:sz="4" w:space="0" w:color="auto"/>
              <w:bottom w:val="single" w:sz="4" w:space="0" w:color="auto"/>
              <w:right w:val="single" w:sz="4" w:space="0" w:color="auto"/>
            </w:tcBorders>
            <w:vAlign w:val="center"/>
            <w:hideMark/>
          </w:tcPr>
          <w:p w14:paraId="7FE6403F"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Nr. Crt.</w:t>
            </w:r>
          </w:p>
        </w:tc>
        <w:tc>
          <w:tcPr>
            <w:tcW w:w="7717" w:type="dxa"/>
            <w:gridSpan w:val="3"/>
            <w:tcBorders>
              <w:top w:val="single" w:sz="4" w:space="0" w:color="auto"/>
              <w:left w:val="nil"/>
              <w:bottom w:val="single" w:sz="4" w:space="0" w:color="auto"/>
              <w:right w:val="single" w:sz="4" w:space="0" w:color="auto"/>
            </w:tcBorders>
            <w:shd w:val="clear" w:color="auto" w:fill="D8D8D8"/>
            <w:vAlign w:val="center"/>
            <w:hideMark/>
          </w:tcPr>
          <w:p w14:paraId="3F3BB24A"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Indicator de performanță</w:t>
            </w:r>
          </w:p>
        </w:tc>
      </w:tr>
      <w:tr w:rsidR="006B0CDE" w:rsidRPr="006B0CDE" w14:paraId="080FA954" w14:textId="77777777" w:rsidTr="00980E59">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03110F" w14:textId="77777777" w:rsidR="006B0CDE" w:rsidRPr="006B0CDE" w:rsidRDefault="006B0CDE" w:rsidP="00980E59">
            <w:pPr>
              <w:spacing w:line="240" w:lineRule="auto"/>
              <w:rPr>
                <w:rFonts w:eastAsia="Times New Roman"/>
                <w:b/>
                <w:bCs/>
                <w:noProof/>
                <w:sz w:val="28"/>
                <w:szCs w:val="28"/>
              </w:rPr>
            </w:pPr>
          </w:p>
        </w:tc>
        <w:tc>
          <w:tcPr>
            <w:tcW w:w="7717" w:type="dxa"/>
            <w:gridSpan w:val="3"/>
            <w:tcBorders>
              <w:top w:val="single" w:sz="4" w:space="0" w:color="auto"/>
              <w:left w:val="nil"/>
              <w:bottom w:val="single" w:sz="4" w:space="0" w:color="auto"/>
              <w:right w:val="single" w:sz="4" w:space="0" w:color="auto"/>
            </w:tcBorders>
            <w:vAlign w:val="center"/>
            <w:hideMark/>
          </w:tcPr>
          <w:p w14:paraId="61B21655" w14:textId="77777777" w:rsidR="006B0CDE" w:rsidRPr="006B0CDE" w:rsidRDefault="006B0CDE" w:rsidP="00980E59">
            <w:pPr>
              <w:spacing w:line="240" w:lineRule="auto"/>
              <w:jc w:val="center"/>
              <w:rPr>
                <w:rFonts w:eastAsia="Times New Roman"/>
                <w:noProof/>
                <w:sz w:val="28"/>
                <w:szCs w:val="28"/>
              </w:rPr>
            </w:pPr>
            <w:r w:rsidRPr="006B0CDE">
              <w:rPr>
                <w:rFonts w:eastAsia="Times New Roman"/>
                <w:noProof/>
                <w:sz w:val="28"/>
                <w:szCs w:val="28"/>
              </w:rPr>
              <w:t xml:space="preserve">Consumul de energie finală în iluminatul public/KWh </w:t>
            </w:r>
          </w:p>
        </w:tc>
      </w:tr>
      <w:tr w:rsidR="006B0CDE" w:rsidRPr="006B0CDE" w14:paraId="47F2EA5A" w14:textId="77777777" w:rsidTr="00980E59">
        <w:trPr>
          <w:trHeight w:val="102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FA4F3" w14:textId="77777777" w:rsidR="006B0CDE" w:rsidRPr="006B0CDE" w:rsidRDefault="006B0CDE" w:rsidP="00980E59">
            <w:pPr>
              <w:spacing w:line="240" w:lineRule="auto"/>
              <w:rPr>
                <w:rFonts w:eastAsia="Times New Roman"/>
                <w:b/>
                <w:bCs/>
                <w:noProof/>
                <w:sz w:val="28"/>
                <w:szCs w:val="28"/>
              </w:rPr>
            </w:pPr>
          </w:p>
        </w:tc>
        <w:tc>
          <w:tcPr>
            <w:tcW w:w="2911" w:type="dxa"/>
            <w:tcBorders>
              <w:top w:val="nil"/>
              <w:left w:val="nil"/>
              <w:bottom w:val="single" w:sz="4" w:space="0" w:color="auto"/>
              <w:right w:val="single" w:sz="4" w:space="0" w:color="auto"/>
            </w:tcBorders>
            <w:shd w:val="clear" w:color="auto" w:fill="D8D8D8"/>
            <w:vAlign w:val="center"/>
            <w:hideMark/>
          </w:tcPr>
          <w:p w14:paraId="2DC7E94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Indicator de performanță/realizare </w:t>
            </w:r>
          </w:p>
          <w:p w14:paraId="694D0AF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c>
          <w:tcPr>
            <w:tcW w:w="2402" w:type="dxa"/>
            <w:tcBorders>
              <w:top w:val="nil"/>
              <w:left w:val="nil"/>
              <w:bottom w:val="single" w:sz="4" w:space="0" w:color="auto"/>
              <w:right w:val="single" w:sz="4" w:space="0" w:color="auto"/>
            </w:tcBorders>
            <w:shd w:val="clear" w:color="auto" w:fill="D8D8D8"/>
            <w:vAlign w:val="center"/>
            <w:hideMark/>
          </w:tcPr>
          <w:p w14:paraId="4BAA1B64"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Valoarea indicatorului la  începutul implemnetării proiectului</w:t>
            </w:r>
          </w:p>
        </w:tc>
        <w:tc>
          <w:tcPr>
            <w:tcW w:w="2404" w:type="dxa"/>
            <w:tcBorders>
              <w:top w:val="nil"/>
              <w:left w:val="nil"/>
              <w:bottom w:val="single" w:sz="4" w:space="0" w:color="auto"/>
              <w:right w:val="single" w:sz="4" w:space="0" w:color="auto"/>
            </w:tcBorders>
            <w:shd w:val="clear" w:color="auto" w:fill="D8D8D8"/>
            <w:vAlign w:val="center"/>
            <w:hideMark/>
          </w:tcPr>
          <w:p w14:paraId="57E9A29E"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 xml:space="preserve">Valoarea indicatorului la  finalul implementării proiectului </w:t>
            </w:r>
          </w:p>
          <w:p w14:paraId="391078B1"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(de output)</w:t>
            </w:r>
          </w:p>
        </w:tc>
      </w:tr>
      <w:tr w:rsidR="006B0CDE" w:rsidRPr="006B0CDE" w14:paraId="2A7E078D" w14:textId="77777777" w:rsidTr="00980E59">
        <w:trPr>
          <w:trHeight w:val="857"/>
          <w:jc w:val="center"/>
        </w:trPr>
        <w:tc>
          <w:tcPr>
            <w:tcW w:w="608" w:type="dxa"/>
            <w:tcBorders>
              <w:top w:val="nil"/>
              <w:left w:val="single" w:sz="4" w:space="0" w:color="auto"/>
              <w:bottom w:val="single" w:sz="4" w:space="0" w:color="auto"/>
              <w:right w:val="single" w:sz="4" w:space="0" w:color="auto"/>
            </w:tcBorders>
            <w:vAlign w:val="center"/>
            <w:hideMark/>
          </w:tcPr>
          <w:p w14:paraId="4D15668C"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1</w:t>
            </w:r>
          </w:p>
        </w:tc>
        <w:tc>
          <w:tcPr>
            <w:tcW w:w="2911" w:type="dxa"/>
            <w:tcBorders>
              <w:top w:val="nil"/>
              <w:left w:val="nil"/>
              <w:bottom w:val="single" w:sz="4" w:space="0" w:color="auto"/>
              <w:right w:val="single" w:sz="4" w:space="0" w:color="auto"/>
            </w:tcBorders>
            <w:vAlign w:val="center"/>
            <w:hideMark/>
          </w:tcPr>
          <w:p w14:paraId="490BD942" w14:textId="77777777" w:rsidR="006B0CDE" w:rsidRPr="006B0CDE" w:rsidRDefault="006B0CDE" w:rsidP="00980E59">
            <w:pPr>
              <w:spacing w:line="240" w:lineRule="auto"/>
              <w:rPr>
                <w:rFonts w:eastAsia="Times New Roman"/>
                <w:noProof/>
                <w:sz w:val="28"/>
                <w:szCs w:val="28"/>
              </w:rPr>
            </w:pPr>
            <w:r w:rsidRPr="006B0CDE">
              <w:rPr>
                <w:rFonts w:eastAsia="Times New Roman"/>
                <w:noProof/>
                <w:sz w:val="28"/>
                <w:szCs w:val="28"/>
              </w:rPr>
              <w:t>Scăderea consumului anual de energie primară în iluminat public (kwh/an)</w:t>
            </w:r>
          </w:p>
        </w:tc>
        <w:tc>
          <w:tcPr>
            <w:tcW w:w="2402" w:type="dxa"/>
            <w:tcBorders>
              <w:top w:val="nil"/>
              <w:left w:val="nil"/>
              <w:bottom w:val="single" w:sz="4" w:space="0" w:color="auto"/>
              <w:right w:val="single" w:sz="4" w:space="0" w:color="auto"/>
            </w:tcBorders>
            <w:vAlign w:val="center"/>
            <w:hideMark/>
          </w:tcPr>
          <w:p w14:paraId="669A8EFE" w14:textId="27206742" w:rsidR="006B0CDE" w:rsidRPr="006B0CDE" w:rsidRDefault="001216D0" w:rsidP="00980E59">
            <w:pPr>
              <w:spacing w:line="240" w:lineRule="auto"/>
              <w:jc w:val="center"/>
              <w:rPr>
                <w:b/>
                <w:bCs/>
                <w:noProof/>
                <w:sz w:val="28"/>
                <w:szCs w:val="28"/>
              </w:rPr>
            </w:pPr>
            <w:r>
              <w:rPr>
                <w:b/>
                <w:bCs/>
                <w:noProof/>
                <w:sz w:val="28"/>
                <w:szCs w:val="28"/>
              </w:rPr>
              <w:t>388.767,85</w:t>
            </w:r>
          </w:p>
        </w:tc>
        <w:tc>
          <w:tcPr>
            <w:tcW w:w="2404" w:type="dxa"/>
            <w:tcBorders>
              <w:top w:val="nil"/>
              <w:left w:val="nil"/>
              <w:bottom w:val="single" w:sz="4" w:space="0" w:color="auto"/>
              <w:right w:val="single" w:sz="4" w:space="0" w:color="auto"/>
            </w:tcBorders>
            <w:vAlign w:val="center"/>
            <w:hideMark/>
          </w:tcPr>
          <w:p w14:paraId="526C9431" w14:textId="4DA4FEEB" w:rsidR="006B0CDE" w:rsidRPr="006B0CDE" w:rsidRDefault="001216D0" w:rsidP="00980E59">
            <w:pPr>
              <w:spacing w:line="240" w:lineRule="auto"/>
              <w:jc w:val="center"/>
              <w:rPr>
                <w:b/>
                <w:bCs/>
                <w:noProof/>
                <w:sz w:val="28"/>
                <w:szCs w:val="28"/>
              </w:rPr>
            </w:pPr>
            <w:r>
              <w:rPr>
                <w:b/>
                <w:bCs/>
                <w:noProof/>
                <w:sz w:val="28"/>
                <w:szCs w:val="28"/>
              </w:rPr>
              <w:t>159.779,57</w:t>
            </w:r>
          </w:p>
        </w:tc>
      </w:tr>
      <w:tr w:rsidR="006B0CDE" w:rsidRPr="006B0CDE" w14:paraId="654D4478" w14:textId="77777777" w:rsidTr="00980E59">
        <w:trPr>
          <w:trHeight w:val="857"/>
          <w:jc w:val="center"/>
        </w:trPr>
        <w:tc>
          <w:tcPr>
            <w:tcW w:w="608" w:type="dxa"/>
            <w:tcBorders>
              <w:top w:val="nil"/>
              <w:left w:val="single" w:sz="4" w:space="0" w:color="auto"/>
              <w:bottom w:val="single" w:sz="4" w:space="0" w:color="auto"/>
              <w:right w:val="single" w:sz="4" w:space="0" w:color="auto"/>
            </w:tcBorders>
            <w:vAlign w:val="center"/>
            <w:hideMark/>
          </w:tcPr>
          <w:p w14:paraId="3FF46757" w14:textId="77777777" w:rsidR="006B0CDE" w:rsidRPr="006B0CDE" w:rsidRDefault="006B0CDE" w:rsidP="00980E59">
            <w:pPr>
              <w:spacing w:line="240" w:lineRule="auto"/>
              <w:jc w:val="center"/>
              <w:rPr>
                <w:rFonts w:eastAsia="Times New Roman"/>
                <w:b/>
                <w:bCs/>
                <w:noProof/>
                <w:sz w:val="28"/>
                <w:szCs w:val="28"/>
              </w:rPr>
            </w:pPr>
            <w:r w:rsidRPr="006B0CDE">
              <w:rPr>
                <w:rFonts w:eastAsia="Times New Roman"/>
                <w:b/>
                <w:bCs/>
                <w:noProof/>
                <w:sz w:val="28"/>
                <w:szCs w:val="28"/>
              </w:rPr>
              <w:t>2</w:t>
            </w:r>
          </w:p>
        </w:tc>
        <w:tc>
          <w:tcPr>
            <w:tcW w:w="2911" w:type="dxa"/>
            <w:tcBorders>
              <w:top w:val="nil"/>
              <w:left w:val="nil"/>
              <w:bottom w:val="single" w:sz="4" w:space="0" w:color="auto"/>
              <w:right w:val="single" w:sz="4" w:space="0" w:color="auto"/>
            </w:tcBorders>
            <w:vAlign w:val="center"/>
            <w:hideMark/>
          </w:tcPr>
          <w:p w14:paraId="1E2D5A83" w14:textId="77777777" w:rsidR="006B0CDE" w:rsidRPr="006B0CDE" w:rsidRDefault="006B0CDE" w:rsidP="00980E59">
            <w:pPr>
              <w:spacing w:line="240" w:lineRule="auto"/>
              <w:rPr>
                <w:rFonts w:eastAsia="Times New Roman"/>
                <w:noProof/>
                <w:sz w:val="28"/>
                <w:szCs w:val="28"/>
              </w:rPr>
            </w:pPr>
            <w:r w:rsidRPr="006B0CDE">
              <w:rPr>
                <w:rFonts w:eastAsia="Times New Roman"/>
                <w:noProof/>
                <w:sz w:val="28"/>
                <w:szCs w:val="28"/>
              </w:rPr>
              <w:t>Scăderea anuală estimată a gazelor cu efect de seră (echiv. kg de CO2)</w:t>
            </w:r>
          </w:p>
        </w:tc>
        <w:tc>
          <w:tcPr>
            <w:tcW w:w="2402" w:type="dxa"/>
            <w:tcBorders>
              <w:top w:val="nil"/>
              <w:left w:val="nil"/>
              <w:bottom w:val="single" w:sz="4" w:space="0" w:color="auto"/>
              <w:right w:val="single" w:sz="4" w:space="0" w:color="auto"/>
            </w:tcBorders>
            <w:vAlign w:val="center"/>
            <w:hideMark/>
          </w:tcPr>
          <w:p w14:paraId="4CF60844" w14:textId="3361F502" w:rsidR="006B0CDE" w:rsidRPr="006B0CDE" w:rsidRDefault="00973958" w:rsidP="00980E59">
            <w:pPr>
              <w:spacing w:line="240" w:lineRule="auto"/>
              <w:jc w:val="center"/>
              <w:rPr>
                <w:b/>
                <w:noProof/>
                <w:sz w:val="28"/>
                <w:szCs w:val="28"/>
              </w:rPr>
            </w:pPr>
            <w:r>
              <w:rPr>
                <w:b/>
                <w:noProof/>
                <w:sz w:val="28"/>
                <w:szCs w:val="28"/>
              </w:rPr>
              <w:t>103.024,48</w:t>
            </w:r>
          </w:p>
        </w:tc>
        <w:tc>
          <w:tcPr>
            <w:tcW w:w="2404" w:type="dxa"/>
            <w:tcBorders>
              <w:top w:val="nil"/>
              <w:left w:val="nil"/>
              <w:bottom w:val="single" w:sz="4" w:space="0" w:color="auto"/>
              <w:right w:val="single" w:sz="4" w:space="0" w:color="auto"/>
            </w:tcBorders>
            <w:vAlign w:val="center"/>
            <w:hideMark/>
          </w:tcPr>
          <w:p w14:paraId="15A7E6C8" w14:textId="1FA47564" w:rsidR="006B0CDE" w:rsidRPr="006B0CDE" w:rsidRDefault="00973958" w:rsidP="00980E59">
            <w:pPr>
              <w:spacing w:line="240" w:lineRule="auto"/>
              <w:jc w:val="center"/>
              <w:rPr>
                <w:b/>
                <w:noProof/>
                <w:sz w:val="28"/>
                <w:szCs w:val="28"/>
              </w:rPr>
            </w:pPr>
            <w:r>
              <w:rPr>
                <w:b/>
                <w:noProof/>
                <w:sz w:val="28"/>
                <w:szCs w:val="28"/>
              </w:rPr>
              <w:t>42.341,58</w:t>
            </w:r>
          </w:p>
        </w:tc>
      </w:tr>
    </w:tbl>
    <w:p w14:paraId="7475CAD3"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p>
    <w:p w14:paraId="65F2F158" w14:textId="77777777"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c) Indicatori de impact și de rezultat/operare, stabiliți în funcție de specificul și ținta fiecărui obiectiv de investiții, pentru varianta aleasă:</w:t>
      </w:r>
    </w:p>
    <w:p w14:paraId="34219E00" w14:textId="77777777" w:rsidR="006B0CDE" w:rsidRPr="006B0CDE" w:rsidRDefault="006B0CDE" w:rsidP="006B0CDE">
      <w:pPr>
        <w:spacing w:line="240" w:lineRule="auto"/>
        <w:jc w:val="both"/>
        <w:rPr>
          <w:rFonts w:eastAsia="Trebuchet MS"/>
          <w:b/>
          <w:bCs/>
          <w:noProof/>
          <w:sz w:val="28"/>
          <w:szCs w:val="28"/>
          <w:shd w:val="clear" w:color="auto" w:fill="FFFFFF"/>
        </w:rPr>
      </w:pPr>
    </w:p>
    <w:p w14:paraId="08B74876" w14:textId="7777777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
          <w:bCs/>
          <w:noProof/>
          <w:sz w:val="28"/>
          <w:szCs w:val="28"/>
          <w:shd w:val="clear" w:color="auto" w:fill="FFFFFF"/>
        </w:rPr>
        <w:t>Indicatori de rezultat/operare</w:t>
      </w:r>
    </w:p>
    <w:p w14:paraId="7A637DE7" w14:textId="277C025F"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Scăderea puterii instalate totale:</w:t>
      </w:r>
      <w:r w:rsidRPr="006B0CDE">
        <w:rPr>
          <w:rFonts w:eastAsia="Trebuchet MS"/>
          <w:b/>
          <w:bCs/>
          <w:noProof/>
          <w:sz w:val="28"/>
          <w:szCs w:val="28"/>
          <w:shd w:val="clear" w:color="auto" w:fill="FFFFFF"/>
        </w:rPr>
        <w:t xml:space="preserve"> minim </w:t>
      </w:r>
      <w:r w:rsidR="00973958">
        <w:rPr>
          <w:rFonts w:eastAsia="Trebuchet MS"/>
          <w:b/>
          <w:bCs/>
          <w:noProof/>
          <w:sz w:val="28"/>
          <w:szCs w:val="28"/>
          <w:shd w:val="clear" w:color="auto" w:fill="FFFFFF"/>
        </w:rPr>
        <w:t>58.90</w:t>
      </w:r>
      <w:r w:rsidRPr="006B0CDE">
        <w:rPr>
          <w:rFonts w:eastAsia="Trebuchet MS"/>
          <w:b/>
          <w:bCs/>
          <w:noProof/>
          <w:sz w:val="28"/>
          <w:szCs w:val="28"/>
          <w:shd w:val="clear" w:color="auto" w:fill="FFFFFF"/>
        </w:rPr>
        <w:t>%;</w:t>
      </w:r>
    </w:p>
    <w:p w14:paraId="55E1F91C" w14:textId="7759A18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Scăderea consumului de energie electrică:</w:t>
      </w:r>
      <w:r w:rsidRPr="006B0CDE">
        <w:rPr>
          <w:rFonts w:eastAsia="Trebuchet MS"/>
          <w:b/>
          <w:bCs/>
          <w:noProof/>
          <w:sz w:val="28"/>
          <w:szCs w:val="28"/>
          <w:shd w:val="clear" w:color="auto" w:fill="FFFFFF"/>
        </w:rPr>
        <w:t xml:space="preserve"> minim </w:t>
      </w:r>
      <w:r w:rsidR="00973958">
        <w:rPr>
          <w:rFonts w:eastAsia="Trebuchet MS"/>
          <w:b/>
          <w:bCs/>
          <w:noProof/>
          <w:sz w:val="28"/>
          <w:szCs w:val="28"/>
          <w:shd w:val="clear" w:color="auto" w:fill="FFFFFF"/>
        </w:rPr>
        <w:t>58,90</w:t>
      </w:r>
      <w:r w:rsidRPr="006B0CDE">
        <w:rPr>
          <w:rFonts w:eastAsia="Trebuchet MS"/>
          <w:b/>
          <w:bCs/>
          <w:noProof/>
          <w:sz w:val="28"/>
          <w:szCs w:val="28"/>
          <w:shd w:val="clear" w:color="auto" w:fill="FFFFFF"/>
        </w:rPr>
        <w:t>%;</w:t>
      </w:r>
    </w:p>
    <w:p w14:paraId="591E7A1E" w14:textId="51CD8EFD"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lastRenderedPageBreak/>
        <w:t>Scăderea emisiilor de CO2 cu:</w:t>
      </w:r>
      <w:r w:rsidRPr="006B0CDE">
        <w:rPr>
          <w:rFonts w:eastAsia="Trebuchet MS"/>
          <w:b/>
          <w:bCs/>
          <w:noProof/>
          <w:sz w:val="28"/>
          <w:szCs w:val="28"/>
          <w:shd w:val="clear" w:color="auto" w:fill="FFFFFF"/>
        </w:rPr>
        <w:t xml:space="preserve"> minim </w:t>
      </w:r>
      <w:r w:rsidR="007018CA">
        <w:rPr>
          <w:rFonts w:eastAsia="Trebuchet MS"/>
          <w:b/>
          <w:bCs/>
          <w:noProof/>
          <w:sz w:val="28"/>
          <w:szCs w:val="28"/>
          <w:shd w:val="clear" w:color="auto" w:fill="FFFFFF"/>
        </w:rPr>
        <w:t>58,90</w:t>
      </w:r>
      <w:r w:rsidRPr="006B0CDE">
        <w:rPr>
          <w:rFonts w:eastAsia="Trebuchet MS"/>
          <w:b/>
          <w:bCs/>
          <w:noProof/>
          <w:sz w:val="28"/>
          <w:szCs w:val="28"/>
          <w:shd w:val="clear" w:color="auto" w:fill="FFFFFF"/>
        </w:rPr>
        <w:t>%;</w:t>
      </w:r>
    </w:p>
    <w:p w14:paraId="013FADAA" w14:textId="42AF65A9" w:rsidR="006B0CDE" w:rsidRPr="006B0CDE" w:rsidRDefault="006B0CDE" w:rsidP="006B0CDE">
      <w:pPr>
        <w:spacing w:line="240" w:lineRule="auto"/>
        <w:jc w:val="both"/>
        <w:rPr>
          <w:rFonts w:eastAsia="Trebuchet MS"/>
          <w:bCs/>
          <w:noProof/>
          <w:sz w:val="28"/>
          <w:szCs w:val="28"/>
          <w:shd w:val="clear" w:color="auto" w:fill="FFFFFF"/>
        </w:rPr>
      </w:pPr>
      <w:r w:rsidRPr="006B0CDE">
        <w:rPr>
          <w:rFonts w:eastAsia="Trebuchet MS"/>
          <w:bCs/>
          <w:noProof/>
          <w:sz w:val="28"/>
          <w:szCs w:val="28"/>
          <w:shd w:val="clear" w:color="auto" w:fill="FFFFFF"/>
        </w:rPr>
        <w:t xml:space="preserve">Economia de energie electrică suplimentară: </w:t>
      </w:r>
      <w:r w:rsidRPr="006B0CDE">
        <w:rPr>
          <w:rFonts w:eastAsia="Trebuchet MS"/>
          <w:b/>
          <w:bCs/>
          <w:noProof/>
          <w:sz w:val="28"/>
          <w:szCs w:val="28"/>
          <w:shd w:val="clear" w:color="auto" w:fill="FFFFFF"/>
        </w:rPr>
        <w:t xml:space="preserve">minim </w:t>
      </w:r>
      <w:r w:rsidR="007018CA">
        <w:rPr>
          <w:rFonts w:eastAsia="Trebuchet MS"/>
          <w:b/>
          <w:bCs/>
          <w:noProof/>
          <w:sz w:val="28"/>
          <w:szCs w:val="28"/>
          <w:shd w:val="clear" w:color="auto" w:fill="FFFFFF"/>
        </w:rPr>
        <w:t>58,90</w:t>
      </w:r>
      <w:r w:rsidRPr="006B0CDE">
        <w:rPr>
          <w:rFonts w:eastAsia="Trebuchet MS"/>
          <w:b/>
          <w:bCs/>
          <w:noProof/>
          <w:sz w:val="28"/>
          <w:szCs w:val="28"/>
          <w:shd w:val="clear" w:color="auto" w:fill="FFFFFF"/>
        </w:rPr>
        <w:t>%;</w:t>
      </w:r>
    </w:p>
    <w:p w14:paraId="02F6014B" w14:textId="53B3EDCB"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Consum actual în condiții normale de funcționare:</w:t>
      </w:r>
      <w:r w:rsidRPr="006B0CDE">
        <w:rPr>
          <w:rFonts w:eastAsia="Trebuchet MS"/>
          <w:b/>
          <w:bCs/>
          <w:noProof/>
          <w:sz w:val="28"/>
          <w:szCs w:val="28"/>
          <w:shd w:val="clear" w:color="auto" w:fill="FFFFFF"/>
        </w:rPr>
        <w:t xml:space="preserve"> </w:t>
      </w:r>
      <w:r w:rsidR="007018CA">
        <w:rPr>
          <w:rFonts w:eastAsia="Trebuchet MS"/>
          <w:b/>
          <w:bCs/>
          <w:noProof/>
          <w:sz w:val="28"/>
          <w:szCs w:val="28"/>
          <w:shd w:val="clear" w:color="auto" w:fill="FFFFFF"/>
        </w:rPr>
        <w:t>388.767,85</w:t>
      </w:r>
      <w:r w:rsidRPr="006B0CDE">
        <w:rPr>
          <w:rFonts w:eastAsia="Trebuchet MS"/>
          <w:b/>
          <w:bCs/>
          <w:noProof/>
          <w:sz w:val="28"/>
          <w:szCs w:val="28"/>
          <w:shd w:val="clear" w:color="auto" w:fill="FFFFFF"/>
        </w:rPr>
        <w:t xml:space="preserve"> kWh/an; </w:t>
      </w:r>
    </w:p>
    <w:p w14:paraId="329C4602" w14:textId="359859C7" w:rsidR="006B0CDE" w:rsidRPr="006B0CDE" w:rsidRDefault="006B0CDE" w:rsidP="006B0CDE">
      <w:pPr>
        <w:spacing w:line="240" w:lineRule="auto"/>
        <w:jc w:val="both"/>
        <w:rPr>
          <w:rFonts w:eastAsia="Trebuchet MS"/>
          <w:b/>
          <w:bCs/>
          <w:noProof/>
          <w:sz w:val="28"/>
          <w:szCs w:val="28"/>
          <w:shd w:val="clear" w:color="auto" w:fill="FFFFFF"/>
        </w:rPr>
      </w:pPr>
      <w:r w:rsidRPr="006B0CDE">
        <w:rPr>
          <w:rFonts w:eastAsia="Trebuchet MS"/>
          <w:bCs/>
          <w:noProof/>
          <w:sz w:val="28"/>
          <w:szCs w:val="28"/>
          <w:shd w:val="clear" w:color="auto" w:fill="FFFFFF"/>
        </w:rPr>
        <w:t>Consum rezultat din calculele luminotehnice în urma implementării proiectului:</w:t>
      </w:r>
      <w:r w:rsidRPr="006B0CDE">
        <w:rPr>
          <w:rFonts w:eastAsia="Trebuchet MS"/>
          <w:b/>
          <w:bCs/>
          <w:noProof/>
          <w:sz w:val="28"/>
          <w:szCs w:val="28"/>
          <w:shd w:val="clear" w:color="auto" w:fill="FFFFFF"/>
        </w:rPr>
        <w:t xml:space="preserve"> </w:t>
      </w:r>
      <w:r w:rsidR="007018CA">
        <w:rPr>
          <w:rFonts w:eastAsia="Trebuchet MS"/>
          <w:b/>
          <w:bCs/>
          <w:noProof/>
          <w:sz w:val="28"/>
          <w:szCs w:val="28"/>
          <w:shd w:val="clear" w:color="auto" w:fill="FFFFFF"/>
        </w:rPr>
        <w:t>159.779,57</w:t>
      </w:r>
      <w:r w:rsidRPr="006B0CDE">
        <w:rPr>
          <w:rFonts w:eastAsia="Trebuchet MS"/>
          <w:b/>
          <w:bCs/>
          <w:noProof/>
          <w:sz w:val="28"/>
          <w:szCs w:val="28"/>
          <w:shd w:val="clear" w:color="auto" w:fill="FFFFFF"/>
        </w:rPr>
        <w:t xml:space="preserve"> kWh/an;</w:t>
      </w:r>
    </w:p>
    <w:p w14:paraId="30367CB3" w14:textId="77777777" w:rsidR="006B0CDE" w:rsidRPr="006B0CDE" w:rsidRDefault="006B0CDE" w:rsidP="006B0CDE">
      <w:pPr>
        <w:spacing w:line="240" w:lineRule="auto"/>
        <w:jc w:val="both"/>
        <w:rPr>
          <w:rFonts w:eastAsia="Trebuchet MS"/>
          <w:b/>
          <w:bCs/>
          <w:noProof/>
          <w:sz w:val="28"/>
          <w:szCs w:val="28"/>
          <w:shd w:val="clear" w:color="auto" w:fill="FFFFFF"/>
        </w:rPr>
      </w:pPr>
    </w:p>
    <w:p w14:paraId="7380093F" w14:textId="2B7616BD" w:rsidR="006B0CDE" w:rsidRPr="006B0CDE" w:rsidRDefault="006B0CDE" w:rsidP="006B0CDE">
      <w:pPr>
        <w:spacing w:line="240" w:lineRule="auto"/>
        <w:jc w:val="both"/>
        <w:rPr>
          <w:rFonts w:eastAsia="Trebuchet MS"/>
          <w:b/>
          <w:bCs/>
          <w:i/>
          <w:noProof/>
          <w:sz w:val="28"/>
          <w:szCs w:val="28"/>
          <w:u w:val="single"/>
          <w:shd w:val="clear" w:color="auto" w:fill="FFFFFF"/>
        </w:rPr>
      </w:pPr>
      <w:r w:rsidRPr="006B0CDE">
        <w:rPr>
          <w:rFonts w:eastAsia="Trebuchet MS"/>
          <w:b/>
          <w:bCs/>
          <w:i/>
          <w:noProof/>
          <w:sz w:val="28"/>
          <w:szCs w:val="28"/>
          <w:u w:val="single"/>
          <w:shd w:val="clear" w:color="auto" w:fill="FFFFFF"/>
        </w:rPr>
        <w:t>d) Durata estimată de execuţie a obiectivului de investiţii, exprimată în luni:</w:t>
      </w:r>
    </w:p>
    <w:p w14:paraId="31A9CEEA" w14:textId="0CD6175A" w:rsidR="006B0CDE" w:rsidRPr="006B0CDE" w:rsidRDefault="006B0CDE" w:rsidP="006B0CDE">
      <w:pPr>
        <w:spacing w:line="240" w:lineRule="auto"/>
        <w:jc w:val="both"/>
        <w:rPr>
          <w:rFonts w:eastAsia="Trebuchet MS"/>
          <w:b/>
          <w:bCs/>
          <w:noProof/>
          <w:sz w:val="28"/>
          <w:szCs w:val="28"/>
          <w:shd w:val="clear" w:color="auto" w:fill="FFFFFF"/>
        </w:rPr>
      </w:pPr>
      <w:r w:rsidRPr="006B0CDE">
        <w:rPr>
          <w:b/>
          <w:bCs/>
          <w:noProof/>
          <w:sz w:val="28"/>
          <w:szCs w:val="28"/>
          <w:shd w:val="clear" w:color="auto" w:fill="FFFFFF"/>
        </w:rPr>
        <w:t xml:space="preserve">Durata de realizare: </w:t>
      </w:r>
      <w:r w:rsidR="00DE1153">
        <w:rPr>
          <w:b/>
          <w:bCs/>
          <w:noProof/>
          <w:sz w:val="28"/>
          <w:szCs w:val="28"/>
          <w:u w:color="FF6600"/>
          <w:shd w:val="clear" w:color="auto" w:fill="FFFFFF"/>
        </w:rPr>
        <w:t>24</w:t>
      </w:r>
      <w:r w:rsidRPr="006B0CDE">
        <w:rPr>
          <w:b/>
          <w:bCs/>
          <w:noProof/>
          <w:sz w:val="28"/>
          <w:szCs w:val="28"/>
          <w:u w:color="FF6600"/>
          <w:shd w:val="clear" w:color="auto" w:fill="FFFFFF"/>
        </w:rPr>
        <w:t xml:space="preserve"> luni, </w:t>
      </w:r>
      <w:r w:rsidRPr="006B0CDE">
        <w:rPr>
          <w:bCs/>
          <w:noProof/>
          <w:sz w:val="28"/>
          <w:szCs w:val="28"/>
          <w:u w:color="FF6600"/>
          <w:shd w:val="clear" w:color="auto" w:fill="FFFFFF"/>
        </w:rPr>
        <w:t>în conformitate cu graficul orientativ de realizare al investiției.</w:t>
      </w:r>
    </w:p>
    <w:p w14:paraId="5A73C711" w14:textId="77777777" w:rsidR="006B0CDE" w:rsidRPr="006B0CDE" w:rsidRDefault="006B0CDE" w:rsidP="006B0CDE">
      <w:pPr>
        <w:spacing w:line="240" w:lineRule="auto"/>
        <w:ind w:firstLine="706"/>
        <w:rPr>
          <w:rFonts w:eastAsia="Trebuchet MS"/>
          <w:i/>
          <w:noProof/>
          <w:sz w:val="28"/>
          <w:szCs w:val="28"/>
          <w:u w:val="single"/>
        </w:rPr>
      </w:pPr>
      <w:r w:rsidRPr="006B0CDE">
        <w:rPr>
          <w:b/>
          <w:bCs/>
          <w:i/>
          <w:noProof/>
          <w:sz w:val="28"/>
          <w:szCs w:val="28"/>
          <w:u w:val="single"/>
        </w:rPr>
        <w:t>Descrierea sumară a soluției:</w:t>
      </w:r>
    </w:p>
    <w:p w14:paraId="26A8ABC6"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p>
    <w:p w14:paraId="2FD2812E" w14:textId="1EC9FDF0"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În cadrul investiției propuse se vor monta</w:t>
      </w:r>
      <w:r w:rsidRPr="006B0CDE">
        <w:rPr>
          <w:rFonts w:eastAsia="Trebuchet MS"/>
          <w:b/>
          <w:noProof/>
          <w:sz w:val="28"/>
          <w:szCs w:val="28"/>
          <w:lang w:val="ro-RO"/>
        </w:rPr>
        <w:t xml:space="preserve"> </w:t>
      </w:r>
      <w:r w:rsidR="00CA13E1">
        <w:rPr>
          <w:rFonts w:eastAsia="Trebuchet MS"/>
          <w:b/>
          <w:noProof/>
          <w:sz w:val="28"/>
          <w:szCs w:val="28"/>
          <w:lang w:val="ro-RO"/>
        </w:rPr>
        <w:t>818</w:t>
      </w:r>
      <w:r w:rsidRPr="006B0CDE">
        <w:rPr>
          <w:rFonts w:eastAsia="Trebuchet MS"/>
          <w:b/>
          <w:noProof/>
          <w:sz w:val="28"/>
          <w:szCs w:val="28"/>
          <w:lang w:val="ro-RO"/>
        </w:rPr>
        <w:t xml:space="preserve"> </w:t>
      </w:r>
      <w:r w:rsidRPr="006B0CDE">
        <w:rPr>
          <w:rFonts w:eastAsia="Trebuchet MS"/>
          <w:noProof/>
          <w:sz w:val="28"/>
          <w:szCs w:val="28"/>
          <w:lang w:val="ro-RO"/>
        </w:rPr>
        <w:t>corpuri (aparate) de iluminat bazate pe tehnologie LED, cu respectarea încadrării în clasele de iluminat a drumurilor/străzilor aferente proiectului și implementarea unui sistem de telegestiune, care va permite reglarea fluxului luminos la nivelul întregului obiectiv de investiție.</w:t>
      </w:r>
    </w:p>
    <w:p w14:paraId="39B288AB"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Soluția propusă presupune în special modernizarea și eficientizarea sistemului de iluminat public stradal – rutier și stradal – pietonal, prin înlocuirea și completarea corpurilor de iluminat existente pe stâlpii existenți (aferenți sistemului/rețelelor de distribuție a energiei electrice) care au un consum ridicat de energie electrică, cu corpuri (aparate) de iluminat bazate pe tehnologie LED, precum și instalarea unui sistem inteligent de management prin telegestiune (care va permite dimarea/reglajul prin variere al fluxilui luminos al unei/unor surse de lumină) la nivelul sistemului de iluminat public vizat prin prezenta investiție. </w:t>
      </w:r>
    </w:p>
    <w:p w14:paraId="1131E27D"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color w:val="auto"/>
          <w:sz w:val="28"/>
          <w:szCs w:val="28"/>
          <w:lang w:val="ro-RO"/>
        </w:rPr>
        <w:tab/>
        <w:t xml:space="preserve">Pentru toate corpurile (aparatele) de iluminat se </w:t>
      </w:r>
      <w:r w:rsidRPr="006B0CDE">
        <w:rPr>
          <w:rFonts w:eastAsia="Trebuchet MS"/>
          <w:noProof/>
          <w:sz w:val="28"/>
          <w:szCs w:val="28"/>
          <w:lang w:val="ro-RO"/>
        </w:rPr>
        <w:t>vor executa următoarele lucrări de bază, necesare demontării și montării acestora și echiparea cu sistemul inteligent de management prin telegestiune:</w:t>
      </w:r>
    </w:p>
    <w:p w14:paraId="41CA8B22"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deconectarea de la rețea a sistemului de iluminat existent, prin întreruperea alimentării cu energie electrică a corpurilor (aparatelor) de iluminat existente;</w:t>
      </w:r>
    </w:p>
    <w:p w14:paraId="12487A43"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demontarea corpurilor (aparatelor) de iluminat existente, împreună cu brațele de susținere și brățările de prindere existente;</w:t>
      </w:r>
    </w:p>
    <w:p w14:paraId="018706D4" w14:textId="77777777" w:rsidR="006B0CDE" w:rsidRPr="006B0CDE" w:rsidRDefault="006B0CDE" w:rsidP="006B0CDE">
      <w:pPr>
        <w:pStyle w:val="al"/>
        <w:widowControl/>
        <w:shd w:val="clear" w:color="auto" w:fill="FFFFFF"/>
        <w:suppressAutoHyphens w:val="0"/>
        <w:spacing w:before="0" w:after="0" w:line="240" w:lineRule="auto"/>
        <w:ind w:left="851" w:hanging="143"/>
        <w:jc w:val="both"/>
        <w:rPr>
          <w:rFonts w:eastAsia="Trebuchet MS"/>
          <w:noProof/>
          <w:sz w:val="28"/>
          <w:szCs w:val="28"/>
          <w:lang w:val="ro-RO"/>
        </w:rPr>
      </w:pPr>
      <w:r w:rsidRPr="006B0CDE">
        <w:rPr>
          <w:rFonts w:eastAsia="Trebuchet MS"/>
          <w:noProof/>
          <w:sz w:val="28"/>
          <w:szCs w:val="28"/>
          <w:lang w:val="ro-RO"/>
        </w:rPr>
        <w:t>- montarea brațele de susținere și brățările de prindere noi;</w:t>
      </w:r>
    </w:p>
    <w:p w14:paraId="341DA61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montarea noilor corpuri (aparate) de iluminat, bazate pe tehnologie LED, împreună cu accesoriile aferente;</w:t>
      </w:r>
    </w:p>
    <w:p w14:paraId="707AA217"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realizarea conexiunilor;</w:t>
      </w:r>
    </w:p>
    <w:p w14:paraId="2BA945DA"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instalarea sistemului de telegestiune;</w:t>
      </w:r>
    </w:p>
    <w:p w14:paraId="17E9973C"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configurarea inițială a sistemului de telegestiune;</w:t>
      </w:r>
    </w:p>
    <w:p w14:paraId="775BA6DE"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testare, verificare și punere în funcțiune;</w:t>
      </w:r>
    </w:p>
    <w:p w14:paraId="121D9D32" w14:textId="77777777" w:rsidR="006B0CDE" w:rsidRPr="006B0CDE" w:rsidRDefault="006B0CDE" w:rsidP="006B0CDE">
      <w:pPr>
        <w:pStyle w:val="al"/>
        <w:widowControl/>
        <w:shd w:val="clear" w:color="auto" w:fill="FFFFFF"/>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t xml:space="preserve">- recepție lucrări. </w:t>
      </w:r>
    </w:p>
    <w:p w14:paraId="15243519" w14:textId="790F5F6D"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Prin implementarea investiției se va realiza o economie a consumului de energie electrică de minim</w:t>
      </w:r>
      <w:r w:rsidRPr="006B0CDE">
        <w:rPr>
          <w:rFonts w:eastAsia="Trebuchet MS"/>
          <w:b/>
          <w:noProof/>
          <w:sz w:val="28"/>
          <w:szCs w:val="28"/>
          <w:lang w:val="ro-RO"/>
        </w:rPr>
        <w:t xml:space="preserve"> </w:t>
      </w:r>
      <w:r w:rsidR="00CA13E1">
        <w:rPr>
          <w:rFonts w:eastAsia="Trebuchet MS"/>
          <w:b/>
          <w:noProof/>
          <w:sz w:val="28"/>
          <w:szCs w:val="28"/>
          <w:lang w:val="ro-RO"/>
        </w:rPr>
        <w:t>58.90</w:t>
      </w:r>
      <w:r w:rsidRPr="006B0CDE">
        <w:rPr>
          <w:rFonts w:eastAsia="Trebuchet MS"/>
          <w:b/>
          <w:noProof/>
          <w:sz w:val="28"/>
          <w:szCs w:val="28"/>
          <w:lang w:val="ro-RO"/>
        </w:rPr>
        <w:t>%,</w:t>
      </w:r>
      <w:r w:rsidRPr="006B0CDE">
        <w:rPr>
          <w:rFonts w:eastAsia="Trebuchet MS"/>
          <w:noProof/>
          <w:sz w:val="28"/>
          <w:szCs w:val="28"/>
          <w:lang w:val="ro-RO"/>
        </w:rPr>
        <w:t xml:space="preserve"> față de situația actuală. Pentru a obține această </w:t>
      </w:r>
      <w:r w:rsidRPr="006B0CDE">
        <w:rPr>
          <w:rFonts w:eastAsia="Trebuchet MS"/>
          <w:noProof/>
          <w:sz w:val="28"/>
          <w:szCs w:val="28"/>
          <w:lang w:val="ro-RO"/>
        </w:rPr>
        <w:lastRenderedPageBreak/>
        <w:t>economie, se vor monta</w:t>
      </w:r>
      <w:r w:rsidRPr="006B0CDE">
        <w:rPr>
          <w:rFonts w:eastAsia="Trebuchet MS"/>
          <w:b/>
          <w:noProof/>
          <w:sz w:val="28"/>
          <w:szCs w:val="28"/>
          <w:lang w:val="ro-RO"/>
        </w:rPr>
        <w:t xml:space="preserve"> </w:t>
      </w:r>
      <w:r w:rsidR="00CA13E1">
        <w:rPr>
          <w:rFonts w:eastAsia="Trebuchet MS"/>
          <w:b/>
          <w:noProof/>
          <w:sz w:val="28"/>
          <w:szCs w:val="28"/>
          <w:lang w:val="ro-RO"/>
        </w:rPr>
        <w:t>818</w:t>
      </w:r>
      <w:r w:rsidRPr="006B0CDE">
        <w:rPr>
          <w:rFonts w:eastAsia="Trebuchet MS"/>
          <w:noProof/>
          <w:sz w:val="28"/>
          <w:szCs w:val="28"/>
          <w:lang w:val="ro-RO"/>
        </w:rPr>
        <w:t xml:space="preserve"> corpuri (aparate) de iluminat bazate pe tehnologie LED</w:t>
      </w:r>
      <w:r w:rsidRPr="006B0CDE">
        <w:rPr>
          <w:noProof/>
          <w:sz w:val="28"/>
          <w:szCs w:val="28"/>
          <w:lang w:val="ro-RO"/>
        </w:rPr>
        <w:t xml:space="preserve"> </w:t>
      </w:r>
      <w:r w:rsidRPr="006B0CDE">
        <w:rPr>
          <w:rFonts w:eastAsia="Trebuchet MS"/>
          <w:noProof/>
          <w:sz w:val="28"/>
          <w:szCs w:val="28"/>
          <w:lang w:val="ro-RO"/>
        </w:rPr>
        <w:t xml:space="preserve">și se va implementa un sistem de telegestiune la nivelul întregului sistem de iluminat public vizat prin prezenta investiție. </w:t>
      </w:r>
    </w:p>
    <w:p w14:paraId="2915C0D2"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Drumuri/străzile/zonele vizate în prezentul proiect au fost încadrate în clasele de iluminat </w:t>
      </w:r>
      <w:r w:rsidRPr="006B0CDE">
        <w:rPr>
          <w:rFonts w:eastAsia="Trebuchet MS"/>
          <w:b/>
          <w:noProof/>
          <w:sz w:val="28"/>
          <w:szCs w:val="28"/>
          <w:lang w:val="ro-RO"/>
        </w:rPr>
        <w:t xml:space="preserve">M2, M3, M4, M5, M6, </w:t>
      </w:r>
      <w:r w:rsidRPr="006B0CDE">
        <w:rPr>
          <w:rFonts w:eastAsia="Trebuchet MS"/>
          <w:noProof/>
          <w:sz w:val="28"/>
          <w:szCs w:val="28"/>
          <w:lang w:val="ro-RO"/>
        </w:rPr>
        <w:t>în conformitate prevederile standardului SR EN 13201.</w:t>
      </w:r>
    </w:p>
    <w:p w14:paraId="42930FBB" w14:textId="77777777" w:rsidR="006B0CDE" w:rsidRPr="006B0CDE" w:rsidRDefault="006B0CDE" w:rsidP="006B0CDE">
      <w:pPr>
        <w:pStyle w:val="al"/>
        <w:widowControl/>
        <w:shd w:val="clear" w:color="auto" w:fill="FFFFFF"/>
        <w:tabs>
          <w:tab w:val="left" w:pos="284"/>
        </w:tabs>
        <w:suppressAutoHyphens w:val="0"/>
        <w:spacing w:before="0" w:after="0" w:line="240" w:lineRule="auto"/>
        <w:jc w:val="both"/>
        <w:rPr>
          <w:rFonts w:eastAsia="Trebuchet MS"/>
          <w:noProof/>
          <w:sz w:val="28"/>
          <w:szCs w:val="28"/>
          <w:lang w:val="ro-RO"/>
        </w:rPr>
      </w:pPr>
      <w:r w:rsidRPr="006B0CDE">
        <w:rPr>
          <w:rFonts w:eastAsia="Trebuchet MS"/>
          <w:noProof/>
          <w:sz w:val="28"/>
          <w:szCs w:val="28"/>
          <w:lang w:val="ro-RO"/>
        </w:rPr>
        <w:tab/>
      </w:r>
      <w:r w:rsidRPr="006B0CDE">
        <w:rPr>
          <w:rFonts w:eastAsia="Trebuchet MS"/>
          <w:noProof/>
          <w:sz w:val="28"/>
          <w:szCs w:val="28"/>
          <w:lang w:val="ro-RO"/>
        </w:rPr>
        <w:tab/>
        <w:t xml:space="preserve">Dimensionarea, cantitatea, dispunerea, tipul și puterea nominală a noilor corpuri (aparate) de iluminat bazate pe tehnologie LED se stabilesc în urmba breviarelor de calcul luminotehnic martor, cu respectarea prevederilor standardului SR EN 60598. </w:t>
      </w:r>
    </w:p>
    <w:p w14:paraId="1ECF51CD" w14:textId="2C678262" w:rsidR="006B0CDE" w:rsidRDefault="006B0CDE" w:rsidP="006B0CDE">
      <w:pPr>
        <w:spacing w:line="240" w:lineRule="auto"/>
        <w:jc w:val="both"/>
        <w:rPr>
          <w:rFonts w:eastAsia="Trebuchet MS"/>
          <w:noProof/>
          <w:sz w:val="28"/>
          <w:szCs w:val="28"/>
        </w:rPr>
      </w:pPr>
      <w:r w:rsidRPr="006B0CDE">
        <w:rPr>
          <w:rFonts w:eastAsia="Trebuchet MS"/>
          <w:noProof/>
          <w:sz w:val="28"/>
          <w:szCs w:val="28"/>
        </w:rPr>
        <w:tab/>
        <w:t xml:space="preserve">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 </w:t>
      </w:r>
    </w:p>
    <w:p w14:paraId="1A01C4DE" w14:textId="50EA3544" w:rsidR="00371075" w:rsidRDefault="00371075" w:rsidP="006B0CDE">
      <w:pPr>
        <w:spacing w:line="240" w:lineRule="auto"/>
        <w:jc w:val="both"/>
        <w:rPr>
          <w:rFonts w:eastAsia="Trebuchet MS"/>
          <w:noProof/>
          <w:sz w:val="28"/>
          <w:szCs w:val="28"/>
        </w:rPr>
      </w:pPr>
    </w:p>
    <w:p w14:paraId="72B87F5E" w14:textId="77777777" w:rsidR="00C34698" w:rsidRDefault="00C34698" w:rsidP="006B0CDE">
      <w:pPr>
        <w:spacing w:line="240" w:lineRule="auto"/>
        <w:jc w:val="both"/>
        <w:rPr>
          <w:rFonts w:eastAsia="Trebuchet MS"/>
          <w:noProof/>
          <w:sz w:val="28"/>
          <w:szCs w:val="28"/>
        </w:rPr>
      </w:pPr>
    </w:p>
    <w:p w14:paraId="003C013F" w14:textId="77777777" w:rsidR="00C34698" w:rsidRDefault="00C34698" w:rsidP="006B0CDE">
      <w:pPr>
        <w:spacing w:line="240" w:lineRule="auto"/>
        <w:jc w:val="both"/>
        <w:rPr>
          <w:rFonts w:eastAsia="Trebuchet MS"/>
          <w:noProof/>
          <w:sz w:val="28"/>
          <w:szCs w:val="28"/>
        </w:rPr>
      </w:pPr>
    </w:p>
    <w:p w14:paraId="75354B84" w14:textId="77777777" w:rsidR="00C34698" w:rsidRPr="00D05E75" w:rsidRDefault="00C34698" w:rsidP="006B0CDE">
      <w:pPr>
        <w:spacing w:line="240" w:lineRule="auto"/>
        <w:jc w:val="both"/>
        <w:rPr>
          <w:rFonts w:eastAsia="Trebuchet MS"/>
          <w:noProof/>
          <w:sz w:val="28"/>
          <w:szCs w:val="28"/>
        </w:rPr>
      </w:pPr>
    </w:p>
    <w:p w14:paraId="05E2EAF0" w14:textId="41070DF5" w:rsidR="00D05E75" w:rsidRPr="00D05E75" w:rsidRDefault="00D05E75" w:rsidP="00D05E75">
      <w:pPr>
        <w:spacing w:after="0" w:line="240" w:lineRule="auto"/>
        <w:jc w:val="both"/>
        <w:rPr>
          <w:rFonts w:eastAsiaTheme="minorHAnsi"/>
          <w:b/>
          <w:bCs/>
          <w:kern w:val="20"/>
          <w:sz w:val="28"/>
          <w:szCs w:val="28"/>
          <w:lang w:val="ro-RO"/>
        </w:rPr>
      </w:pPr>
      <w:r>
        <w:rPr>
          <w:b/>
          <w:bCs/>
          <w:sz w:val="28"/>
          <w:szCs w:val="28"/>
        </w:rPr>
        <w:t xml:space="preserve">                 </w:t>
      </w:r>
      <w:r w:rsidRPr="00D05E75">
        <w:rPr>
          <w:b/>
          <w:bCs/>
          <w:sz w:val="28"/>
          <w:szCs w:val="28"/>
        </w:rPr>
        <w:t>PRIMAR</w:t>
      </w:r>
      <w:r w:rsidRPr="00D05E75">
        <w:rPr>
          <w:b/>
          <w:bCs/>
          <w:kern w:val="20"/>
          <w:sz w:val="28"/>
          <w:szCs w:val="28"/>
          <w:lang w:val="ro-RO"/>
        </w:rPr>
        <w:t xml:space="preserve"> </w:t>
      </w:r>
      <w:r w:rsidRPr="00D05E75">
        <w:rPr>
          <w:b/>
          <w:bCs/>
          <w:kern w:val="20"/>
          <w:sz w:val="28"/>
          <w:szCs w:val="28"/>
          <w:lang w:val="ro-RO"/>
        </w:rPr>
        <w:tab/>
      </w:r>
      <w:r w:rsidRPr="00D05E75">
        <w:rPr>
          <w:b/>
          <w:bCs/>
          <w:kern w:val="20"/>
          <w:sz w:val="28"/>
          <w:szCs w:val="28"/>
          <w:lang w:val="ro-RO"/>
        </w:rPr>
        <w:tab/>
      </w:r>
      <w:r>
        <w:rPr>
          <w:b/>
          <w:bCs/>
          <w:kern w:val="20"/>
          <w:sz w:val="28"/>
          <w:szCs w:val="28"/>
          <w:lang w:val="ro-RO"/>
        </w:rPr>
        <w:t xml:space="preserve">                                              </w:t>
      </w:r>
      <w:r w:rsidRPr="00D05E75">
        <w:rPr>
          <w:b/>
          <w:bCs/>
          <w:kern w:val="20"/>
          <w:sz w:val="28"/>
          <w:szCs w:val="28"/>
          <w:lang w:val="ro-RO"/>
        </w:rPr>
        <w:t xml:space="preserve">Șef Serviciu </w:t>
      </w:r>
    </w:p>
    <w:p w14:paraId="6D5B9E46" w14:textId="77777777" w:rsidR="00D05E75" w:rsidRPr="00D05E75" w:rsidRDefault="00D05E75" w:rsidP="00D05E75">
      <w:pPr>
        <w:spacing w:after="0" w:line="240" w:lineRule="auto"/>
        <w:ind w:firstLine="993"/>
        <w:rPr>
          <w:rFonts w:eastAsia="SimSun"/>
          <w:bCs/>
          <w:sz w:val="28"/>
          <w:szCs w:val="28"/>
          <w:lang w:val="ro-RO" w:eastAsia="zh-CN"/>
        </w:rPr>
      </w:pPr>
      <w:r w:rsidRPr="00D05E75">
        <w:rPr>
          <w:rFonts w:eastAsia="SimSun"/>
          <w:bCs/>
          <w:sz w:val="28"/>
          <w:szCs w:val="28"/>
          <w:lang w:val="ro-RO" w:eastAsia="zh-CN"/>
        </w:rPr>
        <w:t>Kereskényi Gábor</w:t>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r>
      <w:r w:rsidRPr="00D05E75">
        <w:rPr>
          <w:rFonts w:eastAsia="SimSun"/>
          <w:bCs/>
          <w:sz w:val="28"/>
          <w:szCs w:val="28"/>
          <w:lang w:val="ro-RO" w:eastAsia="zh-CN"/>
        </w:rPr>
        <w:tab/>
        <w:t>ing. Szűcs Zsigmond</w:t>
      </w:r>
    </w:p>
    <w:p w14:paraId="6ED3E042" w14:textId="77777777" w:rsidR="00D05E75" w:rsidRPr="00D05E75" w:rsidRDefault="00D05E75" w:rsidP="00D05E75">
      <w:pPr>
        <w:spacing w:after="0" w:line="240" w:lineRule="auto"/>
        <w:rPr>
          <w:rFonts w:eastAsia="SimSun"/>
          <w:bCs/>
          <w:sz w:val="28"/>
          <w:szCs w:val="28"/>
          <w:lang w:val="ro-RO" w:eastAsia="zh-CN"/>
        </w:rPr>
      </w:pPr>
    </w:p>
    <w:p w14:paraId="514F357E" w14:textId="77777777" w:rsidR="00D05E75" w:rsidRPr="00D05E75" w:rsidRDefault="00D05E75" w:rsidP="00D05E75">
      <w:pPr>
        <w:spacing w:after="0" w:line="240" w:lineRule="auto"/>
        <w:rPr>
          <w:rFonts w:eastAsia="SimSun"/>
          <w:bCs/>
          <w:sz w:val="28"/>
          <w:szCs w:val="28"/>
          <w:lang w:val="ro-RO" w:eastAsia="zh-CN"/>
        </w:rPr>
      </w:pPr>
    </w:p>
    <w:p w14:paraId="440A4985" w14:textId="59B348A9" w:rsidR="00371075" w:rsidRPr="00D05E75" w:rsidRDefault="00371075" w:rsidP="006B0CDE">
      <w:pPr>
        <w:spacing w:line="240" w:lineRule="auto"/>
        <w:jc w:val="both"/>
        <w:rPr>
          <w:rFonts w:eastAsia="Trebuchet MS"/>
          <w:noProof/>
          <w:sz w:val="28"/>
          <w:szCs w:val="28"/>
        </w:rPr>
      </w:pPr>
    </w:p>
    <w:p w14:paraId="4DF750F6" w14:textId="23E9D7D8" w:rsidR="00371075" w:rsidRDefault="00371075" w:rsidP="006B0CDE">
      <w:pPr>
        <w:spacing w:line="240" w:lineRule="auto"/>
        <w:jc w:val="both"/>
        <w:rPr>
          <w:rFonts w:eastAsia="Trebuchet MS"/>
          <w:noProof/>
          <w:sz w:val="28"/>
          <w:szCs w:val="28"/>
        </w:rPr>
      </w:pPr>
    </w:p>
    <w:p w14:paraId="5D0A3137" w14:textId="39F10809" w:rsidR="00371075" w:rsidRDefault="00371075" w:rsidP="006B0CDE">
      <w:pPr>
        <w:spacing w:line="240" w:lineRule="auto"/>
        <w:jc w:val="both"/>
        <w:rPr>
          <w:rFonts w:eastAsia="Trebuchet MS"/>
          <w:noProof/>
          <w:sz w:val="28"/>
          <w:szCs w:val="28"/>
        </w:rPr>
      </w:pPr>
      <w:r>
        <w:rPr>
          <w:rFonts w:eastAsia="Trebuchet MS"/>
          <w:noProof/>
          <w:sz w:val="28"/>
          <w:szCs w:val="28"/>
        </w:rPr>
        <w:t xml:space="preserve"> </w:t>
      </w:r>
    </w:p>
    <w:p w14:paraId="203C6353" w14:textId="77777777" w:rsidR="00E8487B" w:rsidRDefault="00E8487B" w:rsidP="00E8487B">
      <w:r>
        <w:t xml:space="preserve">                                                           </w:t>
      </w:r>
      <w:proofErr w:type="spellStart"/>
      <w:r>
        <w:t>Vizat</w:t>
      </w:r>
      <w:proofErr w:type="spellEnd"/>
      <w:r>
        <w:t xml:space="preserve"> </w:t>
      </w:r>
      <w:proofErr w:type="spellStart"/>
      <w:r>
        <w:t>spre</w:t>
      </w:r>
      <w:proofErr w:type="spellEnd"/>
      <w:r>
        <w:t xml:space="preserve"> </w:t>
      </w:r>
      <w:proofErr w:type="spellStart"/>
      <w:r>
        <w:t>neschimbare</w:t>
      </w:r>
      <w:proofErr w:type="spellEnd"/>
    </w:p>
    <w:p w14:paraId="47BB3155" w14:textId="77777777" w:rsidR="00E8487B" w:rsidRDefault="00E8487B" w:rsidP="00E8487B"/>
    <w:p w14:paraId="73605CF9" w14:textId="77777777" w:rsidR="00E8487B" w:rsidRDefault="00E8487B" w:rsidP="00E8487B">
      <w:proofErr w:type="spellStart"/>
      <w:r>
        <w:t>Președinte</w:t>
      </w:r>
      <w:proofErr w:type="spellEnd"/>
      <w:r>
        <w:t xml:space="preserve"> de </w:t>
      </w:r>
      <w:proofErr w:type="spellStart"/>
      <w:r>
        <w:t>ședință</w:t>
      </w:r>
      <w:proofErr w:type="spellEnd"/>
      <w:r>
        <w:t xml:space="preserve">                                                                                </w:t>
      </w:r>
      <w:proofErr w:type="spellStart"/>
      <w:r>
        <w:t>Secretar</w:t>
      </w:r>
      <w:proofErr w:type="spellEnd"/>
      <w:r>
        <w:t xml:space="preserve"> general</w:t>
      </w:r>
    </w:p>
    <w:p w14:paraId="363C14A6" w14:textId="77777777" w:rsidR="00371075" w:rsidRPr="006B0CDE" w:rsidRDefault="00371075" w:rsidP="006B0CDE">
      <w:pPr>
        <w:spacing w:line="240" w:lineRule="auto"/>
        <w:jc w:val="both"/>
        <w:rPr>
          <w:rFonts w:eastAsia="Trebuchet MS"/>
          <w:noProof/>
          <w:sz w:val="28"/>
          <w:szCs w:val="28"/>
        </w:rPr>
      </w:pPr>
    </w:p>
    <w:sectPr w:rsidR="00371075" w:rsidRPr="006B0CDE" w:rsidSect="00E96B3F">
      <w:footerReference w:type="default" r:id="rId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339EE" w14:textId="77777777" w:rsidR="00E43759" w:rsidRDefault="00E43759" w:rsidP="00FE6A48">
      <w:pPr>
        <w:spacing w:after="0" w:line="240" w:lineRule="auto"/>
      </w:pPr>
      <w:r>
        <w:separator/>
      </w:r>
    </w:p>
  </w:endnote>
  <w:endnote w:type="continuationSeparator" w:id="0">
    <w:p w14:paraId="29FF0C90" w14:textId="77777777" w:rsidR="00E43759" w:rsidRDefault="00E43759"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845C" w14:textId="77777777" w:rsidR="00FE6A48" w:rsidRPr="00CE432C" w:rsidRDefault="00FE6A48">
    <w:pPr>
      <w:pStyle w:val="Footer"/>
      <w:rPr>
        <w:sz w:val="16"/>
        <w:szCs w:val="16"/>
        <w:lang w:val="ro-RO"/>
      </w:rPr>
    </w:pPr>
    <w:r w:rsidRPr="00CE432C">
      <w:rPr>
        <w:sz w:val="16"/>
        <w:szCs w:val="16"/>
        <w:lang w:val="ro-RO"/>
      </w:rPr>
      <w:t>Întocmit,</w:t>
    </w:r>
  </w:p>
  <w:p w14:paraId="063C8847" w14:textId="598FBEF8" w:rsidR="00FE6A48" w:rsidRPr="00CE432C" w:rsidRDefault="00E75554">
    <w:pPr>
      <w:pStyle w:val="Footer"/>
      <w:rPr>
        <w:sz w:val="16"/>
        <w:szCs w:val="16"/>
        <w:lang w:val="ro-RO"/>
      </w:rPr>
    </w:pPr>
    <w:r>
      <w:rPr>
        <w:sz w:val="16"/>
        <w:szCs w:val="16"/>
        <w:lang w:val="ro-RO"/>
      </w:rPr>
      <w:t>Munich Sorin</w:t>
    </w:r>
    <w:r w:rsidR="0070682A">
      <w:rPr>
        <w:sz w:val="16"/>
        <w:szCs w:val="16"/>
        <w:lang w:val="ro-RO"/>
      </w:rPr>
      <w:t xml:space="preserve"> </w:t>
    </w:r>
    <w:r w:rsidR="00FE6A48" w:rsidRPr="00CE432C">
      <w:rPr>
        <w:sz w:val="16"/>
        <w:szCs w:val="16"/>
        <w:lang w:val="ro-RO"/>
      </w:rPr>
      <w:t>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4B2E0" w14:textId="77777777" w:rsidR="00E43759" w:rsidRDefault="00E43759" w:rsidP="00FE6A48">
      <w:pPr>
        <w:spacing w:after="0" w:line="240" w:lineRule="auto"/>
      </w:pPr>
      <w:r>
        <w:separator/>
      </w:r>
    </w:p>
  </w:footnote>
  <w:footnote w:type="continuationSeparator" w:id="0">
    <w:p w14:paraId="2FBA8611" w14:textId="77777777" w:rsidR="00E43759" w:rsidRDefault="00E43759"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8C15E9E"/>
    <w:multiLevelType w:val="hybridMultilevel"/>
    <w:tmpl w:val="54547D5A"/>
    <w:lvl w:ilvl="0" w:tplc="FFFFFFFF">
      <w:start w:val="1"/>
      <w:numFmt w:val="decimal"/>
      <w:lvlText w:val="%1."/>
      <w:lvlJc w:val="left"/>
      <w:pPr>
        <w:ind w:left="502"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9"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0" w15:restartNumberingAfterBreak="0">
    <w:nsid w:val="5A5B2FE2"/>
    <w:multiLevelType w:val="hybridMultilevel"/>
    <w:tmpl w:val="F0E8A7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106700598">
    <w:abstractNumId w:val="8"/>
  </w:num>
  <w:num w:numId="2" w16cid:durableId="1165901848">
    <w:abstractNumId w:val="9"/>
  </w:num>
  <w:num w:numId="3" w16cid:durableId="334959434">
    <w:abstractNumId w:val="12"/>
  </w:num>
  <w:num w:numId="4" w16cid:durableId="996956400">
    <w:abstractNumId w:val="3"/>
  </w:num>
  <w:num w:numId="5" w16cid:durableId="729423636">
    <w:abstractNumId w:val="5"/>
  </w:num>
  <w:num w:numId="6" w16cid:durableId="333457537">
    <w:abstractNumId w:val="2"/>
  </w:num>
  <w:num w:numId="7" w16cid:durableId="315644841">
    <w:abstractNumId w:val="1"/>
  </w:num>
  <w:num w:numId="8" w16cid:durableId="321005593">
    <w:abstractNumId w:val="0"/>
  </w:num>
  <w:num w:numId="9" w16cid:durableId="93794009">
    <w:abstractNumId w:val="4"/>
  </w:num>
  <w:num w:numId="10" w16cid:durableId="609506566">
    <w:abstractNumId w:val="11"/>
  </w:num>
  <w:num w:numId="11" w16cid:durableId="786236074">
    <w:abstractNumId w:val="6"/>
  </w:num>
  <w:num w:numId="12" w16cid:durableId="105926247">
    <w:abstractNumId w:val="10"/>
  </w:num>
  <w:num w:numId="13" w16cid:durableId="12714255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5551"/>
    <w:rsid w:val="000063B8"/>
    <w:rsid w:val="000234FF"/>
    <w:rsid w:val="0005456F"/>
    <w:rsid w:val="00072F1D"/>
    <w:rsid w:val="00076665"/>
    <w:rsid w:val="00077DD5"/>
    <w:rsid w:val="000927DE"/>
    <w:rsid w:val="000A3F06"/>
    <w:rsid w:val="000A522F"/>
    <w:rsid w:val="000B252F"/>
    <w:rsid w:val="000B34E3"/>
    <w:rsid w:val="000C1E10"/>
    <w:rsid w:val="000C2E41"/>
    <w:rsid w:val="000F20AE"/>
    <w:rsid w:val="001109FA"/>
    <w:rsid w:val="001216D0"/>
    <w:rsid w:val="001258A2"/>
    <w:rsid w:val="001278ED"/>
    <w:rsid w:val="00141985"/>
    <w:rsid w:val="00153B66"/>
    <w:rsid w:val="001823EA"/>
    <w:rsid w:val="00193681"/>
    <w:rsid w:val="001953A8"/>
    <w:rsid w:val="001A1FA5"/>
    <w:rsid w:val="001B10F7"/>
    <w:rsid w:val="001B644D"/>
    <w:rsid w:val="001D07B2"/>
    <w:rsid w:val="00200052"/>
    <w:rsid w:val="00202EC7"/>
    <w:rsid w:val="00205BD2"/>
    <w:rsid w:val="002153C6"/>
    <w:rsid w:val="0023619A"/>
    <w:rsid w:val="00250050"/>
    <w:rsid w:val="0027139C"/>
    <w:rsid w:val="00273551"/>
    <w:rsid w:val="00277C15"/>
    <w:rsid w:val="002876D8"/>
    <w:rsid w:val="002B4822"/>
    <w:rsid w:val="002D6AA7"/>
    <w:rsid w:val="002F6664"/>
    <w:rsid w:val="00316179"/>
    <w:rsid w:val="00317D3C"/>
    <w:rsid w:val="00321CD9"/>
    <w:rsid w:val="0033088A"/>
    <w:rsid w:val="00340389"/>
    <w:rsid w:val="003418C6"/>
    <w:rsid w:val="00345E7C"/>
    <w:rsid w:val="00371075"/>
    <w:rsid w:val="003745E4"/>
    <w:rsid w:val="00375958"/>
    <w:rsid w:val="00375E84"/>
    <w:rsid w:val="00381D6F"/>
    <w:rsid w:val="00382350"/>
    <w:rsid w:val="00395378"/>
    <w:rsid w:val="003D315A"/>
    <w:rsid w:val="003D5878"/>
    <w:rsid w:val="003E4F79"/>
    <w:rsid w:val="003E6708"/>
    <w:rsid w:val="003F69A7"/>
    <w:rsid w:val="00406CDC"/>
    <w:rsid w:val="00426D15"/>
    <w:rsid w:val="00435097"/>
    <w:rsid w:val="00437FF0"/>
    <w:rsid w:val="004847F4"/>
    <w:rsid w:val="004953D9"/>
    <w:rsid w:val="0049557F"/>
    <w:rsid w:val="004A7B7A"/>
    <w:rsid w:val="004B7173"/>
    <w:rsid w:val="004D59FE"/>
    <w:rsid w:val="004D7505"/>
    <w:rsid w:val="004D764E"/>
    <w:rsid w:val="004F565E"/>
    <w:rsid w:val="00500B18"/>
    <w:rsid w:val="00502A9B"/>
    <w:rsid w:val="00521C04"/>
    <w:rsid w:val="00545A99"/>
    <w:rsid w:val="00547674"/>
    <w:rsid w:val="00575348"/>
    <w:rsid w:val="005A3284"/>
    <w:rsid w:val="005C3954"/>
    <w:rsid w:val="005C3B41"/>
    <w:rsid w:val="005D283A"/>
    <w:rsid w:val="005F2996"/>
    <w:rsid w:val="005F2B7C"/>
    <w:rsid w:val="006226B0"/>
    <w:rsid w:val="00631EC0"/>
    <w:rsid w:val="00633B72"/>
    <w:rsid w:val="006507CF"/>
    <w:rsid w:val="006552E8"/>
    <w:rsid w:val="006556FA"/>
    <w:rsid w:val="006765C0"/>
    <w:rsid w:val="00683B3C"/>
    <w:rsid w:val="00690636"/>
    <w:rsid w:val="00690796"/>
    <w:rsid w:val="006B0CDE"/>
    <w:rsid w:val="006B3E54"/>
    <w:rsid w:val="006B67E6"/>
    <w:rsid w:val="006C2EE2"/>
    <w:rsid w:val="006C5EA3"/>
    <w:rsid w:val="006D5E58"/>
    <w:rsid w:val="006E5795"/>
    <w:rsid w:val="006E615E"/>
    <w:rsid w:val="006F4180"/>
    <w:rsid w:val="007018CA"/>
    <w:rsid w:val="0070682A"/>
    <w:rsid w:val="007169AD"/>
    <w:rsid w:val="00725C13"/>
    <w:rsid w:val="0073706E"/>
    <w:rsid w:val="007620A4"/>
    <w:rsid w:val="00764413"/>
    <w:rsid w:val="007C5507"/>
    <w:rsid w:val="007D2D54"/>
    <w:rsid w:val="007E0816"/>
    <w:rsid w:val="007E10CC"/>
    <w:rsid w:val="007E7E6B"/>
    <w:rsid w:val="007F1C40"/>
    <w:rsid w:val="007F562E"/>
    <w:rsid w:val="007F6776"/>
    <w:rsid w:val="0080046C"/>
    <w:rsid w:val="00804655"/>
    <w:rsid w:val="008200CA"/>
    <w:rsid w:val="00843A69"/>
    <w:rsid w:val="00855825"/>
    <w:rsid w:val="00856E3F"/>
    <w:rsid w:val="00865949"/>
    <w:rsid w:val="0086730C"/>
    <w:rsid w:val="00872111"/>
    <w:rsid w:val="00873D87"/>
    <w:rsid w:val="00882129"/>
    <w:rsid w:val="00886EC6"/>
    <w:rsid w:val="008905B5"/>
    <w:rsid w:val="00892E7A"/>
    <w:rsid w:val="008954A7"/>
    <w:rsid w:val="008A20D5"/>
    <w:rsid w:val="008A46C2"/>
    <w:rsid w:val="008C2073"/>
    <w:rsid w:val="008D7124"/>
    <w:rsid w:val="008E61FD"/>
    <w:rsid w:val="009042A8"/>
    <w:rsid w:val="00905452"/>
    <w:rsid w:val="00905CEA"/>
    <w:rsid w:val="00907FC3"/>
    <w:rsid w:val="00924286"/>
    <w:rsid w:val="00937146"/>
    <w:rsid w:val="00950005"/>
    <w:rsid w:val="00953B79"/>
    <w:rsid w:val="00955E2C"/>
    <w:rsid w:val="0096544C"/>
    <w:rsid w:val="00973958"/>
    <w:rsid w:val="00981389"/>
    <w:rsid w:val="009A02C8"/>
    <w:rsid w:val="009A1B02"/>
    <w:rsid w:val="009A5F09"/>
    <w:rsid w:val="009D6535"/>
    <w:rsid w:val="009E4E39"/>
    <w:rsid w:val="009F1DE6"/>
    <w:rsid w:val="00A050C0"/>
    <w:rsid w:val="00A272A3"/>
    <w:rsid w:val="00A42E64"/>
    <w:rsid w:val="00A453D4"/>
    <w:rsid w:val="00A54D37"/>
    <w:rsid w:val="00A57118"/>
    <w:rsid w:val="00A61A0B"/>
    <w:rsid w:val="00A62DB3"/>
    <w:rsid w:val="00A81B36"/>
    <w:rsid w:val="00A836DB"/>
    <w:rsid w:val="00AB2362"/>
    <w:rsid w:val="00AC14FB"/>
    <w:rsid w:val="00AE7068"/>
    <w:rsid w:val="00B054CC"/>
    <w:rsid w:val="00B05A47"/>
    <w:rsid w:val="00B17DFD"/>
    <w:rsid w:val="00B20C35"/>
    <w:rsid w:val="00B2235D"/>
    <w:rsid w:val="00B2488D"/>
    <w:rsid w:val="00B36C23"/>
    <w:rsid w:val="00B62B0E"/>
    <w:rsid w:val="00B62F34"/>
    <w:rsid w:val="00B74050"/>
    <w:rsid w:val="00B845DB"/>
    <w:rsid w:val="00B851C9"/>
    <w:rsid w:val="00B95AAD"/>
    <w:rsid w:val="00BA08F6"/>
    <w:rsid w:val="00BB0039"/>
    <w:rsid w:val="00BB0FB6"/>
    <w:rsid w:val="00BC1746"/>
    <w:rsid w:val="00BD4E41"/>
    <w:rsid w:val="00C03A7E"/>
    <w:rsid w:val="00C208D0"/>
    <w:rsid w:val="00C221E8"/>
    <w:rsid w:val="00C34698"/>
    <w:rsid w:val="00C4280C"/>
    <w:rsid w:val="00C43F44"/>
    <w:rsid w:val="00C47EB9"/>
    <w:rsid w:val="00C51998"/>
    <w:rsid w:val="00C621F9"/>
    <w:rsid w:val="00C7105B"/>
    <w:rsid w:val="00C813C7"/>
    <w:rsid w:val="00C902D9"/>
    <w:rsid w:val="00C977E7"/>
    <w:rsid w:val="00CA0DCB"/>
    <w:rsid w:val="00CA13E1"/>
    <w:rsid w:val="00CA15FF"/>
    <w:rsid w:val="00CB27C2"/>
    <w:rsid w:val="00CB5EF5"/>
    <w:rsid w:val="00CC6AF3"/>
    <w:rsid w:val="00CC798B"/>
    <w:rsid w:val="00CD2EE8"/>
    <w:rsid w:val="00CE1616"/>
    <w:rsid w:val="00CE432C"/>
    <w:rsid w:val="00CF1D65"/>
    <w:rsid w:val="00CF7B82"/>
    <w:rsid w:val="00D052BD"/>
    <w:rsid w:val="00D05E75"/>
    <w:rsid w:val="00D0770B"/>
    <w:rsid w:val="00D15251"/>
    <w:rsid w:val="00D273FC"/>
    <w:rsid w:val="00D63CEC"/>
    <w:rsid w:val="00D67CAE"/>
    <w:rsid w:val="00D71CCC"/>
    <w:rsid w:val="00DA70AB"/>
    <w:rsid w:val="00DA7D58"/>
    <w:rsid w:val="00DB12B1"/>
    <w:rsid w:val="00DB31CB"/>
    <w:rsid w:val="00DC6049"/>
    <w:rsid w:val="00DD0CE2"/>
    <w:rsid w:val="00DD7755"/>
    <w:rsid w:val="00DE1153"/>
    <w:rsid w:val="00DE6F6A"/>
    <w:rsid w:val="00DF09CE"/>
    <w:rsid w:val="00DF29A0"/>
    <w:rsid w:val="00DF4FE2"/>
    <w:rsid w:val="00E16BD0"/>
    <w:rsid w:val="00E227A3"/>
    <w:rsid w:val="00E24B29"/>
    <w:rsid w:val="00E25CA7"/>
    <w:rsid w:val="00E43759"/>
    <w:rsid w:val="00E43EE8"/>
    <w:rsid w:val="00E54606"/>
    <w:rsid w:val="00E72ABE"/>
    <w:rsid w:val="00E75554"/>
    <w:rsid w:val="00E770F8"/>
    <w:rsid w:val="00E80BBB"/>
    <w:rsid w:val="00E8487B"/>
    <w:rsid w:val="00E84AC6"/>
    <w:rsid w:val="00E85043"/>
    <w:rsid w:val="00E96B3F"/>
    <w:rsid w:val="00EA52F3"/>
    <w:rsid w:val="00EA70C9"/>
    <w:rsid w:val="00EB0B87"/>
    <w:rsid w:val="00EB4D97"/>
    <w:rsid w:val="00EE1BCE"/>
    <w:rsid w:val="00F01979"/>
    <w:rsid w:val="00F071F4"/>
    <w:rsid w:val="00F24153"/>
    <w:rsid w:val="00F30AC0"/>
    <w:rsid w:val="00F32440"/>
    <w:rsid w:val="00F34CF7"/>
    <w:rsid w:val="00F62D43"/>
    <w:rsid w:val="00F65B60"/>
    <w:rsid w:val="00F732BC"/>
    <w:rsid w:val="00F75486"/>
    <w:rsid w:val="00F82DD9"/>
    <w:rsid w:val="00F84A14"/>
    <w:rsid w:val="00F868C0"/>
    <w:rsid w:val="00F97F74"/>
    <w:rsid w:val="00FA326E"/>
    <w:rsid w:val="00FA74B9"/>
    <w:rsid w:val="00FC7665"/>
    <w:rsid w:val="00FD7249"/>
    <w:rsid w:val="00FE5686"/>
    <w:rsid w:val="00FE6965"/>
    <w:rsid w:val="00FE6A48"/>
    <w:rsid w:val="00FF20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06ACE2"/>
  <w15:docId w15:val="{A07BDC98-4726-43CC-922F-43210728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25005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250050"/>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250050"/>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250050"/>
    <w:rPr>
      <w:rFonts w:eastAsia="Calibri"/>
      <w:sz w:val="24"/>
      <w:szCs w:val="22"/>
      <w:lang w:eastAsia="en-US"/>
    </w:rPr>
  </w:style>
  <w:style w:type="paragraph" w:customStyle="1" w:styleId="paragrafnivel2">
    <w:name w:val="paragraf nivel 2"/>
    <w:basedOn w:val="ListParagraph"/>
    <w:link w:val="paragrafnivel2Char"/>
    <w:qFormat/>
    <w:rsid w:val="00250050"/>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250050"/>
    <w:rPr>
      <w:rFonts w:ascii="Cambria" w:eastAsia="Times New Roman" w:hAnsi="Cambria"/>
      <w:noProof/>
      <w:sz w:val="24"/>
      <w:szCs w:val="22"/>
      <w:lang w:val="ro-RO" w:eastAsia="en-US" w:bidi="en-US"/>
    </w:rPr>
  </w:style>
  <w:style w:type="paragraph" w:styleId="NormalWeb">
    <w:name w:val="Normal (Web)"/>
    <w:rsid w:val="00DF09CE"/>
    <w:pPr>
      <w:pBdr>
        <w:top w:val="nil"/>
        <w:left w:val="nil"/>
        <w:bottom w:val="nil"/>
        <w:right w:val="nil"/>
        <w:between w:val="nil"/>
        <w:bar w:val="nil"/>
      </w:pBdr>
      <w:spacing w:before="100" w:after="100" w:line="240" w:lineRule="auto"/>
    </w:pPr>
    <w:rPr>
      <w:rFonts w:eastAsia="Arial Unicode MS" w:cs="Arial Unicode MS"/>
      <w:color w:val="000000"/>
      <w:kern w:val="1"/>
      <w:sz w:val="24"/>
      <w:szCs w:val="24"/>
      <w:u w:color="000000"/>
      <w:bdr w:val="nil"/>
      <w:lang w:eastAsia="en-US"/>
    </w:rPr>
  </w:style>
  <w:style w:type="character" w:styleId="Hyperlink">
    <w:name w:val="Hyperlink"/>
    <w:basedOn w:val="DefaultParagraphFont"/>
    <w:uiPriority w:val="99"/>
    <w:semiHidden/>
    <w:unhideWhenUsed/>
    <w:rsid w:val="00CB27C2"/>
    <w:rPr>
      <w:color w:val="0000FF"/>
      <w:u w:val="single"/>
    </w:rPr>
  </w:style>
  <w:style w:type="paragraph" w:customStyle="1" w:styleId="NormalIMP">
    <w:name w:val="Normal_IMP"/>
    <w:rsid w:val="006B0CDE"/>
    <w:pPr>
      <w:widowControl w:val="0"/>
      <w:pBdr>
        <w:top w:val="nil"/>
        <w:left w:val="nil"/>
        <w:bottom w:val="nil"/>
        <w:right w:val="nil"/>
        <w:between w:val="nil"/>
        <w:bar w:val="nil"/>
      </w:pBdr>
      <w:suppressAutoHyphens/>
      <w:spacing w:after="0" w:line="228" w:lineRule="auto"/>
    </w:pPr>
    <w:rPr>
      <w:rFonts w:eastAsia="Arial Unicode MS" w:cs="Arial Unicode MS"/>
      <w:color w:val="000000"/>
      <w:kern w:val="1"/>
      <w:sz w:val="24"/>
      <w:szCs w:val="24"/>
      <w:u w:color="000000"/>
      <w:bdr w:val="nil"/>
      <w:lang w:eastAsia="en-US"/>
    </w:rPr>
  </w:style>
  <w:style w:type="paragraph" w:customStyle="1" w:styleId="al">
    <w:name w:val="a_l"/>
    <w:rsid w:val="006B0CDE"/>
    <w:pPr>
      <w:widowControl w:val="0"/>
      <w:pBdr>
        <w:top w:val="nil"/>
        <w:left w:val="nil"/>
        <w:bottom w:val="nil"/>
        <w:right w:val="nil"/>
        <w:between w:val="nil"/>
        <w:bar w:val="nil"/>
      </w:pBdr>
      <w:suppressAutoHyphens/>
      <w:spacing w:before="100" w:after="100" w:line="100" w:lineRule="atLeast"/>
    </w:pPr>
    <w:rPr>
      <w:rFonts w:eastAsia="Times New Roman"/>
      <w:color w:val="000000"/>
      <w:kern w:val="1"/>
      <w:sz w:val="24"/>
      <w:szCs w:val="24"/>
      <w:u w:color="000000"/>
      <w:bdr w:val="nil"/>
      <w:lang w:eastAsia="en-US"/>
    </w:rPr>
  </w:style>
  <w:style w:type="table" w:styleId="TableGrid">
    <w:name w:val="Table Grid"/>
    <w:basedOn w:val="TableNormal"/>
    <w:uiPriority w:val="39"/>
    <w:rsid w:val="006B0CDE"/>
    <w:pPr>
      <w:pBdr>
        <w:top w:val="nil"/>
        <w:left w:val="nil"/>
        <w:bottom w:val="nil"/>
        <w:right w:val="nil"/>
        <w:between w:val="nil"/>
        <w:bar w:val="nil"/>
      </w:pBdr>
      <w:spacing w:after="0" w:line="240" w:lineRule="auto"/>
    </w:pPr>
    <w:rPr>
      <w:rFonts w:eastAsia="Arial Unicode MS"/>
      <w:bdr w:val="ni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479369">
      <w:bodyDiv w:val="1"/>
      <w:marLeft w:val="0"/>
      <w:marRight w:val="0"/>
      <w:marTop w:val="0"/>
      <w:marBottom w:val="0"/>
      <w:divBdr>
        <w:top w:val="none" w:sz="0" w:space="0" w:color="auto"/>
        <w:left w:val="none" w:sz="0" w:space="0" w:color="auto"/>
        <w:bottom w:val="none" w:sz="0" w:space="0" w:color="auto"/>
        <w:right w:val="none" w:sz="0" w:space="0" w:color="auto"/>
      </w:divBdr>
    </w:div>
    <w:div w:id="2116368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18F30-C830-4672-9620-C2FBF0F6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4</cp:revision>
  <cp:lastPrinted>2024-11-18T07:18:00Z</cp:lastPrinted>
  <dcterms:created xsi:type="dcterms:W3CDTF">2024-11-19T06:09:00Z</dcterms:created>
  <dcterms:modified xsi:type="dcterms:W3CDTF">2024-11-20T05:55:00Z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