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256D" w14:textId="5EEE85F1" w:rsidR="00A56792" w:rsidRPr="002F3842" w:rsidRDefault="00A56792" w:rsidP="00EE0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t>Anexa nr. 1</w:t>
      </w:r>
      <w:r w:rsidR="00E17EF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la Hotărârea Consiliului Local satu Mare Nr.42/27.02.2020</w:t>
      </w:r>
    </w:p>
    <w:p w14:paraId="1F96AE27" w14:textId="77777777" w:rsidR="00A56792" w:rsidRPr="002F3842" w:rsidRDefault="00A56792" w:rsidP="00EE0FB0">
      <w:pPr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14:paraId="72A3C2D7" w14:textId="2D5752D6" w:rsidR="00A56792" w:rsidRPr="002F3842" w:rsidRDefault="00A56792" w:rsidP="00A567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1. În conformitate cu art. 20 alin. (5) din Regulamentul de valorificare a masei lemnoase din fondul forestier proprietate publică, </w:t>
      </w:r>
      <w:r w:rsidR="002F3842">
        <w:rPr>
          <w:rFonts w:ascii="Times New Roman" w:hAnsi="Times New Roman"/>
          <w:sz w:val="24"/>
          <w:szCs w:val="24"/>
        </w:rPr>
        <w:t xml:space="preserve">propunem spre </w:t>
      </w:r>
      <w:r w:rsidR="002F3842" w:rsidRPr="002F3842">
        <w:rPr>
          <w:rFonts w:ascii="Times New Roman" w:hAnsi="Times New Roman"/>
          <w:sz w:val="24"/>
          <w:szCs w:val="24"/>
        </w:rPr>
        <w:t>aprob</w:t>
      </w:r>
      <w:r w:rsidR="002F3842">
        <w:rPr>
          <w:rFonts w:ascii="Times New Roman" w:hAnsi="Times New Roman"/>
          <w:sz w:val="24"/>
          <w:szCs w:val="24"/>
        </w:rPr>
        <w:t>are,</w:t>
      </w:r>
      <w:r w:rsidR="002F3842" w:rsidRPr="002F3842">
        <w:rPr>
          <w:rFonts w:ascii="Times New Roman" w:hAnsi="Times New Roman"/>
          <w:sz w:val="24"/>
          <w:szCs w:val="24"/>
        </w:rPr>
        <w:t xml:space="preserve"> </w:t>
      </w:r>
      <w:r w:rsidRPr="002F3842">
        <w:rPr>
          <w:rFonts w:ascii="Times New Roman" w:hAnsi="Times New Roman"/>
          <w:sz w:val="24"/>
          <w:szCs w:val="24"/>
        </w:rPr>
        <w:t>valorificare</w:t>
      </w:r>
      <w:r w:rsidR="002F3842">
        <w:rPr>
          <w:rFonts w:ascii="Times New Roman" w:hAnsi="Times New Roman"/>
          <w:sz w:val="24"/>
          <w:szCs w:val="24"/>
        </w:rPr>
        <w:t>a</w:t>
      </w:r>
      <w:r w:rsidRPr="002F3842">
        <w:rPr>
          <w:rFonts w:ascii="Times New Roman" w:hAnsi="Times New Roman"/>
          <w:b/>
          <w:sz w:val="24"/>
          <w:szCs w:val="24"/>
        </w:rPr>
        <w:t xml:space="preserve"> </w:t>
      </w:r>
      <w:r w:rsidRPr="002F3842">
        <w:rPr>
          <w:rFonts w:ascii="Times New Roman" w:hAnsi="Times New Roman"/>
          <w:sz w:val="24"/>
          <w:szCs w:val="24"/>
        </w:rPr>
        <w:t>mas</w:t>
      </w:r>
      <w:r w:rsidR="002F3842">
        <w:rPr>
          <w:rFonts w:ascii="Times New Roman" w:hAnsi="Times New Roman"/>
          <w:sz w:val="24"/>
          <w:szCs w:val="24"/>
        </w:rPr>
        <w:t>ei</w:t>
      </w:r>
      <w:r w:rsidRPr="002F3842">
        <w:rPr>
          <w:rFonts w:ascii="Times New Roman" w:hAnsi="Times New Roman"/>
          <w:sz w:val="24"/>
          <w:szCs w:val="24"/>
        </w:rPr>
        <w:t xml:space="preserve"> lemnoas</w:t>
      </w:r>
      <w:r w:rsidR="002F3842">
        <w:rPr>
          <w:rFonts w:ascii="Times New Roman" w:hAnsi="Times New Roman"/>
          <w:sz w:val="24"/>
          <w:szCs w:val="24"/>
        </w:rPr>
        <w:t>e</w:t>
      </w:r>
      <w:r w:rsidRPr="002F3842">
        <w:rPr>
          <w:rFonts w:ascii="Times New Roman" w:hAnsi="Times New Roman"/>
          <w:sz w:val="24"/>
          <w:szCs w:val="24"/>
        </w:rPr>
        <w:t xml:space="preserve"> pe picior, prin licitație deschisă cu strigare, din fondul forestier administrat de Ocolul Silvic </w:t>
      </w:r>
      <w:r w:rsidR="00963C24" w:rsidRPr="002F3842">
        <w:rPr>
          <w:rFonts w:ascii="Times New Roman" w:hAnsi="Times New Roman"/>
          <w:sz w:val="24"/>
          <w:szCs w:val="24"/>
        </w:rPr>
        <w:t>Negrești Oaș</w:t>
      </w:r>
      <w:r w:rsidRPr="002F3842">
        <w:rPr>
          <w:rFonts w:ascii="Times New Roman" w:hAnsi="Times New Roman"/>
          <w:sz w:val="24"/>
          <w:szCs w:val="24"/>
        </w:rPr>
        <w:t xml:space="preserve">, conform listei de mai jos: </w:t>
      </w:r>
    </w:p>
    <w:p w14:paraId="0F76A68C" w14:textId="77777777" w:rsidR="00A56792" w:rsidRPr="002F3842" w:rsidRDefault="00A56792" w:rsidP="000E16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1"/>
        <w:tblW w:w="5000" w:type="pct"/>
        <w:tblLook w:val="04A0" w:firstRow="1" w:lastRow="0" w:firstColumn="1" w:lastColumn="0" w:noHBand="0" w:noVBand="1"/>
      </w:tblPr>
      <w:tblGrid>
        <w:gridCol w:w="1138"/>
        <w:gridCol w:w="3233"/>
        <w:gridCol w:w="2036"/>
        <w:gridCol w:w="2545"/>
        <w:gridCol w:w="2883"/>
        <w:gridCol w:w="2383"/>
      </w:tblGrid>
      <w:tr w:rsidR="000074CC" w:rsidRPr="002F3842" w14:paraId="681F5C49" w14:textId="77777777" w:rsidTr="000074CC">
        <w:trPr>
          <w:trHeight w:val="1696"/>
        </w:trPr>
        <w:tc>
          <w:tcPr>
            <w:tcW w:w="400" w:type="pct"/>
            <w:tcBorders>
              <w:bottom w:val="single" w:sz="4" w:space="0" w:color="auto"/>
            </w:tcBorders>
          </w:tcPr>
          <w:p w14:paraId="55E006D3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14:paraId="0E72AED0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crt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60A91317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514E35AB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Volum</w:t>
            </w:r>
          </w:p>
          <w:p w14:paraId="406DB292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4B684F86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Pret conf.</w:t>
            </w:r>
          </w:p>
          <w:p w14:paraId="7BBFA244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pret de referinta.</w:t>
            </w:r>
          </w:p>
          <w:p w14:paraId="01C0FBB3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lei/mc fara TVA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6384B234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Pret de pornire la licitatie propus.</w:t>
            </w:r>
          </w:p>
          <w:p w14:paraId="74B56D3A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lei/mc fara TVA</w:t>
            </w: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6F2C2FF8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Natura</w:t>
            </w:r>
          </w:p>
          <w:p w14:paraId="0D393E80" w14:textId="77777777" w:rsidR="000E1677" w:rsidRPr="002F3842" w:rsidRDefault="000E1677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produsului</w:t>
            </w:r>
          </w:p>
        </w:tc>
      </w:tr>
      <w:tr w:rsidR="000074CC" w:rsidRPr="002F3842" w14:paraId="7CD41030" w14:textId="77777777" w:rsidTr="00581CFC">
        <w:trPr>
          <w:trHeight w:val="59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447AB" w14:textId="77777777" w:rsidR="000E1677" w:rsidRPr="002F3842" w:rsidRDefault="000E1677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08DE3B39" w14:textId="77777777" w:rsidR="000E1677" w:rsidRPr="002F3842" w:rsidRDefault="000E1677" w:rsidP="000E1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1597178 Pr</w:t>
            </w:r>
          </w:p>
          <w:p w14:paraId="5092B3DA" w14:textId="77777777" w:rsidR="000E1677" w:rsidRPr="002F3842" w:rsidRDefault="000E1677" w:rsidP="000E1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 xml:space="preserve"> Valea Seaca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8A3D" w14:textId="77777777" w:rsidR="000E1677" w:rsidRPr="002F3842" w:rsidRDefault="000E1677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60A0B" w14:textId="77777777" w:rsidR="000E1677" w:rsidRPr="002F3842" w:rsidRDefault="000E1677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135.57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C3791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AE8" w14:textId="77777777" w:rsidR="000E1677" w:rsidRPr="002F3842" w:rsidRDefault="000E1677" w:rsidP="00FD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Progresiv</w:t>
            </w:r>
            <w:r w:rsidR="00FD0F38" w:rsidRPr="002F3842">
              <w:rPr>
                <w:rFonts w:ascii="Times New Roman" w:hAnsi="Times New Roman"/>
                <w:sz w:val="24"/>
                <w:szCs w:val="24"/>
              </w:rPr>
              <w:t>ă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 xml:space="preserve"> Definitiv</w:t>
            </w:r>
            <w:r w:rsidR="00FD0F38" w:rsidRPr="002F3842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0074CC" w:rsidRPr="002F3842" w14:paraId="7E36BBF9" w14:textId="77777777" w:rsidTr="00581CFC">
        <w:trPr>
          <w:trHeight w:val="45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DEF94" w14:textId="77777777" w:rsidR="000E1677" w:rsidRPr="002F3842" w:rsidRDefault="000E1677" w:rsidP="00007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705D0191" w14:textId="77777777" w:rsidR="000E1677" w:rsidRPr="002F3842" w:rsidRDefault="000E1677" w:rsidP="000E1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 xml:space="preserve">1597177 Pr </w:t>
            </w:r>
          </w:p>
          <w:p w14:paraId="3B11FACE" w14:textId="77777777" w:rsidR="000E1677" w:rsidRPr="002F3842" w:rsidRDefault="000E1677" w:rsidP="000E1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Turisor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F96AA" w14:textId="77777777" w:rsidR="000E1677" w:rsidRPr="002F3842" w:rsidRDefault="000E1677" w:rsidP="00007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CBD4" w14:textId="77777777" w:rsidR="000E1677" w:rsidRPr="002F3842" w:rsidRDefault="000E1677" w:rsidP="00007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137.55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F5636" w14:textId="77777777" w:rsidR="000E1677" w:rsidRPr="002F3842" w:rsidRDefault="000E1677" w:rsidP="00581C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96D" w14:textId="3B97F9A8" w:rsidR="000E1677" w:rsidRPr="002F3842" w:rsidRDefault="000E1677" w:rsidP="00FD0F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Pro</w:t>
            </w:r>
            <w:r w:rsidR="00A10624">
              <w:rPr>
                <w:rFonts w:ascii="Times New Roman" w:hAnsi="Times New Roman"/>
                <w:sz w:val="24"/>
                <w:szCs w:val="24"/>
              </w:rPr>
              <w:t>g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>resiv</w:t>
            </w:r>
            <w:r w:rsidR="00FD0F38" w:rsidRPr="002F3842">
              <w:rPr>
                <w:rFonts w:ascii="Times New Roman" w:hAnsi="Times New Roman"/>
                <w:sz w:val="24"/>
                <w:szCs w:val="24"/>
              </w:rPr>
              <w:t>ă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 xml:space="preserve">   II</w:t>
            </w:r>
          </w:p>
        </w:tc>
      </w:tr>
      <w:tr w:rsidR="000074CC" w:rsidRPr="002F3842" w14:paraId="39B56315" w14:textId="77777777" w:rsidTr="00581CFC">
        <w:trPr>
          <w:trHeight w:val="45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63433" w14:textId="77777777" w:rsidR="000E1677" w:rsidRPr="002F3842" w:rsidRDefault="000E1677" w:rsidP="00007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789D3C00" w14:textId="77777777" w:rsidR="000E1677" w:rsidRPr="002F3842" w:rsidRDefault="000E1677" w:rsidP="000E1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1612592 Pr</w:t>
            </w:r>
          </w:p>
          <w:p w14:paraId="4313C409" w14:textId="77777777" w:rsidR="000E1677" w:rsidRPr="002F3842" w:rsidRDefault="000E1677" w:rsidP="000E1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 xml:space="preserve"> Vraticel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466CF" w14:textId="77777777" w:rsidR="000E1677" w:rsidRPr="002F3842" w:rsidRDefault="000E1677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8EF5D" w14:textId="77777777" w:rsidR="000E1677" w:rsidRPr="002F3842" w:rsidRDefault="000E1677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140.86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3864B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E57" w14:textId="77777777" w:rsidR="000E1677" w:rsidRPr="002F3842" w:rsidRDefault="000E1677" w:rsidP="00FD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Progresiv</w:t>
            </w:r>
            <w:r w:rsidR="00FD0F38" w:rsidRPr="002F3842">
              <w:rPr>
                <w:rFonts w:ascii="Times New Roman" w:hAnsi="Times New Roman"/>
                <w:sz w:val="24"/>
                <w:szCs w:val="24"/>
              </w:rPr>
              <w:t>ă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</w:p>
        </w:tc>
      </w:tr>
      <w:tr w:rsidR="000074CC" w:rsidRPr="002F3842" w14:paraId="7D85A07E" w14:textId="77777777" w:rsidTr="00581CFC">
        <w:trPr>
          <w:trHeight w:val="35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EE4C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6510D95C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1612594 Sr    Goroha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9316" w14:textId="77777777" w:rsidR="000E1677" w:rsidRPr="002F3842" w:rsidRDefault="000E1677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A85B7" w14:textId="77777777" w:rsidR="000E1677" w:rsidRPr="002F3842" w:rsidRDefault="000E1677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68.79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88557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57F" w14:textId="77777777" w:rsidR="000E1677" w:rsidRPr="002F3842" w:rsidRDefault="000E1677" w:rsidP="00FD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R</w:t>
            </w:r>
            <w:r w:rsidR="00FD0F38" w:rsidRPr="002F3842">
              <w:rPr>
                <w:rFonts w:ascii="Times New Roman" w:hAnsi="Times New Roman"/>
                <w:sz w:val="24"/>
                <w:szCs w:val="24"/>
              </w:rPr>
              <w:t>ă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>rituri</w:t>
            </w:r>
          </w:p>
        </w:tc>
      </w:tr>
      <w:tr w:rsidR="000074CC" w:rsidRPr="002F3842" w14:paraId="666F359D" w14:textId="77777777" w:rsidTr="000074CC">
        <w:trPr>
          <w:trHeight w:val="36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0F8B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483FEE16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579D8A5F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2372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14:paraId="51D24A2F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0B74C797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F85" w14:textId="77777777" w:rsidR="000E1677" w:rsidRPr="002F3842" w:rsidRDefault="000E1677" w:rsidP="000E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CC" w:rsidRPr="002F3842" w14:paraId="37D2E56A" w14:textId="77777777" w:rsidTr="000074CC">
        <w:trPr>
          <w:trHeight w:val="364"/>
        </w:trPr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8BFFF" w14:textId="77777777" w:rsidR="000E1677" w:rsidRPr="002F3842" w:rsidRDefault="000E1677" w:rsidP="00E1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6C0E" w14:textId="77777777" w:rsidR="000E1677" w:rsidRPr="002F3842" w:rsidRDefault="000E1677" w:rsidP="00E1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04DCB" w14:textId="77777777" w:rsidR="000E1677" w:rsidRPr="002F3842" w:rsidRDefault="000E1677" w:rsidP="00E1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55690" w14:textId="77777777" w:rsidR="000E1677" w:rsidRPr="002F3842" w:rsidRDefault="000E1677" w:rsidP="00E1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6A8C7" w14:textId="77777777" w:rsidR="000E1677" w:rsidRPr="002F3842" w:rsidRDefault="000E1677" w:rsidP="00E1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CBA8" w14:textId="77777777" w:rsidR="000E1677" w:rsidRPr="002F3842" w:rsidRDefault="000E1677" w:rsidP="00E1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0B7F73D" w14:textId="7117058B" w:rsidR="00A56792" w:rsidRPr="002F3842" w:rsidRDefault="0082183B" w:rsidP="00E17EF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2F3842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Primar</w:t>
      </w:r>
      <w:r w:rsidR="000E1677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D6189A" w:rsidRPr="002F3842">
        <w:rPr>
          <w:rFonts w:ascii="Times New Roman" w:eastAsia="Times New Roman" w:hAnsi="Times New Roman"/>
          <w:sz w:val="26"/>
          <w:szCs w:val="26"/>
          <w:lang w:val="ro-RO"/>
        </w:rPr>
        <w:t>Şef Serviciu Fond Funciar și Legile Proprietății</w:t>
      </w:r>
    </w:p>
    <w:p w14:paraId="1C94AFEF" w14:textId="15A179AA" w:rsidR="00A56792" w:rsidRDefault="00A56792" w:rsidP="00E17E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2F3842">
        <w:rPr>
          <w:rFonts w:ascii="Times New Roman" w:eastAsia="Times New Roman" w:hAnsi="Times New Roman"/>
          <w:sz w:val="24"/>
          <w:szCs w:val="24"/>
          <w:lang w:val="hu-HU"/>
        </w:rPr>
        <w:t xml:space="preserve">KERESKÉNYI </w:t>
      </w:r>
      <w:r w:rsidR="00AD3B08" w:rsidRPr="002F384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2F3842">
        <w:rPr>
          <w:rFonts w:ascii="Times New Roman" w:eastAsia="Times New Roman" w:hAnsi="Times New Roman"/>
          <w:sz w:val="24"/>
          <w:szCs w:val="24"/>
          <w:lang w:val="hu-HU"/>
        </w:rPr>
        <w:t>GÁBOR</w:t>
      </w:r>
      <w:r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0E1677" w:rsidRPr="002F3842">
        <w:rPr>
          <w:rFonts w:ascii="Times New Roman" w:eastAsia="Times New Roman" w:hAnsi="Times New Roman"/>
          <w:sz w:val="24"/>
          <w:szCs w:val="24"/>
          <w:lang w:val="ro-RO"/>
        </w:rPr>
        <w:t>ZIMAN DOINA</w:t>
      </w:r>
    </w:p>
    <w:p w14:paraId="3098879C" w14:textId="1E08C859" w:rsidR="00E17EFC" w:rsidRDefault="00E17EFC" w:rsidP="00E17E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1FAC031" w14:textId="1BAC0B0B" w:rsidR="00EE0FB0" w:rsidRDefault="00EE0FB0" w:rsidP="00E17E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2306669" w14:textId="77777777" w:rsidR="00EE0FB0" w:rsidRDefault="00EE0FB0" w:rsidP="00E17E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E141392" w14:textId="77777777" w:rsidR="00E17EFC" w:rsidRDefault="00E17EFC" w:rsidP="00E17E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Președinte de ședință                                                                                            Secretar general,</w:t>
      </w:r>
    </w:p>
    <w:p w14:paraId="6D8B488A" w14:textId="77777777" w:rsidR="00EE0FB0" w:rsidRDefault="00E17EFC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ALBU ADRIAN                                                                                     MIHAELA MARIA RACOLȚA      </w:t>
      </w:r>
    </w:p>
    <w:p w14:paraId="01E1B345" w14:textId="77777777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6EB6C94" w14:textId="77777777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65C9DF3" w14:textId="77777777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8AF012" w14:textId="10B12171" w:rsidR="00581CFC" w:rsidRPr="002F3842" w:rsidRDefault="00E17EFC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</w:t>
      </w:r>
    </w:p>
    <w:p w14:paraId="4A288C20" w14:textId="710C7020" w:rsidR="00A56792" w:rsidRDefault="00A56792" w:rsidP="00EE0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>Anexa nr. 2</w:t>
      </w:r>
      <w:r w:rsidR="00EE0FB0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la Hotărârea Consiliului Local Satu Mare Nr. 42/27.02.2020</w:t>
      </w:r>
    </w:p>
    <w:p w14:paraId="05366EDE" w14:textId="77777777" w:rsidR="00EE0FB0" w:rsidRPr="002F3842" w:rsidRDefault="00EE0FB0" w:rsidP="00EE0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0947A33" w14:textId="611EF273" w:rsidR="000E1677" w:rsidRPr="002F3842" w:rsidRDefault="000E1677" w:rsidP="000E16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2. În conformitate cu art. 20 alin. (6) din Regulamentul de valorificare a masei lemnoase din fondul forestier proprietate publică,  </w:t>
      </w:r>
      <w:r w:rsidR="002F3842">
        <w:rPr>
          <w:rFonts w:ascii="Times New Roman" w:hAnsi="Times New Roman"/>
          <w:sz w:val="24"/>
          <w:szCs w:val="24"/>
        </w:rPr>
        <w:t xml:space="preserve">propunem spre </w:t>
      </w:r>
      <w:r w:rsidRPr="002F3842">
        <w:rPr>
          <w:rFonts w:ascii="Times New Roman" w:hAnsi="Times New Roman"/>
          <w:sz w:val="24"/>
          <w:szCs w:val="24"/>
        </w:rPr>
        <w:t>aprob</w:t>
      </w:r>
      <w:r w:rsidR="002F3842">
        <w:rPr>
          <w:rFonts w:ascii="Times New Roman" w:hAnsi="Times New Roman"/>
          <w:sz w:val="24"/>
          <w:szCs w:val="24"/>
        </w:rPr>
        <w:t>are,</w:t>
      </w:r>
      <w:r w:rsidRPr="002F3842">
        <w:rPr>
          <w:rFonts w:ascii="Times New Roman" w:hAnsi="Times New Roman"/>
          <w:sz w:val="24"/>
          <w:szCs w:val="24"/>
        </w:rPr>
        <w:t xml:space="preserve"> valorificare</w:t>
      </w:r>
      <w:r w:rsidR="002F3842">
        <w:rPr>
          <w:rFonts w:ascii="Times New Roman" w:hAnsi="Times New Roman"/>
          <w:sz w:val="24"/>
          <w:szCs w:val="24"/>
        </w:rPr>
        <w:t>a</w:t>
      </w:r>
      <w:r w:rsidRPr="002F3842">
        <w:rPr>
          <w:rFonts w:ascii="Times New Roman" w:hAnsi="Times New Roman"/>
          <w:sz w:val="24"/>
          <w:szCs w:val="24"/>
        </w:rPr>
        <w:t xml:space="preserve"> </w:t>
      </w:r>
      <w:r w:rsidRPr="002F3842">
        <w:rPr>
          <w:rFonts w:ascii="Times New Roman" w:hAnsi="Times New Roman"/>
          <w:b/>
          <w:sz w:val="24"/>
          <w:szCs w:val="24"/>
        </w:rPr>
        <w:t xml:space="preserve"> </w:t>
      </w:r>
      <w:r w:rsidRPr="002F3842">
        <w:rPr>
          <w:rFonts w:ascii="Times New Roman" w:hAnsi="Times New Roman"/>
          <w:sz w:val="24"/>
          <w:szCs w:val="24"/>
        </w:rPr>
        <w:t>mas</w:t>
      </w:r>
      <w:r w:rsidR="002F3842">
        <w:rPr>
          <w:rFonts w:ascii="Times New Roman" w:hAnsi="Times New Roman"/>
          <w:sz w:val="24"/>
          <w:szCs w:val="24"/>
        </w:rPr>
        <w:t>ei</w:t>
      </w:r>
      <w:r w:rsidRPr="002F3842">
        <w:rPr>
          <w:rFonts w:ascii="Times New Roman" w:hAnsi="Times New Roman"/>
          <w:sz w:val="24"/>
          <w:szCs w:val="24"/>
        </w:rPr>
        <w:t xml:space="preserve"> lemnoas</w:t>
      </w:r>
      <w:r w:rsidR="002F3842">
        <w:rPr>
          <w:rFonts w:ascii="Times New Roman" w:hAnsi="Times New Roman"/>
          <w:sz w:val="24"/>
          <w:szCs w:val="24"/>
        </w:rPr>
        <w:t>e</w:t>
      </w:r>
      <w:r w:rsidRPr="002F3842">
        <w:rPr>
          <w:rFonts w:ascii="Times New Roman" w:hAnsi="Times New Roman"/>
          <w:sz w:val="24"/>
          <w:szCs w:val="24"/>
        </w:rPr>
        <w:t xml:space="preserve"> fasonată, prin licitație deschisă cu strigare, din fondul forestier administrat de Ocolul Silvic </w:t>
      </w:r>
      <w:r w:rsidR="00963C24" w:rsidRPr="002F3842">
        <w:rPr>
          <w:rFonts w:ascii="Times New Roman" w:hAnsi="Times New Roman"/>
          <w:sz w:val="24"/>
          <w:szCs w:val="24"/>
        </w:rPr>
        <w:t>Negrești Oaș</w:t>
      </w:r>
      <w:r w:rsidRPr="002F3842">
        <w:rPr>
          <w:rFonts w:ascii="Times New Roman" w:hAnsi="Times New Roman"/>
          <w:sz w:val="24"/>
          <w:szCs w:val="24"/>
        </w:rPr>
        <w:t xml:space="preserve">, conform listei de mai jos: </w:t>
      </w:r>
    </w:p>
    <w:p w14:paraId="2B20BBEA" w14:textId="77777777" w:rsidR="000E1677" w:rsidRPr="002F3842" w:rsidRDefault="000E1677" w:rsidP="000E1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3291"/>
        <w:gridCol w:w="2927"/>
        <w:gridCol w:w="1658"/>
        <w:gridCol w:w="2178"/>
        <w:gridCol w:w="3034"/>
      </w:tblGrid>
      <w:tr w:rsidR="000E1677" w:rsidRPr="002F3842" w14:paraId="5440C4C7" w14:textId="77777777" w:rsidTr="00434E09">
        <w:trPr>
          <w:trHeight w:val="1368"/>
        </w:trPr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21D5BB21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Nr.</w:t>
            </w:r>
          </w:p>
          <w:p w14:paraId="1F78A088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Crt.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14:paraId="71B33614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Partida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032E91B5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Sortimentul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2C988AB9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Specia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30E9700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Cantitate</w:t>
            </w:r>
          </w:p>
          <w:p w14:paraId="11C3C9E6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mc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14:paraId="1F252970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Pret de pornire la licitatie propus</w:t>
            </w:r>
          </w:p>
          <w:p w14:paraId="6FB37FF5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lei/mc f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ă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r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ă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 xml:space="preserve"> TVA</w:t>
            </w:r>
          </w:p>
        </w:tc>
      </w:tr>
      <w:tr w:rsidR="000E1677" w:rsidRPr="002F3842" w14:paraId="3C1AFB56" w14:textId="77777777" w:rsidTr="00434E09">
        <w:trPr>
          <w:trHeight w:val="64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9D9FD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C94A2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1612593 Pr Bolo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ț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EB689" w14:textId="77777777" w:rsidR="000E1677" w:rsidRPr="002F3842" w:rsidRDefault="00FD0F38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Buș</w:t>
            </w:r>
            <w:r w:rsidR="000E1677" w:rsidRPr="002F3842">
              <w:rPr>
                <w:rFonts w:ascii="Times New Roman" w:hAnsi="Times New Roman"/>
                <w:sz w:val="26"/>
                <w:szCs w:val="26"/>
              </w:rPr>
              <w:t>tean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D7BA3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FA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D1333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7672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</w:tr>
      <w:tr w:rsidR="000E1677" w:rsidRPr="002F3842" w14:paraId="499A8146" w14:textId="77777777" w:rsidTr="00434E09">
        <w:trPr>
          <w:trHeight w:val="64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8D8E6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D469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1612593 Pr Bolo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ț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28680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Bu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ș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tean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ECBD8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PA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F450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688C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</w:tr>
      <w:tr w:rsidR="000E1677" w:rsidRPr="002F3842" w14:paraId="7EEBAEDC" w14:textId="77777777" w:rsidTr="00434E09">
        <w:trPr>
          <w:trHeight w:val="76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E4008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B5870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1612593 Pr Bolo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ț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50C78E2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658C9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Bu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ș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tean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8D2F5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MO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20D33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0B4F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</w:tr>
      <w:tr w:rsidR="000E1677" w:rsidRPr="002F3842" w14:paraId="6ABE006E" w14:textId="77777777" w:rsidTr="00434E09">
        <w:trPr>
          <w:trHeight w:val="46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3F8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68949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1612596 Pr Bolo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ț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7AFD8757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DFBEE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Bu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ș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tean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6C5E2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MO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242A5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A215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</w:tr>
      <w:tr w:rsidR="000E1677" w:rsidRPr="002F3842" w14:paraId="296DFC6E" w14:textId="77777777" w:rsidTr="00434E09">
        <w:trPr>
          <w:trHeight w:val="46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5F18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3DB1B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1612596 Pr Bolo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ț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3CF98E46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E9BF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Bu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ș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tean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B27D0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FA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5830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0C92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</w:tr>
      <w:tr w:rsidR="000E1677" w:rsidRPr="002F3842" w14:paraId="39261DBB" w14:textId="77777777" w:rsidTr="00434E09">
        <w:trPr>
          <w:trHeight w:val="51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50F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F9D22" w14:textId="77777777" w:rsidR="000E1677" w:rsidRPr="002F3842" w:rsidRDefault="00FD0F38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1612596 Pr Boloț</w:t>
            </w:r>
            <w:r w:rsidR="000E1677" w:rsidRPr="002F3842"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026BDE6C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08A21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Bu</w:t>
            </w:r>
            <w:r w:rsidR="00FD0F38" w:rsidRPr="002F3842">
              <w:rPr>
                <w:rFonts w:ascii="Times New Roman" w:hAnsi="Times New Roman"/>
                <w:sz w:val="26"/>
                <w:szCs w:val="26"/>
              </w:rPr>
              <w:t>ș</w:t>
            </w:r>
            <w:r w:rsidRPr="002F3842">
              <w:rPr>
                <w:rFonts w:ascii="Times New Roman" w:hAnsi="Times New Roman"/>
                <w:sz w:val="26"/>
                <w:szCs w:val="26"/>
              </w:rPr>
              <w:t>tean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01D55" w14:textId="77777777" w:rsidR="000E1677" w:rsidRPr="002F3842" w:rsidRDefault="000E1677" w:rsidP="00434E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PA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234B3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834E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</w:tr>
      <w:tr w:rsidR="000E1677" w:rsidRPr="002F3842" w14:paraId="1CFCB6A3" w14:textId="77777777" w:rsidTr="00434E09">
        <w:trPr>
          <w:trHeight w:val="2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52F9" w14:textId="77777777" w:rsidR="000E1677" w:rsidRPr="002F3842" w:rsidRDefault="000E1677" w:rsidP="007A7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ECB3D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TOTAL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7A028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CC76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B1F8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991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E89" w14:textId="77777777" w:rsidR="000E1677" w:rsidRPr="002F3842" w:rsidRDefault="000E1677" w:rsidP="00434E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B9F81C8" w14:textId="0DA31CDA" w:rsidR="0082183B" w:rsidRPr="00EE0FB0" w:rsidRDefault="00A56792" w:rsidP="00EE0FB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    </w:t>
      </w:r>
      <w:r w:rsidRPr="002F3842">
        <w:rPr>
          <w:rFonts w:ascii="Times New Roman" w:hAnsi="Times New Roman"/>
          <w:b/>
          <w:sz w:val="24"/>
          <w:szCs w:val="24"/>
        </w:rPr>
        <w:tab/>
      </w:r>
    </w:p>
    <w:p w14:paraId="51429F03" w14:textId="5345CF7F" w:rsidR="000E1677" w:rsidRPr="002F3842" w:rsidRDefault="0082183B" w:rsidP="000E1677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2F3842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Primar</w:t>
      </w:r>
      <w:r w:rsidR="00D6189A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D6189A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D6189A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D6189A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D6189A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D6189A" w:rsidRPr="002F38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EE0FB0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D6189A" w:rsidRPr="002F3842">
        <w:rPr>
          <w:rFonts w:ascii="Times New Roman" w:eastAsia="Times New Roman" w:hAnsi="Times New Roman"/>
          <w:sz w:val="26"/>
          <w:szCs w:val="26"/>
          <w:lang w:val="ro-RO"/>
        </w:rPr>
        <w:t>Şef Serviciu Fond Funciar și Legile Proprietății</w:t>
      </w:r>
    </w:p>
    <w:p w14:paraId="3DED9C27" w14:textId="35E5270E" w:rsidR="00EE0FB0" w:rsidRDefault="000E1677" w:rsidP="000E1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F3842">
        <w:rPr>
          <w:rFonts w:ascii="Times New Roman" w:eastAsia="Times New Roman" w:hAnsi="Times New Roman"/>
          <w:sz w:val="24"/>
          <w:szCs w:val="24"/>
          <w:lang w:val="hu-HU"/>
        </w:rPr>
        <w:t xml:space="preserve">             </w:t>
      </w:r>
      <w:r w:rsidR="0082183B" w:rsidRPr="002F3842">
        <w:rPr>
          <w:rFonts w:ascii="Times New Roman" w:eastAsia="Times New Roman" w:hAnsi="Times New Roman"/>
          <w:sz w:val="24"/>
          <w:szCs w:val="24"/>
          <w:lang w:val="hu-HU"/>
        </w:rPr>
        <w:t>KERESKÉNYI GÁBOR</w:t>
      </w:r>
      <w:r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      </w:t>
      </w:r>
      <w:r w:rsidR="0082183B"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</w:t>
      </w:r>
      <w:r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</w:t>
      </w:r>
      <w:r w:rsidR="0082183B"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        </w:t>
      </w:r>
      <w:r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 ZIMAN DOINA</w:t>
      </w:r>
      <w:r w:rsidR="0082183B"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        </w:t>
      </w:r>
    </w:p>
    <w:p w14:paraId="33182173" w14:textId="77777777" w:rsidR="00EE0FB0" w:rsidRDefault="00EE0FB0" w:rsidP="000E1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7610001" w14:textId="77777777" w:rsidR="00EE0FB0" w:rsidRDefault="00EE0FB0" w:rsidP="000E1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2D3D470" w14:textId="5741B4C4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Președinte de ședință                                                                                            Secretar general,</w:t>
      </w:r>
    </w:p>
    <w:p w14:paraId="03899659" w14:textId="77777777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ALBU ADRIAN                                                                                     MIHAELA MARIA RACOLȚA      </w:t>
      </w:r>
    </w:p>
    <w:p w14:paraId="505976A6" w14:textId="77777777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3299F7D" w14:textId="77777777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72B2B9" w14:textId="3E04EF64" w:rsidR="00EE0FB0" w:rsidRDefault="00EE0FB0" w:rsidP="00EE0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  </w:t>
      </w:r>
      <w:r w:rsidR="000E1677" w:rsidRPr="002F384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Anexa nr. </w:t>
      </w:r>
      <w:r>
        <w:rPr>
          <w:rFonts w:ascii="Times New Roman" w:eastAsia="Times New Roman" w:hAnsi="Times New Roman"/>
          <w:b/>
          <w:sz w:val="24"/>
          <w:szCs w:val="24"/>
          <w:lang w:val="pt-BR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la Hotărârea Consiliului Local Satu Mare Nr. 42/27.02.2020</w:t>
      </w:r>
    </w:p>
    <w:p w14:paraId="49ADF479" w14:textId="77777777" w:rsidR="00A56792" w:rsidRPr="002F3842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606A3229" w14:textId="4A28B8ED" w:rsidR="00A56792" w:rsidRPr="00EE0FB0" w:rsidRDefault="00A56792" w:rsidP="00EE0FB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3. În conformitate cu art. </w:t>
      </w:r>
      <w:r w:rsidR="00963C24" w:rsidRPr="002F3842">
        <w:rPr>
          <w:rFonts w:ascii="Times New Roman" w:hAnsi="Times New Roman"/>
          <w:sz w:val="24"/>
          <w:szCs w:val="24"/>
        </w:rPr>
        <w:t>45</w:t>
      </w:r>
      <w:r w:rsidRPr="002F3842">
        <w:rPr>
          <w:rFonts w:ascii="Times New Roman" w:hAnsi="Times New Roman"/>
          <w:sz w:val="24"/>
          <w:szCs w:val="24"/>
        </w:rPr>
        <w:t xml:space="preserve"> din Regulamentul de valorificare a masei lemnoase din fondul forestier proprietate publică, </w:t>
      </w:r>
      <w:r w:rsidR="002F3842">
        <w:rPr>
          <w:rFonts w:ascii="Times New Roman" w:hAnsi="Times New Roman"/>
          <w:sz w:val="24"/>
          <w:szCs w:val="24"/>
        </w:rPr>
        <w:t xml:space="preserve">propunem spre </w:t>
      </w:r>
      <w:r w:rsidR="002F3842" w:rsidRPr="002F3842">
        <w:rPr>
          <w:rFonts w:ascii="Times New Roman" w:hAnsi="Times New Roman"/>
          <w:sz w:val="24"/>
          <w:szCs w:val="24"/>
        </w:rPr>
        <w:t>aprob</w:t>
      </w:r>
      <w:r w:rsidR="002F3842">
        <w:rPr>
          <w:rFonts w:ascii="Times New Roman" w:hAnsi="Times New Roman"/>
          <w:sz w:val="24"/>
          <w:szCs w:val="24"/>
        </w:rPr>
        <w:t>are</w:t>
      </w:r>
      <w:r w:rsidR="002F3842" w:rsidRPr="002F3842">
        <w:rPr>
          <w:rFonts w:ascii="Times New Roman" w:hAnsi="Times New Roman"/>
          <w:sz w:val="24"/>
          <w:szCs w:val="24"/>
        </w:rPr>
        <w:t xml:space="preserve"> </w:t>
      </w:r>
      <w:r w:rsidRPr="002F3842">
        <w:rPr>
          <w:rFonts w:ascii="Times New Roman" w:hAnsi="Times New Roman"/>
          <w:sz w:val="24"/>
          <w:szCs w:val="24"/>
        </w:rPr>
        <w:t>valorificare</w:t>
      </w:r>
      <w:r w:rsidR="002F3842">
        <w:rPr>
          <w:rFonts w:ascii="Times New Roman" w:hAnsi="Times New Roman"/>
          <w:sz w:val="24"/>
          <w:szCs w:val="24"/>
        </w:rPr>
        <w:t>a</w:t>
      </w:r>
      <w:r w:rsidRPr="002F3842">
        <w:rPr>
          <w:rFonts w:ascii="Times New Roman" w:hAnsi="Times New Roman"/>
          <w:sz w:val="24"/>
          <w:szCs w:val="24"/>
        </w:rPr>
        <w:t xml:space="preserve"> mas</w:t>
      </w:r>
      <w:r w:rsidR="002F3842">
        <w:rPr>
          <w:rFonts w:ascii="Times New Roman" w:hAnsi="Times New Roman"/>
          <w:sz w:val="24"/>
          <w:szCs w:val="24"/>
        </w:rPr>
        <w:t>ei</w:t>
      </w:r>
      <w:r w:rsidRPr="002F3842">
        <w:rPr>
          <w:rFonts w:ascii="Times New Roman" w:hAnsi="Times New Roman"/>
          <w:sz w:val="24"/>
          <w:szCs w:val="24"/>
        </w:rPr>
        <w:t xml:space="preserve"> lemnoas</w:t>
      </w:r>
      <w:r w:rsidR="002F3842">
        <w:rPr>
          <w:rFonts w:ascii="Times New Roman" w:hAnsi="Times New Roman"/>
          <w:sz w:val="24"/>
          <w:szCs w:val="24"/>
        </w:rPr>
        <w:t>e</w:t>
      </w:r>
      <w:r w:rsidRPr="002F3842">
        <w:rPr>
          <w:rFonts w:ascii="Times New Roman" w:hAnsi="Times New Roman"/>
          <w:sz w:val="24"/>
          <w:szCs w:val="24"/>
        </w:rPr>
        <w:t xml:space="preserve"> fasonată la drum auto, prin vânzare directă, din fondul forestier administrat de Ocolul Silvic </w:t>
      </w:r>
      <w:r w:rsidR="00963C24" w:rsidRPr="002F3842">
        <w:rPr>
          <w:rFonts w:ascii="Times New Roman" w:hAnsi="Times New Roman"/>
          <w:sz w:val="24"/>
          <w:szCs w:val="24"/>
        </w:rPr>
        <w:t>Negrești Oaș</w:t>
      </w:r>
      <w:r w:rsidRPr="002F3842">
        <w:rPr>
          <w:rFonts w:ascii="Times New Roman" w:hAnsi="Times New Roman"/>
          <w:sz w:val="24"/>
          <w:szCs w:val="24"/>
        </w:rPr>
        <w:t xml:space="preserve">, conform listelor de mai jos: </w:t>
      </w:r>
    </w:p>
    <w:tbl>
      <w:tblPr>
        <w:tblStyle w:val="TableGrid"/>
        <w:tblW w:w="13998" w:type="dxa"/>
        <w:tblLook w:val="04A0" w:firstRow="1" w:lastRow="0" w:firstColumn="1" w:lastColumn="0" w:noHBand="0" w:noVBand="1"/>
      </w:tblPr>
      <w:tblGrid>
        <w:gridCol w:w="1059"/>
        <w:gridCol w:w="2770"/>
        <w:gridCol w:w="3387"/>
        <w:gridCol w:w="2354"/>
        <w:gridCol w:w="2222"/>
        <w:gridCol w:w="2206"/>
      </w:tblGrid>
      <w:tr w:rsidR="000E1677" w:rsidRPr="002F3842" w14:paraId="301E0756" w14:textId="77777777" w:rsidTr="00581CFC">
        <w:trPr>
          <w:trHeight w:val="1050"/>
        </w:trPr>
        <w:tc>
          <w:tcPr>
            <w:tcW w:w="1059" w:type="dxa"/>
            <w:vAlign w:val="center"/>
          </w:tcPr>
          <w:p w14:paraId="651339AA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Nr.</w:t>
            </w:r>
          </w:p>
          <w:p w14:paraId="2D9828BE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Crt.</w:t>
            </w:r>
          </w:p>
        </w:tc>
        <w:tc>
          <w:tcPr>
            <w:tcW w:w="2770" w:type="dxa"/>
            <w:vAlign w:val="center"/>
          </w:tcPr>
          <w:p w14:paraId="415FCFC6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Partida</w:t>
            </w:r>
          </w:p>
        </w:tc>
        <w:tc>
          <w:tcPr>
            <w:tcW w:w="3387" w:type="dxa"/>
            <w:vAlign w:val="center"/>
          </w:tcPr>
          <w:p w14:paraId="13B2B51A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Sortimentul</w:t>
            </w:r>
          </w:p>
        </w:tc>
        <w:tc>
          <w:tcPr>
            <w:tcW w:w="2354" w:type="dxa"/>
            <w:vAlign w:val="center"/>
          </w:tcPr>
          <w:p w14:paraId="49DA5593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Specia</w:t>
            </w:r>
          </w:p>
        </w:tc>
        <w:tc>
          <w:tcPr>
            <w:tcW w:w="2222" w:type="dxa"/>
            <w:vAlign w:val="center"/>
          </w:tcPr>
          <w:p w14:paraId="5811CBE8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Cantitate</w:t>
            </w:r>
          </w:p>
          <w:p w14:paraId="3DC86583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mc</w:t>
            </w:r>
          </w:p>
        </w:tc>
        <w:tc>
          <w:tcPr>
            <w:tcW w:w="2206" w:type="dxa"/>
            <w:vAlign w:val="center"/>
          </w:tcPr>
          <w:p w14:paraId="4BEB3173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Pret de vanzare</w:t>
            </w:r>
          </w:p>
          <w:p w14:paraId="18D4E0F8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Lei/mc</w:t>
            </w:r>
          </w:p>
          <w:p w14:paraId="39C75BEB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fara TVA</w:t>
            </w:r>
          </w:p>
        </w:tc>
      </w:tr>
      <w:tr w:rsidR="000E1677" w:rsidRPr="002F3842" w14:paraId="0105395F" w14:textId="77777777" w:rsidTr="00581CFC">
        <w:trPr>
          <w:trHeight w:val="288"/>
        </w:trPr>
        <w:tc>
          <w:tcPr>
            <w:tcW w:w="1059" w:type="dxa"/>
            <w:vAlign w:val="center"/>
          </w:tcPr>
          <w:p w14:paraId="0B0C343B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70" w:type="dxa"/>
            <w:vAlign w:val="center"/>
          </w:tcPr>
          <w:p w14:paraId="6E3C6192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1612596 Pr</w:t>
            </w:r>
          </w:p>
        </w:tc>
        <w:tc>
          <w:tcPr>
            <w:tcW w:w="3387" w:type="dxa"/>
            <w:vAlign w:val="center"/>
          </w:tcPr>
          <w:p w14:paraId="1D780957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 Foc</w:t>
            </w:r>
          </w:p>
        </w:tc>
        <w:tc>
          <w:tcPr>
            <w:tcW w:w="2354" w:type="dxa"/>
            <w:vAlign w:val="center"/>
          </w:tcPr>
          <w:p w14:paraId="210B0648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Paltin</w:t>
            </w:r>
          </w:p>
        </w:tc>
        <w:tc>
          <w:tcPr>
            <w:tcW w:w="2222" w:type="dxa"/>
            <w:vAlign w:val="center"/>
          </w:tcPr>
          <w:p w14:paraId="3EFCAA0F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06" w:type="dxa"/>
            <w:vAlign w:val="center"/>
          </w:tcPr>
          <w:p w14:paraId="7E14DA3C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159.67</w:t>
            </w:r>
          </w:p>
        </w:tc>
      </w:tr>
      <w:tr w:rsidR="000E1677" w:rsidRPr="002F3842" w14:paraId="25F54441" w14:textId="77777777" w:rsidTr="00581CFC">
        <w:trPr>
          <w:trHeight w:val="288"/>
        </w:trPr>
        <w:tc>
          <w:tcPr>
            <w:tcW w:w="1059" w:type="dxa"/>
            <w:vAlign w:val="center"/>
          </w:tcPr>
          <w:p w14:paraId="40769182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70" w:type="dxa"/>
            <w:vAlign w:val="center"/>
          </w:tcPr>
          <w:p w14:paraId="1FB8F136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1612596 Pr</w:t>
            </w:r>
          </w:p>
        </w:tc>
        <w:tc>
          <w:tcPr>
            <w:tcW w:w="3387" w:type="dxa"/>
            <w:vAlign w:val="center"/>
          </w:tcPr>
          <w:p w14:paraId="150A606A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 Foc</w:t>
            </w:r>
          </w:p>
        </w:tc>
        <w:tc>
          <w:tcPr>
            <w:tcW w:w="2354" w:type="dxa"/>
            <w:vAlign w:val="center"/>
          </w:tcPr>
          <w:p w14:paraId="4A217409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Fag</w:t>
            </w:r>
          </w:p>
        </w:tc>
        <w:tc>
          <w:tcPr>
            <w:tcW w:w="2222" w:type="dxa"/>
            <w:vAlign w:val="center"/>
          </w:tcPr>
          <w:p w14:paraId="006D5996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2206" w:type="dxa"/>
            <w:vAlign w:val="center"/>
          </w:tcPr>
          <w:p w14:paraId="7E127A93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159.67</w:t>
            </w:r>
          </w:p>
        </w:tc>
      </w:tr>
      <w:tr w:rsidR="000E1677" w:rsidRPr="002F3842" w14:paraId="484250B1" w14:textId="77777777" w:rsidTr="00581CFC">
        <w:trPr>
          <w:trHeight w:val="463"/>
        </w:trPr>
        <w:tc>
          <w:tcPr>
            <w:tcW w:w="1059" w:type="dxa"/>
            <w:vAlign w:val="center"/>
          </w:tcPr>
          <w:p w14:paraId="4D483160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70" w:type="dxa"/>
            <w:vAlign w:val="center"/>
          </w:tcPr>
          <w:p w14:paraId="659B1FD1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1612596 Pr</w:t>
            </w:r>
          </w:p>
        </w:tc>
        <w:tc>
          <w:tcPr>
            <w:tcW w:w="3387" w:type="dxa"/>
            <w:vAlign w:val="center"/>
          </w:tcPr>
          <w:p w14:paraId="0B207D01" w14:textId="15C64AC5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foc (cr</w:t>
            </w:r>
            <w:r w:rsidR="00A10624" w:rsidRPr="00A10624">
              <w:rPr>
                <w:rFonts w:ascii="Times New Roman" w:hAnsi="Times New Roman"/>
                <w:sz w:val="26"/>
                <w:szCs w:val="26"/>
                <w:lang w:val="ro-RO"/>
              </w:rPr>
              <w:t>ă</w:t>
            </w:r>
            <w:r w:rsidRPr="00A10624">
              <w:rPr>
                <w:rFonts w:ascii="Times New Roman" w:hAnsi="Times New Roman"/>
                <w:sz w:val="26"/>
                <w:szCs w:val="26"/>
              </w:rPr>
              <w:t>ci si v</w:t>
            </w:r>
            <w:r w:rsidR="00A10624" w:rsidRPr="00A10624">
              <w:rPr>
                <w:rFonts w:ascii="Times New Roman" w:hAnsi="Times New Roman"/>
                <w:sz w:val="26"/>
                <w:szCs w:val="26"/>
              </w:rPr>
              <w:t>â</w:t>
            </w:r>
            <w:r w:rsidRPr="00A10624">
              <w:rPr>
                <w:rFonts w:ascii="Times New Roman" w:hAnsi="Times New Roman"/>
                <w:sz w:val="26"/>
                <w:szCs w:val="26"/>
              </w:rPr>
              <w:t>rfuri)</w:t>
            </w:r>
          </w:p>
        </w:tc>
        <w:tc>
          <w:tcPr>
            <w:tcW w:w="2354" w:type="dxa"/>
            <w:vAlign w:val="center"/>
          </w:tcPr>
          <w:p w14:paraId="78684E4D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Fag</w:t>
            </w:r>
          </w:p>
        </w:tc>
        <w:tc>
          <w:tcPr>
            <w:tcW w:w="2222" w:type="dxa"/>
            <w:vAlign w:val="center"/>
          </w:tcPr>
          <w:p w14:paraId="5490CFFD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206" w:type="dxa"/>
            <w:vAlign w:val="center"/>
          </w:tcPr>
          <w:p w14:paraId="52880C07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109.00</w:t>
            </w:r>
          </w:p>
        </w:tc>
      </w:tr>
      <w:tr w:rsidR="000E1677" w:rsidRPr="002F3842" w14:paraId="1D8DE1C3" w14:textId="77777777" w:rsidTr="00581CFC">
        <w:trPr>
          <w:trHeight w:val="288"/>
        </w:trPr>
        <w:tc>
          <w:tcPr>
            <w:tcW w:w="1059" w:type="dxa"/>
            <w:vAlign w:val="center"/>
          </w:tcPr>
          <w:p w14:paraId="331E8293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70" w:type="dxa"/>
            <w:vAlign w:val="center"/>
          </w:tcPr>
          <w:p w14:paraId="348406F0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1612596 Pr</w:t>
            </w:r>
          </w:p>
        </w:tc>
        <w:tc>
          <w:tcPr>
            <w:tcW w:w="3387" w:type="dxa"/>
            <w:vAlign w:val="center"/>
          </w:tcPr>
          <w:p w14:paraId="480AEE3E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 Foc</w:t>
            </w:r>
          </w:p>
        </w:tc>
        <w:tc>
          <w:tcPr>
            <w:tcW w:w="2354" w:type="dxa"/>
            <w:vAlign w:val="center"/>
          </w:tcPr>
          <w:p w14:paraId="66629E2F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Carpen</w:t>
            </w:r>
          </w:p>
        </w:tc>
        <w:tc>
          <w:tcPr>
            <w:tcW w:w="2222" w:type="dxa"/>
            <w:vAlign w:val="center"/>
          </w:tcPr>
          <w:p w14:paraId="705B4CDC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06" w:type="dxa"/>
            <w:vAlign w:val="center"/>
          </w:tcPr>
          <w:p w14:paraId="79A08150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159.66</w:t>
            </w:r>
          </w:p>
        </w:tc>
      </w:tr>
      <w:tr w:rsidR="000E1677" w:rsidRPr="002F3842" w14:paraId="60225D72" w14:textId="77777777" w:rsidTr="00581CFC">
        <w:trPr>
          <w:trHeight w:val="288"/>
        </w:trPr>
        <w:tc>
          <w:tcPr>
            <w:tcW w:w="1059" w:type="dxa"/>
            <w:vAlign w:val="center"/>
          </w:tcPr>
          <w:p w14:paraId="671AA784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70" w:type="dxa"/>
            <w:vAlign w:val="center"/>
          </w:tcPr>
          <w:p w14:paraId="04995D35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1612596 Pr</w:t>
            </w:r>
          </w:p>
        </w:tc>
        <w:tc>
          <w:tcPr>
            <w:tcW w:w="3387" w:type="dxa"/>
            <w:vAlign w:val="center"/>
          </w:tcPr>
          <w:p w14:paraId="0A995D19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Rotund</w:t>
            </w:r>
          </w:p>
        </w:tc>
        <w:tc>
          <w:tcPr>
            <w:tcW w:w="2354" w:type="dxa"/>
            <w:vAlign w:val="center"/>
          </w:tcPr>
          <w:p w14:paraId="38954D51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Ulm</w:t>
            </w:r>
          </w:p>
        </w:tc>
        <w:tc>
          <w:tcPr>
            <w:tcW w:w="2222" w:type="dxa"/>
            <w:vAlign w:val="center"/>
          </w:tcPr>
          <w:p w14:paraId="52C3EFF8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6" w:type="dxa"/>
            <w:vAlign w:val="center"/>
          </w:tcPr>
          <w:p w14:paraId="41D9EB3D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260.48</w:t>
            </w:r>
          </w:p>
        </w:tc>
      </w:tr>
      <w:tr w:rsidR="000E1677" w:rsidRPr="002F3842" w14:paraId="19D2DBF3" w14:textId="77777777" w:rsidTr="00581CFC">
        <w:trPr>
          <w:trHeight w:val="288"/>
        </w:trPr>
        <w:tc>
          <w:tcPr>
            <w:tcW w:w="1059" w:type="dxa"/>
            <w:vAlign w:val="center"/>
          </w:tcPr>
          <w:p w14:paraId="2167D9E6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70" w:type="dxa"/>
            <w:vAlign w:val="center"/>
          </w:tcPr>
          <w:p w14:paraId="281F0D38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1612596 Pr</w:t>
            </w:r>
          </w:p>
        </w:tc>
        <w:tc>
          <w:tcPr>
            <w:tcW w:w="3387" w:type="dxa"/>
            <w:vAlign w:val="center"/>
          </w:tcPr>
          <w:p w14:paraId="4A4AEDD1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 Foc</w:t>
            </w:r>
          </w:p>
        </w:tc>
        <w:tc>
          <w:tcPr>
            <w:tcW w:w="2354" w:type="dxa"/>
            <w:vAlign w:val="center"/>
          </w:tcPr>
          <w:p w14:paraId="379247EA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Ulm</w:t>
            </w:r>
          </w:p>
        </w:tc>
        <w:tc>
          <w:tcPr>
            <w:tcW w:w="2222" w:type="dxa"/>
            <w:vAlign w:val="center"/>
          </w:tcPr>
          <w:p w14:paraId="01DD9F73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6" w:type="dxa"/>
            <w:vAlign w:val="center"/>
          </w:tcPr>
          <w:p w14:paraId="2E3A9E2C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159.66</w:t>
            </w:r>
          </w:p>
        </w:tc>
      </w:tr>
      <w:tr w:rsidR="000E1677" w:rsidRPr="002F3842" w14:paraId="779694E6" w14:textId="77777777" w:rsidTr="00581CFC">
        <w:trPr>
          <w:trHeight w:val="288"/>
        </w:trPr>
        <w:tc>
          <w:tcPr>
            <w:tcW w:w="1059" w:type="dxa"/>
            <w:vAlign w:val="center"/>
          </w:tcPr>
          <w:p w14:paraId="494CBB37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70" w:type="dxa"/>
            <w:vAlign w:val="center"/>
          </w:tcPr>
          <w:p w14:paraId="1FB700D4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1612596 Pr</w:t>
            </w:r>
          </w:p>
        </w:tc>
        <w:tc>
          <w:tcPr>
            <w:tcW w:w="3387" w:type="dxa"/>
            <w:vAlign w:val="center"/>
          </w:tcPr>
          <w:p w14:paraId="4AA7824F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 Foc</w:t>
            </w:r>
          </w:p>
        </w:tc>
        <w:tc>
          <w:tcPr>
            <w:tcW w:w="2354" w:type="dxa"/>
            <w:vAlign w:val="center"/>
          </w:tcPr>
          <w:p w14:paraId="173EDA82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Molid</w:t>
            </w:r>
          </w:p>
        </w:tc>
        <w:tc>
          <w:tcPr>
            <w:tcW w:w="2222" w:type="dxa"/>
            <w:vAlign w:val="center"/>
          </w:tcPr>
          <w:p w14:paraId="61515D7B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06" w:type="dxa"/>
            <w:vAlign w:val="center"/>
          </w:tcPr>
          <w:p w14:paraId="097C10A1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96.68</w:t>
            </w:r>
          </w:p>
        </w:tc>
      </w:tr>
      <w:tr w:rsidR="000E1677" w:rsidRPr="002F3842" w14:paraId="77C2C0EB" w14:textId="77777777" w:rsidTr="00581CFC">
        <w:trPr>
          <w:trHeight w:val="274"/>
        </w:trPr>
        <w:tc>
          <w:tcPr>
            <w:tcW w:w="1059" w:type="dxa"/>
            <w:vAlign w:val="center"/>
          </w:tcPr>
          <w:p w14:paraId="66DB4665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70" w:type="dxa"/>
            <w:vAlign w:val="center"/>
          </w:tcPr>
          <w:p w14:paraId="052880DD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1612593 Pr</w:t>
            </w:r>
          </w:p>
        </w:tc>
        <w:tc>
          <w:tcPr>
            <w:tcW w:w="3387" w:type="dxa"/>
            <w:vAlign w:val="center"/>
          </w:tcPr>
          <w:p w14:paraId="7DE44E89" w14:textId="6E604D78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foc (cr</w:t>
            </w:r>
            <w:r w:rsidR="00A10624" w:rsidRPr="00A10624">
              <w:rPr>
                <w:rFonts w:ascii="Times New Roman" w:hAnsi="Times New Roman"/>
                <w:sz w:val="26"/>
                <w:szCs w:val="26"/>
              </w:rPr>
              <w:t>ă</w:t>
            </w:r>
            <w:r w:rsidRPr="00A10624">
              <w:rPr>
                <w:rFonts w:ascii="Times New Roman" w:hAnsi="Times New Roman"/>
                <w:sz w:val="26"/>
                <w:szCs w:val="26"/>
              </w:rPr>
              <w:t>ci si v</w:t>
            </w:r>
            <w:r w:rsidR="00A10624" w:rsidRPr="00A10624">
              <w:rPr>
                <w:rFonts w:ascii="Times New Roman" w:hAnsi="Times New Roman"/>
                <w:sz w:val="26"/>
                <w:szCs w:val="26"/>
              </w:rPr>
              <w:t>â</w:t>
            </w:r>
            <w:r w:rsidRPr="00A10624">
              <w:rPr>
                <w:rFonts w:ascii="Times New Roman" w:hAnsi="Times New Roman"/>
                <w:sz w:val="26"/>
                <w:szCs w:val="26"/>
              </w:rPr>
              <w:t>rfuri )</w:t>
            </w:r>
          </w:p>
        </w:tc>
        <w:tc>
          <w:tcPr>
            <w:tcW w:w="2354" w:type="dxa"/>
            <w:vAlign w:val="center"/>
          </w:tcPr>
          <w:p w14:paraId="3AA5DD13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Fag</w:t>
            </w:r>
          </w:p>
        </w:tc>
        <w:tc>
          <w:tcPr>
            <w:tcW w:w="2222" w:type="dxa"/>
            <w:vAlign w:val="center"/>
          </w:tcPr>
          <w:p w14:paraId="081EECC2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206" w:type="dxa"/>
            <w:vAlign w:val="center"/>
          </w:tcPr>
          <w:p w14:paraId="256D9390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</w:tr>
      <w:tr w:rsidR="000E1677" w:rsidRPr="002F3842" w14:paraId="62F0BB42" w14:textId="77777777" w:rsidTr="00581CFC">
        <w:trPr>
          <w:trHeight w:val="274"/>
        </w:trPr>
        <w:tc>
          <w:tcPr>
            <w:tcW w:w="1059" w:type="dxa"/>
            <w:vAlign w:val="center"/>
          </w:tcPr>
          <w:p w14:paraId="056FEDC3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770" w:type="dxa"/>
            <w:vAlign w:val="center"/>
          </w:tcPr>
          <w:p w14:paraId="32010504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1612593 Pr</w:t>
            </w:r>
          </w:p>
        </w:tc>
        <w:tc>
          <w:tcPr>
            <w:tcW w:w="3387" w:type="dxa"/>
            <w:vAlign w:val="center"/>
          </w:tcPr>
          <w:p w14:paraId="6C2A469D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 Foc</w:t>
            </w:r>
          </w:p>
        </w:tc>
        <w:tc>
          <w:tcPr>
            <w:tcW w:w="2354" w:type="dxa"/>
            <w:vAlign w:val="center"/>
          </w:tcPr>
          <w:p w14:paraId="2CE3DEE9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Fag</w:t>
            </w:r>
          </w:p>
        </w:tc>
        <w:tc>
          <w:tcPr>
            <w:tcW w:w="2222" w:type="dxa"/>
            <w:vAlign w:val="center"/>
          </w:tcPr>
          <w:p w14:paraId="3CEB5D72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206" w:type="dxa"/>
            <w:vAlign w:val="center"/>
          </w:tcPr>
          <w:p w14:paraId="2C6CBF39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159.67</w:t>
            </w:r>
          </w:p>
        </w:tc>
      </w:tr>
      <w:tr w:rsidR="000E1677" w:rsidRPr="002F3842" w14:paraId="6139F880" w14:textId="77777777" w:rsidTr="00581CFC">
        <w:trPr>
          <w:trHeight w:val="288"/>
        </w:trPr>
        <w:tc>
          <w:tcPr>
            <w:tcW w:w="1059" w:type="dxa"/>
            <w:vAlign w:val="center"/>
          </w:tcPr>
          <w:p w14:paraId="484CACBE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770" w:type="dxa"/>
            <w:vAlign w:val="center"/>
          </w:tcPr>
          <w:p w14:paraId="408BBFBA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1612593 Pr</w:t>
            </w:r>
          </w:p>
        </w:tc>
        <w:tc>
          <w:tcPr>
            <w:tcW w:w="3387" w:type="dxa"/>
            <w:vAlign w:val="center"/>
          </w:tcPr>
          <w:p w14:paraId="4C472015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 Foc</w:t>
            </w:r>
          </w:p>
        </w:tc>
        <w:tc>
          <w:tcPr>
            <w:tcW w:w="2354" w:type="dxa"/>
            <w:vAlign w:val="center"/>
          </w:tcPr>
          <w:p w14:paraId="5FA6937A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Molid</w:t>
            </w:r>
          </w:p>
        </w:tc>
        <w:tc>
          <w:tcPr>
            <w:tcW w:w="2222" w:type="dxa"/>
            <w:vAlign w:val="center"/>
          </w:tcPr>
          <w:p w14:paraId="1474A4F6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6" w:type="dxa"/>
            <w:vAlign w:val="center"/>
          </w:tcPr>
          <w:p w14:paraId="59E92B96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96.67</w:t>
            </w:r>
          </w:p>
        </w:tc>
      </w:tr>
      <w:tr w:rsidR="000E1677" w:rsidRPr="002F3842" w14:paraId="3881FA39" w14:textId="77777777" w:rsidTr="00581CFC">
        <w:trPr>
          <w:trHeight w:val="298"/>
        </w:trPr>
        <w:tc>
          <w:tcPr>
            <w:tcW w:w="1059" w:type="dxa"/>
            <w:vAlign w:val="center"/>
          </w:tcPr>
          <w:p w14:paraId="07FF2CA2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770" w:type="dxa"/>
            <w:vAlign w:val="center"/>
          </w:tcPr>
          <w:p w14:paraId="635FE611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1612593 Pr</w:t>
            </w:r>
          </w:p>
        </w:tc>
        <w:tc>
          <w:tcPr>
            <w:tcW w:w="3387" w:type="dxa"/>
            <w:vAlign w:val="center"/>
          </w:tcPr>
          <w:p w14:paraId="710A0240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Lemn de foc)</w:t>
            </w:r>
          </w:p>
        </w:tc>
        <w:tc>
          <w:tcPr>
            <w:tcW w:w="2354" w:type="dxa"/>
            <w:vAlign w:val="center"/>
          </w:tcPr>
          <w:p w14:paraId="2805368E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Paltin</w:t>
            </w:r>
          </w:p>
        </w:tc>
        <w:tc>
          <w:tcPr>
            <w:tcW w:w="2222" w:type="dxa"/>
            <w:vAlign w:val="center"/>
          </w:tcPr>
          <w:p w14:paraId="6B0AAF3D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6" w:type="dxa"/>
            <w:vAlign w:val="center"/>
          </w:tcPr>
          <w:p w14:paraId="13F1A635" w14:textId="77777777" w:rsidR="000E1677" w:rsidRPr="00A10624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624">
              <w:rPr>
                <w:rFonts w:ascii="Times New Roman" w:hAnsi="Times New Roman"/>
                <w:sz w:val="26"/>
                <w:szCs w:val="26"/>
              </w:rPr>
              <w:t>159.67</w:t>
            </w:r>
          </w:p>
        </w:tc>
      </w:tr>
      <w:tr w:rsidR="000E1677" w:rsidRPr="002F3842" w14:paraId="430D7FA1" w14:textId="77777777" w:rsidTr="00EE0FB0">
        <w:trPr>
          <w:trHeight w:val="241"/>
        </w:trPr>
        <w:tc>
          <w:tcPr>
            <w:tcW w:w="1059" w:type="dxa"/>
          </w:tcPr>
          <w:p w14:paraId="6D6934AC" w14:textId="77777777" w:rsidR="000E1677" w:rsidRPr="002F3842" w:rsidRDefault="000E1677" w:rsidP="007A74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0" w:type="dxa"/>
          </w:tcPr>
          <w:p w14:paraId="78168DC3" w14:textId="77777777" w:rsidR="000E1677" w:rsidRPr="002F3842" w:rsidRDefault="000E1677" w:rsidP="007A74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7" w:type="dxa"/>
            <w:vAlign w:val="center"/>
          </w:tcPr>
          <w:p w14:paraId="1449659B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TOTAL</w:t>
            </w:r>
          </w:p>
        </w:tc>
        <w:tc>
          <w:tcPr>
            <w:tcW w:w="2354" w:type="dxa"/>
            <w:vAlign w:val="center"/>
          </w:tcPr>
          <w:p w14:paraId="5ECBB736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8406C88" w14:textId="77777777" w:rsidR="000E1677" w:rsidRPr="002F3842" w:rsidRDefault="000E1677" w:rsidP="00581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842">
              <w:rPr>
                <w:rFonts w:ascii="Times New Roman" w:hAnsi="Times New Roman"/>
                <w:sz w:val="26"/>
                <w:szCs w:val="26"/>
              </w:rPr>
              <w:t>636</w:t>
            </w:r>
          </w:p>
        </w:tc>
        <w:tc>
          <w:tcPr>
            <w:tcW w:w="2206" w:type="dxa"/>
          </w:tcPr>
          <w:p w14:paraId="6A90760B" w14:textId="77777777" w:rsidR="000E1677" w:rsidRPr="002F3842" w:rsidRDefault="000E1677" w:rsidP="007A74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40DAED" w14:textId="49DC6F70" w:rsidR="00A56792" w:rsidRPr="00EE0FB0" w:rsidRDefault="00A56792" w:rsidP="00EE0FB0">
      <w:pPr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>*Prețurile de mai sus nu conțin TVA.</w:t>
      </w:r>
    </w:p>
    <w:p w14:paraId="321B97CE" w14:textId="1E2A52AB" w:rsidR="0082183B" w:rsidRPr="002F3842" w:rsidRDefault="0082183B" w:rsidP="0082183B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en-US"/>
        </w:rPr>
      </w:pPr>
      <w:r w:rsidRPr="002F3842">
        <w:rPr>
          <w:rFonts w:ascii="Times New Roman" w:hAnsi="Times New Roman"/>
          <w:sz w:val="24"/>
          <w:szCs w:val="24"/>
          <w:lang w:val="ro-RO"/>
        </w:rPr>
        <w:t xml:space="preserve">                         </w:t>
      </w:r>
      <w:r w:rsidRPr="002F3842">
        <w:rPr>
          <w:rFonts w:ascii="Times New Roman" w:eastAsia="Times New Roman" w:hAnsi="Times New Roman"/>
          <w:sz w:val="26"/>
          <w:szCs w:val="26"/>
          <w:lang w:val="en-US"/>
        </w:rPr>
        <w:t>Primar</w:t>
      </w:r>
    </w:p>
    <w:p w14:paraId="679B8E47" w14:textId="670C5FDD" w:rsidR="0082183B" w:rsidRPr="002F3842" w:rsidRDefault="0082183B" w:rsidP="0082183B">
      <w:pPr>
        <w:spacing w:after="0" w:line="276" w:lineRule="auto"/>
        <w:ind w:firstLine="720"/>
        <w:rPr>
          <w:rFonts w:ascii="Times New Roman" w:eastAsia="Times New Roman" w:hAnsi="Times New Roman"/>
          <w:sz w:val="26"/>
          <w:szCs w:val="26"/>
          <w:lang w:val="ro-RO"/>
        </w:rPr>
      </w:pPr>
      <w:r w:rsidRPr="002F3842">
        <w:rPr>
          <w:rFonts w:ascii="Times New Roman" w:eastAsia="Times New Roman" w:hAnsi="Times New Roman"/>
          <w:sz w:val="26"/>
          <w:szCs w:val="26"/>
          <w:lang w:val="hu-HU"/>
        </w:rPr>
        <w:t>KERESKÉNYI GÁBOR</w:t>
      </w:r>
      <w:r w:rsidRPr="002F3842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</w:t>
      </w:r>
      <w:r w:rsidR="00963C24" w:rsidRPr="002F3842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</w:t>
      </w:r>
      <w:r w:rsidRPr="002F3842">
        <w:rPr>
          <w:rFonts w:ascii="Times New Roman" w:eastAsia="Times New Roman" w:hAnsi="Times New Roman"/>
          <w:sz w:val="26"/>
          <w:szCs w:val="26"/>
          <w:lang w:val="ro-RO"/>
        </w:rPr>
        <w:t>Şef Serviciu Fond Funciar</w:t>
      </w:r>
      <w:r w:rsidR="00963C24" w:rsidRPr="002F3842">
        <w:rPr>
          <w:rFonts w:ascii="Times New Roman" w:eastAsia="Times New Roman" w:hAnsi="Times New Roman"/>
          <w:sz w:val="26"/>
          <w:szCs w:val="26"/>
          <w:lang w:val="ro-RO"/>
        </w:rPr>
        <w:t xml:space="preserve"> și Legile Proprietății</w:t>
      </w:r>
    </w:p>
    <w:p w14:paraId="55AE2ED4" w14:textId="463ADE53" w:rsidR="0082183B" w:rsidRDefault="0082183B" w:rsidP="008218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/>
        </w:rPr>
      </w:pPr>
      <w:r w:rsidRPr="002F3842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                            ZIMAN DOINA</w:t>
      </w:r>
    </w:p>
    <w:p w14:paraId="370EBCE4" w14:textId="42289855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                                                                  Secretar general,</w:t>
      </w:r>
    </w:p>
    <w:p w14:paraId="4B715935" w14:textId="563E3702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ALBU ADRIAN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MIHAELA MARIA RACOLȚA      </w:t>
      </w:r>
    </w:p>
    <w:p w14:paraId="5678330C" w14:textId="77777777" w:rsidR="00EE0FB0" w:rsidRDefault="00EE0FB0" w:rsidP="00EE0FB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B6FED5E" w14:textId="77777777" w:rsidR="00EE0FB0" w:rsidRPr="002F3842" w:rsidRDefault="00EE0FB0" w:rsidP="008218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16477095" w14:textId="77777777" w:rsidR="003D16FD" w:rsidRPr="002F3842" w:rsidRDefault="00CF4BFC" w:rsidP="0082183B">
      <w:pPr>
        <w:spacing w:after="200" w:line="276" w:lineRule="auto"/>
        <w:rPr>
          <w:rFonts w:ascii="Times New Roman" w:eastAsia="Times New Roman" w:hAnsi="Times New Roman"/>
          <w:sz w:val="26"/>
          <w:szCs w:val="26"/>
          <w:lang w:val="ro-RO"/>
        </w:rPr>
      </w:pPr>
    </w:p>
    <w:sectPr w:rsidR="003D16FD" w:rsidRPr="002F3842" w:rsidSect="00EE0FB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02AC" w14:textId="77777777" w:rsidR="00CF4BFC" w:rsidRDefault="00CF4BFC" w:rsidP="002F3842">
      <w:pPr>
        <w:spacing w:after="0" w:line="240" w:lineRule="auto"/>
      </w:pPr>
      <w:r>
        <w:separator/>
      </w:r>
    </w:p>
  </w:endnote>
  <w:endnote w:type="continuationSeparator" w:id="0">
    <w:p w14:paraId="100B0470" w14:textId="77777777" w:rsidR="00CF4BFC" w:rsidRDefault="00CF4BFC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C33DE" w14:textId="77777777" w:rsidR="00CF4BFC" w:rsidRDefault="00CF4BFC" w:rsidP="002F3842">
      <w:pPr>
        <w:spacing w:after="0" w:line="240" w:lineRule="auto"/>
      </w:pPr>
      <w:r>
        <w:separator/>
      </w:r>
    </w:p>
  </w:footnote>
  <w:footnote w:type="continuationSeparator" w:id="0">
    <w:p w14:paraId="784025F8" w14:textId="77777777" w:rsidR="00CF4BFC" w:rsidRDefault="00CF4BFC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792"/>
    <w:rsid w:val="000074CC"/>
    <w:rsid w:val="000E1677"/>
    <w:rsid w:val="002F3842"/>
    <w:rsid w:val="00434E09"/>
    <w:rsid w:val="00581CFC"/>
    <w:rsid w:val="0082183B"/>
    <w:rsid w:val="00824E0C"/>
    <w:rsid w:val="00963C24"/>
    <w:rsid w:val="00A10624"/>
    <w:rsid w:val="00A56792"/>
    <w:rsid w:val="00A82621"/>
    <w:rsid w:val="00AD3B08"/>
    <w:rsid w:val="00B24BB2"/>
    <w:rsid w:val="00CF4BFC"/>
    <w:rsid w:val="00D6189A"/>
    <w:rsid w:val="00E17EFC"/>
    <w:rsid w:val="00EE0FB0"/>
    <w:rsid w:val="00F41F8C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5</cp:revision>
  <cp:lastPrinted>2020-02-19T10:15:00Z</cp:lastPrinted>
  <dcterms:created xsi:type="dcterms:W3CDTF">2020-02-11T13:55:00Z</dcterms:created>
  <dcterms:modified xsi:type="dcterms:W3CDTF">2020-03-05T08:12:00Z</dcterms:modified>
</cp:coreProperties>
</file>