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1C76" w14:textId="77777777" w:rsidR="004120B6" w:rsidRDefault="004120B6" w:rsidP="004120B6">
      <w:pPr>
        <w:pageBreakBefore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70EF0F46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119E14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67EA3C7B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201F2502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65DB8DE6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5033D594" w14:textId="70093352" w:rsidR="004120B6" w:rsidRPr="009800EA" w:rsidRDefault="004120B6" w:rsidP="009800EA">
      <w:pPr>
        <w:spacing w:after="0"/>
        <w:rPr>
          <w:rFonts w:ascii="Times New Roman" w:eastAsia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0D013E3" w14:textId="6463F6DB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9800EA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A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</w:t>
      </w:r>
      <w:r w:rsidR="009800EA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9800EA">
        <w:rPr>
          <w:rFonts w:ascii="Times New Roman" w:eastAsia="Times New Roman" w:hAnsi="Times New Roman"/>
          <w:b/>
          <w:sz w:val="28"/>
          <w:szCs w:val="28"/>
          <w:lang w:val="ro-RO"/>
        </w:rPr>
        <w:t>42/27.02.2020</w:t>
      </w:r>
    </w:p>
    <w:p w14:paraId="6A0229C4" w14:textId="77777777" w:rsidR="009800EA" w:rsidRDefault="009800EA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015845C" w14:textId="77777777" w:rsidR="004B7895" w:rsidRPr="009800EA" w:rsidRDefault="004B7895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800EA">
        <w:rPr>
          <w:rFonts w:ascii="Times New Roman" w:eastAsia="Times New Roman" w:hAnsi="Times New Roman"/>
          <w:b/>
          <w:sz w:val="28"/>
          <w:szCs w:val="28"/>
          <w:lang w:val="ro-RO"/>
        </w:rPr>
        <w:t>privind aprobarea prețului, volumului și modalității de valorificare a masei lemnoase, parte din producția anului 2020, provenită din fondul forestier proprietate publică a municipiului Satu Mare, administrată de</w:t>
      </w:r>
    </w:p>
    <w:p w14:paraId="51959786" w14:textId="5B1E2F9D" w:rsidR="004B7895" w:rsidRPr="009800EA" w:rsidRDefault="004B7895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800EA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Ocolul Silvic Negrești Oaș</w:t>
      </w:r>
    </w:p>
    <w:p w14:paraId="740965D4" w14:textId="0997C455" w:rsidR="006D113A" w:rsidRPr="00974AAC" w:rsidRDefault="006D113A" w:rsidP="004B789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297DC759" w:rsidR="00CE0753" w:rsidRPr="006D113A" w:rsidRDefault="006D113A" w:rsidP="009800EA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27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003E05B1" w:rsidR="004120B6" w:rsidRPr="00302501" w:rsidRDefault="004120B6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465EB3">
        <w:t xml:space="preserve"> 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9798/ 18.02.2020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</w:t>
      </w:r>
      <w:r w:rsidR="009800EA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rimarului municipiului Satu Mare, înregistrat sub nr. 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979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465EB3" w:rsidRPr="00465EB3">
        <w:rPr>
          <w:rFonts w:ascii="Times New Roman" w:eastAsia="Times New Roman" w:hAnsi="Times New Roman"/>
          <w:sz w:val="28"/>
          <w:szCs w:val="28"/>
          <w:lang w:val="ro-RO"/>
        </w:rPr>
        <w:t>/ 18.02.2020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 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>9795/</w:t>
      </w:r>
      <w:r w:rsidR="00BC2450" w:rsidRPr="00BC24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BC2450" w:rsidRPr="00BC2450">
        <w:rPr>
          <w:rFonts w:ascii="Times New Roman" w:eastAsia="Times New Roman" w:hAnsi="Times New Roman"/>
          <w:sz w:val="28"/>
          <w:szCs w:val="28"/>
          <w:lang w:val="ro-RO"/>
        </w:rPr>
        <w:t>.02.2020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Mare.</w:t>
      </w:r>
    </w:p>
    <w:p w14:paraId="6085A31A" w14:textId="3EACD0E7" w:rsidR="00142CF7" w:rsidRPr="006D113A" w:rsidRDefault="00E17C8C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proofErr w:type="spellEnd"/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vedere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proofErr w:type="spellEnd"/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485FDE" w:rsidRPr="00485FDE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nr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gramStart"/>
      <w:r w:rsidR="00BC2450">
        <w:rPr>
          <w:rFonts w:ascii="Times New Roman" w:eastAsia="Times New Roman" w:hAnsi="Times New Roman"/>
          <w:sz w:val="28"/>
          <w:szCs w:val="28"/>
          <w:lang w:val="fr-FR"/>
        </w:rPr>
        <w:t>470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proofErr w:type="gramEnd"/>
      <w:r w:rsidR="00BC2450">
        <w:rPr>
          <w:rFonts w:ascii="Times New Roman" w:eastAsia="Times New Roman" w:hAnsi="Times New Roman"/>
          <w:sz w:val="28"/>
          <w:szCs w:val="28"/>
          <w:lang w:val="fr-FR"/>
        </w:rPr>
        <w:t>10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7914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465EB3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01CEF8D6" w14:textId="075260E0" w:rsidR="00946764" w:rsidRPr="006D113A" w:rsidRDefault="00946764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0F643E">
        <w:rPr>
          <w:rFonts w:ascii="Times New Roman" w:eastAsia="Times New Roman" w:hAnsi="Times New Roman"/>
          <w:sz w:val="28"/>
          <w:szCs w:val="28"/>
          <w:lang w:val="en-US"/>
        </w:rPr>
        <w:t xml:space="preserve"> art. 1 lit. q</w:t>
      </w:r>
      <w:r w:rsidR="000F643E">
        <w:rPr>
          <w:rFonts w:ascii="Times New Roman" w:eastAsia="Times New Roman" w:hAnsi="Times New Roman"/>
          <w:sz w:val="28"/>
          <w:szCs w:val="28"/>
          <w:lang w:val="ro-RO"/>
        </w:rPr>
        <w:t>),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0F643E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(1), art. 6, art. 12,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(5), (6)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(7) precum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</w:t>
      </w:r>
      <w:proofErr w:type="gram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),(</w:t>
      </w:r>
      <w:proofErr w:type="gram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12)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465EB3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7C2CDBCA" w14:textId="77777777" w:rsidR="00946764" w:rsidRPr="006D113A" w:rsidRDefault="00946764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59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 46/2008,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Silvic,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5FF8E179" w14:textId="00E43EBA" w:rsidR="00946764" w:rsidRPr="006D113A" w:rsidRDefault="00946764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legislativ</w:t>
      </w:r>
      <w:r w:rsidR="009800EA">
        <w:rPr>
          <w:rFonts w:ascii="Times New Roman" w:eastAsia="Times New Roman" w:hAnsi="Times New Roman"/>
          <w:sz w:val="28"/>
          <w:szCs w:val="28"/>
          <w:lang w:val="en-US"/>
        </w:rPr>
        <w:t>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73993ED5" w14:textId="2BEBCDAD" w:rsidR="00485FDE" w:rsidRDefault="00485FDE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9D1D224" w14:textId="609BC085" w:rsidR="00946764" w:rsidRPr="006D113A" w:rsidRDefault="009800EA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>
        <w:rPr>
          <w:rFonts w:ascii="Times New Roman" w:eastAsia="Times New Roman" w:hAnsi="Times New Roman"/>
          <w:sz w:val="28"/>
          <w:szCs w:val="28"/>
          <w:lang w:val="it-IT"/>
        </w:rPr>
        <w:t xml:space="preserve"> Consiliul local al municipiului Satu Mare,  a</w:t>
      </w:r>
      <w:r w:rsidR="00946764" w:rsidRPr="006D113A">
        <w:rPr>
          <w:rFonts w:ascii="Times New Roman" w:eastAsia="Times New Roman" w:hAnsi="Times New Roman"/>
          <w:sz w:val="28"/>
          <w:szCs w:val="28"/>
          <w:lang w:val="it-IT"/>
        </w:rPr>
        <w:t>doptă prezenta</w:t>
      </w:r>
    </w:p>
    <w:p w14:paraId="717B2CC4" w14:textId="77777777" w:rsidR="00434356" w:rsidRDefault="00434356" w:rsidP="009800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517771D7" w14:textId="3DCF6C1F" w:rsidR="00946764" w:rsidRDefault="00946764" w:rsidP="009800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9800EA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5973BBB3" w14:textId="77777777" w:rsidR="0005321C" w:rsidRPr="006D113A" w:rsidRDefault="0005321C" w:rsidP="009800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F8F71AB" w14:textId="0F6DF56B" w:rsidR="001F02FE" w:rsidRDefault="00946764" w:rsidP="00980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 recoltarea pentru anul de producție 20</w:t>
      </w:r>
      <w:r w:rsidR="001F02FE">
        <w:rPr>
          <w:rFonts w:ascii="Times New Roman" w:eastAsia="Times New Roman" w:hAnsi="Times New Roman"/>
          <w:sz w:val="28"/>
          <w:szCs w:val="28"/>
          <w:lang w:val="pt-BR"/>
        </w:rPr>
        <w:t>20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a unui volum de masă lemnoasă de </w:t>
      </w:r>
      <w:r w:rsidR="001F02FE">
        <w:rPr>
          <w:rFonts w:ascii="Times New Roman" w:eastAsia="Times New Roman" w:hAnsi="Times New Roman"/>
          <w:sz w:val="28"/>
          <w:szCs w:val="28"/>
          <w:lang w:val="pt-BR"/>
        </w:rPr>
        <w:t>3</w:t>
      </w:r>
      <w:r w:rsidR="0005321C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1F02FE">
        <w:rPr>
          <w:rFonts w:ascii="Times New Roman" w:eastAsia="Times New Roman" w:hAnsi="Times New Roman"/>
          <w:sz w:val="28"/>
          <w:szCs w:val="28"/>
          <w:lang w:val="pt-BR"/>
        </w:rPr>
        <w:t>999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mc. din fondul forestier proprietate publică a municipiului Satu Mare</w:t>
      </w:r>
      <w:r w:rsidR="0005321C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administrat de Ocolul Silvic 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37F14421" w14:textId="77777777" w:rsidR="0005321C" w:rsidRDefault="0005321C" w:rsidP="00980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A17950C" w14:textId="6CF85272" w:rsidR="001F02FE" w:rsidRDefault="00946764" w:rsidP="00491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 prețurile de valorificare a masei lemnoase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parte din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producția anului 20</w:t>
      </w:r>
      <w:r w:rsidR="001F02FE">
        <w:rPr>
          <w:rFonts w:ascii="Times New Roman" w:eastAsia="Times New Roman" w:hAnsi="Times New Roman"/>
          <w:sz w:val="28"/>
          <w:szCs w:val="28"/>
          <w:lang w:val="pt-BR"/>
        </w:rPr>
        <w:t>20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prevăzută la art. 1, stabilite în condiții de piață, în funcție de specie sau grupa de specii, gradul de accesibilitate, sortiment, natura de produs, conform </w:t>
      </w:r>
      <w:r w:rsidR="00491B79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nexelor</w:t>
      </w:r>
      <w:r w:rsidR="00B24BAD">
        <w:rPr>
          <w:rFonts w:ascii="Times New Roman" w:eastAsia="Times New Roman" w:hAnsi="Times New Roman"/>
          <w:sz w:val="28"/>
          <w:szCs w:val="28"/>
          <w:lang w:val="pt-BR"/>
        </w:rPr>
        <w:t xml:space="preserve"> nr.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1-3</w:t>
      </w:r>
      <w:r w:rsidR="00B24BAD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care fac parte integrantă din prezenta hotărâre.</w:t>
      </w:r>
      <w:r w:rsidR="00B24BAD">
        <w:rPr>
          <w:rFonts w:ascii="Times New Roman" w:eastAsia="Times New Roman" w:hAnsi="Times New Roman"/>
          <w:sz w:val="28"/>
          <w:szCs w:val="28"/>
          <w:lang w:val="pt-BR"/>
        </w:rPr>
        <w:br/>
      </w:r>
    </w:p>
    <w:p w14:paraId="05D91D89" w14:textId="7C0ED506" w:rsidR="00500CA3" w:rsidRDefault="001F02FE" w:rsidP="00980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500CA3">
        <w:t xml:space="preserve"> </w:t>
      </w:r>
      <w:r w:rsidR="00500CA3" w:rsidRPr="00500CA3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aprobă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vânzarea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direct</w:t>
      </w:r>
      <w:r w:rsidR="00500CA3">
        <w:rPr>
          <w:rFonts w:ascii="Times New Roman" w:hAnsi="Times New Roman"/>
          <w:sz w:val="28"/>
          <w:szCs w:val="28"/>
        </w:rPr>
        <w:t>ă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către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populație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masei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lemnoase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ap</w:t>
      </w:r>
      <w:r w:rsidR="00500CA3">
        <w:rPr>
          <w:rFonts w:ascii="Times New Roman" w:hAnsi="Times New Roman"/>
          <w:sz w:val="28"/>
          <w:szCs w:val="28"/>
        </w:rPr>
        <w:t>ro</w:t>
      </w:r>
      <w:r w:rsidR="00500CA3" w:rsidRPr="00500CA3">
        <w:rPr>
          <w:rFonts w:ascii="Times New Roman" w:hAnsi="Times New Roman"/>
          <w:sz w:val="28"/>
          <w:szCs w:val="28"/>
        </w:rPr>
        <w:t>bate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CA3">
        <w:rPr>
          <w:rFonts w:ascii="Times New Roman" w:hAnsi="Times New Roman"/>
          <w:sz w:val="28"/>
          <w:szCs w:val="28"/>
        </w:rPr>
        <w:t>în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B79">
        <w:rPr>
          <w:rFonts w:ascii="Times New Roman" w:hAnsi="Times New Roman"/>
          <w:sz w:val="28"/>
          <w:szCs w:val="28"/>
        </w:rPr>
        <w:t>a</w:t>
      </w:r>
      <w:r w:rsidR="00500CA3" w:rsidRPr="00500CA3">
        <w:rPr>
          <w:rFonts w:ascii="Times New Roman" w:hAnsi="Times New Roman"/>
          <w:sz w:val="28"/>
          <w:szCs w:val="28"/>
        </w:rPr>
        <w:t>nexa</w:t>
      </w:r>
      <w:proofErr w:type="spellEnd"/>
      <w:r w:rsidR="00500CA3" w:rsidRPr="00500CA3">
        <w:rPr>
          <w:rFonts w:ascii="Times New Roman" w:hAnsi="Times New Roman"/>
          <w:sz w:val="28"/>
          <w:szCs w:val="28"/>
        </w:rPr>
        <w:t xml:space="preserve"> nr. 3 a </w:t>
      </w:r>
      <w:proofErr w:type="spellStart"/>
      <w:r w:rsidR="00500CA3" w:rsidRPr="00500CA3">
        <w:rPr>
          <w:rFonts w:ascii="Times New Roman" w:hAnsi="Times New Roman"/>
          <w:sz w:val="28"/>
          <w:szCs w:val="28"/>
        </w:rPr>
        <w:t>prezentei</w:t>
      </w:r>
      <w:proofErr w:type="spellEnd"/>
      <w:r w:rsidR="00500CA3">
        <w:rPr>
          <w:rFonts w:ascii="Times New Roman" w:hAnsi="Times New Roman"/>
          <w:sz w:val="28"/>
          <w:szCs w:val="28"/>
        </w:rPr>
        <w:t>.</w:t>
      </w:r>
    </w:p>
    <w:p w14:paraId="7F0E175F" w14:textId="77777777" w:rsidR="008F6A30" w:rsidRDefault="008F6A30" w:rsidP="009800EA">
      <w:pPr>
        <w:spacing w:after="0" w:line="240" w:lineRule="auto"/>
        <w:jc w:val="both"/>
      </w:pPr>
    </w:p>
    <w:p w14:paraId="1E622610" w14:textId="1DC996E2" w:rsidR="00946764" w:rsidRDefault="00500CA3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485FDE">
        <w:rPr>
          <w:rFonts w:ascii="Times New Roman" w:eastAsia="Times New Roman" w:hAnsi="Times New Roman"/>
          <w:sz w:val="28"/>
          <w:szCs w:val="28"/>
          <w:lang w:val="pt-BR"/>
        </w:rPr>
        <w:t>Negre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ști Oaș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59AE1F9C" w14:textId="77777777" w:rsidR="008F6A30" w:rsidRPr="006D113A" w:rsidRDefault="008F6A30" w:rsidP="00980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42A77D4" w14:textId="5617D204" w:rsidR="00946764" w:rsidRDefault="001F02FE" w:rsidP="009800EA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Art.</w:t>
      </w:r>
      <w:r w:rsidR="00500CA3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Prezenta </w:t>
      </w:r>
      <w:r w:rsidR="008F6A30">
        <w:rPr>
          <w:rFonts w:ascii="Times New Roman" w:eastAsia="Times New Roman" w:hAnsi="Times New Roman"/>
          <w:sz w:val="28"/>
          <w:szCs w:val="28"/>
          <w:lang w:val="pt-BR"/>
        </w:rPr>
        <w:t>h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F6A30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în termenul prevăzut de lege</w:t>
      </w:r>
      <w:r w:rsidR="008F6A30">
        <w:rPr>
          <w:rFonts w:ascii="Times New Roman" w:eastAsia="Times New Roman" w:hAnsi="Times New Roman"/>
          <w:sz w:val="28"/>
          <w:szCs w:val="28"/>
          <w:lang w:val="pt-BR"/>
        </w:rPr>
        <w:t>: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Primarului municipiului Satu Mare, Instituţiei Prefectului judeţului Satu Mare, Ocolului Silvic </w:t>
      </w:r>
      <w:r w:rsidR="0005313B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912CF1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6AE0C89B" w14:textId="4C7CC464" w:rsidR="001F60C5" w:rsidRDefault="001F60C5" w:rsidP="009800EA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6060E97" w14:textId="43FA504A" w:rsidR="001F60C5" w:rsidRDefault="001F60C5" w:rsidP="001F60C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4E6F208" w14:textId="5AE0243A" w:rsidR="001F60C5" w:rsidRDefault="001F60C5" w:rsidP="001F60C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3DAA0B5" w14:textId="55541F36" w:rsidR="001F60C5" w:rsidRDefault="001F60C5" w:rsidP="001F60C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73E4432" w14:textId="77777777" w:rsidR="001F60C5" w:rsidRPr="001F60C5" w:rsidRDefault="001F60C5" w:rsidP="001F60C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716A8334" w14:textId="77777777" w:rsidR="001F60C5" w:rsidRPr="001F60C5" w:rsidRDefault="001F60C5" w:rsidP="001F60C5">
      <w:pPr>
        <w:spacing w:after="0" w:line="240" w:lineRule="auto"/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</w:rPr>
      </w:pP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Președinte</w:t>
      </w:r>
      <w:proofErr w:type="spellEnd"/>
      <w:r w:rsidRPr="001F60C5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ședință</w:t>
      </w:r>
      <w:proofErr w:type="spellEnd"/>
      <w:r w:rsidRPr="001F60C5">
        <w:rPr>
          <w:rFonts w:ascii="Times New Roman" w:hAnsi="Times New Roman"/>
          <w:b/>
          <w:bCs/>
          <w:sz w:val="28"/>
          <w:szCs w:val="28"/>
        </w:rPr>
        <w:t>,</w:t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  <w:proofErr w:type="spellStart"/>
      <w:r w:rsidRPr="001F60C5">
        <w:rPr>
          <w:rFonts w:ascii="Times New Roman" w:eastAsia="Courier New" w:hAnsi="Times New Roman"/>
          <w:b/>
          <w:bCs/>
          <w:sz w:val="28"/>
          <w:szCs w:val="28"/>
        </w:rPr>
        <w:t>Contrasemnează</w:t>
      </w:r>
      <w:proofErr w:type="spellEnd"/>
    </w:p>
    <w:p w14:paraId="1E38659E" w14:textId="77777777" w:rsidR="001F60C5" w:rsidRPr="001F60C5" w:rsidRDefault="001F60C5" w:rsidP="001F60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>Albu</w:t>
      </w:r>
      <w:proofErr w:type="spellEnd"/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 xml:space="preserve"> Adrian</w:t>
      </w:r>
      <w:r w:rsidRPr="001F6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  <w:t xml:space="preserve">                   </w:t>
      </w: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Secretar</w:t>
      </w:r>
      <w:proofErr w:type="spellEnd"/>
      <w:r w:rsidRPr="001F60C5">
        <w:rPr>
          <w:rFonts w:ascii="Times New Roman" w:hAnsi="Times New Roman"/>
          <w:b/>
          <w:bCs/>
          <w:sz w:val="28"/>
          <w:szCs w:val="28"/>
        </w:rPr>
        <w:t xml:space="preserve"> general,</w:t>
      </w:r>
    </w:p>
    <w:p w14:paraId="749F1E76" w14:textId="69B4EE3C" w:rsidR="001F60C5" w:rsidRPr="001F60C5" w:rsidRDefault="001F60C5" w:rsidP="001F60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1F60C5">
        <w:rPr>
          <w:rFonts w:ascii="Times New Roman" w:hAnsi="Times New Roman"/>
          <w:b/>
          <w:bCs/>
          <w:sz w:val="28"/>
          <w:szCs w:val="28"/>
        </w:rPr>
        <w:t xml:space="preserve">Mihaela Maria </w:t>
      </w:r>
      <w:proofErr w:type="spellStart"/>
      <w:r w:rsidRPr="001F60C5">
        <w:rPr>
          <w:rFonts w:ascii="Times New Roman" w:hAnsi="Times New Roman"/>
          <w:b/>
          <w:bCs/>
          <w:sz w:val="28"/>
          <w:szCs w:val="28"/>
        </w:rPr>
        <w:t>Racolţa</w:t>
      </w:r>
      <w:proofErr w:type="spellEnd"/>
    </w:p>
    <w:p w14:paraId="35BA49CF" w14:textId="77777777" w:rsidR="001F60C5" w:rsidRP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AE6397" w14:textId="5D24543A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02C81" w14:textId="48783F3C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1EA9A1" w14:textId="5B5E4E3E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EC88AC" w14:textId="4C441AC1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C34A02" w14:textId="3DFB1E25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C04F2D" w14:textId="1DAA541B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2BD0E8" w14:textId="77777777" w:rsid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63EA4F" w14:textId="77777777" w:rsidR="001F60C5" w:rsidRPr="001F60C5" w:rsidRDefault="001F60C5" w:rsidP="001F6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F6615" w14:textId="046128FB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F60C5">
        <w:rPr>
          <w:rFonts w:ascii="Times New Roman" w:hAnsi="Times New Roman"/>
          <w:sz w:val="16"/>
          <w:szCs w:val="16"/>
        </w:rPr>
        <w:t>Prezenta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hotărâre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a </w:t>
      </w:r>
      <w:proofErr w:type="spellStart"/>
      <w:r w:rsidRPr="001F60C5">
        <w:rPr>
          <w:rFonts w:ascii="Times New Roman" w:hAnsi="Times New Roman"/>
          <w:sz w:val="16"/>
          <w:szCs w:val="16"/>
        </w:rPr>
        <w:t>fost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adoptată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cu </w:t>
      </w:r>
      <w:proofErr w:type="spellStart"/>
      <w:r w:rsidRPr="001F60C5">
        <w:rPr>
          <w:rFonts w:ascii="Times New Roman" w:hAnsi="Times New Roman"/>
          <w:sz w:val="16"/>
          <w:szCs w:val="16"/>
        </w:rPr>
        <w:t>respectarea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prevederilor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art. 139 </w:t>
      </w:r>
      <w:proofErr w:type="spellStart"/>
      <w:r w:rsidRPr="001F60C5">
        <w:rPr>
          <w:rFonts w:ascii="Times New Roman" w:hAnsi="Times New Roman"/>
          <w:sz w:val="16"/>
          <w:szCs w:val="16"/>
        </w:rPr>
        <w:t>alin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. (3) </w:t>
      </w:r>
      <w:proofErr w:type="spellStart"/>
      <w:proofErr w:type="gramStart"/>
      <w:r w:rsidRPr="001F60C5">
        <w:rPr>
          <w:rFonts w:ascii="Times New Roman" w:hAnsi="Times New Roman"/>
          <w:sz w:val="16"/>
          <w:szCs w:val="16"/>
        </w:rPr>
        <w:t>lit.</w:t>
      </w:r>
      <w:r>
        <w:rPr>
          <w:rFonts w:ascii="Times New Roman" w:hAnsi="Times New Roman"/>
          <w:sz w:val="16"/>
          <w:szCs w:val="16"/>
        </w:rPr>
        <w:t>g</w:t>
      </w:r>
      <w:proofErr w:type="spellEnd"/>
      <w:proofErr w:type="gramEnd"/>
      <w:r w:rsidRPr="001F60C5">
        <w:rPr>
          <w:rFonts w:ascii="Times New Roman" w:hAnsi="Times New Roman"/>
          <w:sz w:val="16"/>
          <w:szCs w:val="16"/>
        </w:rPr>
        <w:t xml:space="preserve">) din O.U.G. nr. 57/2019 </w:t>
      </w:r>
      <w:proofErr w:type="spellStart"/>
      <w:r w:rsidRPr="001F60C5">
        <w:rPr>
          <w:rFonts w:ascii="Times New Roman" w:hAnsi="Times New Roman"/>
          <w:sz w:val="16"/>
          <w:szCs w:val="16"/>
        </w:rPr>
        <w:t>privind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Codul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administrativ</w:t>
      </w:r>
      <w:proofErr w:type="spellEnd"/>
      <w:r w:rsidRPr="001F60C5">
        <w:rPr>
          <w:rFonts w:ascii="Times New Roman" w:hAnsi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1F60C5" w:rsidRPr="001F60C5" w14:paraId="4D6EF4A6" w14:textId="77777777" w:rsidTr="00BE5943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FF61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 xml:space="preserve">Total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consilieri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în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1E94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1F60C5" w:rsidRPr="001F60C5" w14:paraId="53BF6AB0" w14:textId="77777777" w:rsidTr="00BE594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58D3" w14:textId="77777777" w:rsidR="001F60C5" w:rsidRPr="001F60C5" w:rsidRDefault="001F60C5" w:rsidP="001F60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 xml:space="preserve">Nr. total al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consilierilor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6C4B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1F60C5" w:rsidRPr="001F60C5" w14:paraId="03DBBAE8" w14:textId="77777777" w:rsidTr="00BE594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BBEC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 xml:space="preserve">Nr total al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consilierilor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52B4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F60C5" w:rsidRPr="001F60C5" w14:paraId="6040DFF0" w14:textId="77777777" w:rsidTr="00BE5943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FEF8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Voturi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3BC6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1F60C5" w:rsidRPr="001F60C5" w14:paraId="5C2BD314" w14:textId="77777777" w:rsidTr="00BE5943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DF31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Voturi</w:t>
            </w:r>
            <w:proofErr w:type="spellEnd"/>
            <w:r w:rsidRPr="001F6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2EF3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F60C5" w:rsidRPr="001F60C5" w14:paraId="56DB548B" w14:textId="77777777" w:rsidTr="00BE594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5F4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60C5">
              <w:rPr>
                <w:rFonts w:ascii="Times New Roman" w:hAnsi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9364" w14:textId="77777777" w:rsidR="001F60C5" w:rsidRPr="001F60C5" w:rsidRDefault="001F60C5" w:rsidP="001F60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37474405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4094065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1F82E98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19205723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08BB8BFF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F6648B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7BF719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C3424F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F60C5">
        <w:rPr>
          <w:rFonts w:ascii="Times New Roman" w:hAnsi="Times New Roman"/>
          <w:sz w:val="20"/>
        </w:rPr>
        <w:t xml:space="preserve">                   </w:t>
      </w:r>
    </w:p>
    <w:p w14:paraId="23D3D4CD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9778F1" w14:textId="77777777" w:rsidR="001F60C5" w:rsidRPr="001F60C5" w:rsidRDefault="001F60C5" w:rsidP="001F60C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1F60C5">
        <w:rPr>
          <w:rFonts w:ascii="Times New Roman" w:hAnsi="Times New Roman"/>
          <w:sz w:val="16"/>
          <w:szCs w:val="16"/>
        </w:rPr>
        <w:t>Redactat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în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6 </w:t>
      </w:r>
      <w:proofErr w:type="spellStart"/>
      <w:r w:rsidRPr="001F60C5">
        <w:rPr>
          <w:rFonts w:ascii="Times New Roman" w:hAnsi="Times New Roman"/>
          <w:sz w:val="16"/>
          <w:szCs w:val="16"/>
        </w:rPr>
        <w:t>exemplare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F60C5">
        <w:rPr>
          <w:rFonts w:ascii="Times New Roman" w:hAnsi="Times New Roman"/>
          <w:sz w:val="16"/>
          <w:szCs w:val="16"/>
        </w:rPr>
        <w:t>originale</w:t>
      </w:r>
      <w:proofErr w:type="spellEnd"/>
      <w:r w:rsidRPr="001F60C5">
        <w:rPr>
          <w:rFonts w:ascii="Times New Roman" w:hAnsi="Times New Roman"/>
          <w:sz w:val="16"/>
          <w:szCs w:val="16"/>
        </w:rPr>
        <w:t xml:space="preserve">            </w:t>
      </w:r>
    </w:p>
    <w:p w14:paraId="69870153" w14:textId="77777777" w:rsidR="001F60C5" w:rsidRPr="006D113A" w:rsidRDefault="001F60C5" w:rsidP="009800EA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1F60C5" w:rsidRPr="006D113A" w:rsidSect="00790CF0">
      <w:footerReference w:type="first" r:id="rId8"/>
      <w:pgSz w:w="12240" w:h="15840"/>
      <w:pgMar w:top="1417" w:right="1417" w:bottom="851" w:left="1417" w:header="283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E60E" w14:textId="77777777" w:rsidR="00E06F52" w:rsidRDefault="00E06F52" w:rsidP="00CE0753">
      <w:pPr>
        <w:spacing w:after="0" w:line="240" w:lineRule="auto"/>
      </w:pPr>
      <w:r>
        <w:separator/>
      </w:r>
    </w:p>
  </w:endnote>
  <w:endnote w:type="continuationSeparator" w:id="0">
    <w:p w14:paraId="13432061" w14:textId="77777777" w:rsidR="00E06F52" w:rsidRDefault="00E06F52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6821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BA47F" w14:textId="319297AA" w:rsidR="009800EA" w:rsidRDefault="00980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19346" w14:textId="77777777" w:rsidR="009800EA" w:rsidRDefault="0098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6FDA" w14:textId="77777777" w:rsidR="00E06F52" w:rsidRDefault="00E06F52" w:rsidP="00CE0753">
      <w:pPr>
        <w:spacing w:after="0" w:line="240" w:lineRule="auto"/>
      </w:pPr>
      <w:r>
        <w:separator/>
      </w:r>
    </w:p>
  </w:footnote>
  <w:footnote w:type="continuationSeparator" w:id="0">
    <w:p w14:paraId="06BDE576" w14:textId="77777777" w:rsidR="00E06F52" w:rsidRDefault="00E06F52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074D"/>
    <w:rsid w:val="0005313B"/>
    <w:rsid w:val="0005321C"/>
    <w:rsid w:val="00062E4D"/>
    <w:rsid w:val="000B7108"/>
    <w:rsid w:val="000F0584"/>
    <w:rsid w:val="000F643E"/>
    <w:rsid w:val="00142CF7"/>
    <w:rsid w:val="001473EC"/>
    <w:rsid w:val="00186816"/>
    <w:rsid w:val="001C4354"/>
    <w:rsid w:val="001F02FE"/>
    <w:rsid w:val="001F60C5"/>
    <w:rsid w:val="00205EFC"/>
    <w:rsid w:val="002577C7"/>
    <w:rsid w:val="002B7369"/>
    <w:rsid w:val="002D0732"/>
    <w:rsid w:val="002D5634"/>
    <w:rsid w:val="00320031"/>
    <w:rsid w:val="003377C0"/>
    <w:rsid w:val="00381BE4"/>
    <w:rsid w:val="004120B6"/>
    <w:rsid w:val="004204F6"/>
    <w:rsid w:val="004326EF"/>
    <w:rsid w:val="00434356"/>
    <w:rsid w:val="00456D53"/>
    <w:rsid w:val="00465EB3"/>
    <w:rsid w:val="00485FDE"/>
    <w:rsid w:val="00491B79"/>
    <w:rsid w:val="004B7895"/>
    <w:rsid w:val="004C03F8"/>
    <w:rsid w:val="004E67AE"/>
    <w:rsid w:val="00500CA3"/>
    <w:rsid w:val="005C03AD"/>
    <w:rsid w:val="006D113A"/>
    <w:rsid w:val="007229E5"/>
    <w:rsid w:val="00755DED"/>
    <w:rsid w:val="0076728C"/>
    <w:rsid w:val="00790CF0"/>
    <w:rsid w:val="007C19B4"/>
    <w:rsid w:val="00800ED4"/>
    <w:rsid w:val="00824F3D"/>
    <w:rsid w:val="008F6A30"/>
    <w:rsid w:val="00912CF1"/>
    <w:rsid w:val="00946764"/>
    <w:rsid w:val="00974AAC"/>
    <w:rsid w:val="009800EA"/>
    <w:rsid w:val="009E7075"/>
    <w:rsid w:val="00A44D54"/>
    <w:rsid w:val="00A4529F"/>
    <w:rsid w:val="00A673A5"/>
    <w:rsid w:val="00AF2D7A"/>
    <w:rsid w:val="00B01D0C"/>
    <w:rsid w:val="00B24BAD"/>
    <w:rsid w:val="00B7393B"/>
    <w:rsid w:val="00B9718F"/>
    <w:rsid w:val="00BC2450"/>
    <w:rsid w:val="00C006D2"/>
    <w:rsid w:val="00C243D9"/>
    <w:rsid w:val="00C36350"/>
    <w:rsid w:val="00C5538C"/>
    <w:rsid w:val="00C56186"/>
    <w:rsid w:val="00C706A3"/>
    <w:rsid w:val="00CE0753"/>
    <w:rsid w:val="00D657C9"/>
    <w:rsid w:val="00DC2530"/>
    <w:rsid w:val="00DD347F"/>
    <w:rsid w:val="00DE6863"/>
    <w:rsid w:val="00E06F52"/>
    <w:rsid w:val="00E17C8C"/>
    <w:rsid w:val="00E41259"/>
    <w:rsid w:val="00E969EC"/>
    <w:rsid w:val="00EA141F"/>
    <w:rsid w:val="00EB39A8"/>
    <w:rsid w:val="00EB7110"/>
    <w:rsid w:val="00EE7DCB"/>
    <w:rsid w:val="00F239D7"/>
    <w:rsid w:val="00F2724C"/>
    <w:rsid w:val="00F364D7"/>
    <w:rsid w:val="00F47904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9EFB-BAC6-4D47-B9BC-14DD327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14</cp:revision>
  <cp:lastPrinted>2020-02-20T13:12:00Z</cp:lastPrinted>
  <dcterms:created xsi:type="dcterms:W3CDTF">2020-02-17T09:23:00Z</dcterms:created>
  <dcterms:modified xsi:type="dcterms:W3CDTF">2020-03-05T08:04:00Z</dcterms:modified>
</cp:coreProperties>
</file>