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E09E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ANEXA  NR. 1</w:t>
      </w:r>
    </w:p>
    <w:p w14:paraId="78D0FCAA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la Hotărârea Consiliului local al municipiului Satu Mare</w:t>
      </w:r>
    </w:p>
    <w:p w14:paraId="0479FBD9" w14:textId="77777777" w:rsidR="00794DE3" w:rsidRPr="00700738" w:rsidRDefault="007D160D" w:rsidP="007D160D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>Nr......................./...............................</w:t>
      </w:r>
    </w:p>
    <w:p w14:paraId="56BF717F" w14:textId="77777777" w:rsidR="007D160D" w:rsidRPr="00700738" w:rsidRDefault="007D160D" w:rsidP="007D160D">
      <w:pPr>
        <w:jc w:val="center"/>
        <w:rPr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investiţie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1B188718" w14:textId="77777777" w:rsidR="0056541B" w:rsidRPr="0056541B" w:rsidRDefault="0056541B" w:rsidP="0056541B">
      <w:pPr>
        <w:jc w:val="center"/>
        <w:rPr>
          <w:b/>
          <w:bCs/>
          <w:sz w:val="28"/>
          <w:szCs w:val="28"/>
          <w:lang w:val="en-US"/>
        </w:rPr>
      </w:pPr>
      <w:r w:rsidRPr="0056541B">
        <w:rPr>
          <w:b/>
          <w:bCs/>
          <w:sz w:val="28"/>
          <w:szCs w:val="28"/>
          <w:lang w:val="en-US"/>
        </w:rPr>
        <w:t>Construire corp clădire Școala Gimnaziala Rákóczi Ferenc</w:t>
      </w:r>
    </w:p>
    <w:p w14:paraId="1703576C" w14:textId="77777777" w:rsidR="0056541B" w:rsidRPr="0056541B" w:rsidRDefault="0056541B" w:rsidP="0056541B">
      <w:pPr>
        <w:jc w:val="center"/>
        <w:rPr>
          <w:b/>
          <w:bCs/>
          <w:sz w:val="28"/>
          <w:szCs w:val="28"/>
          <w:lang w:val="pt-BR"/>
        </w:rPr>
      </w:pPr>
      <w:r w:rsidRPr="0056541B">
        <w:rPr>
          <w:b/>
          <w:sz w:val="28"/>
          <w:szCs w:val="28"/>
          <w:lang w:val="en-US"/>
        </w:rPr>
        <w:t xml:space="preserve">- </w:t>
      </w:r>
      <w:r w:rsidRPr="0056541B">
        <w:rPr>
          <w:b/>
          <w:bCs/>
          <w:sz w:val="28"/>
          <w:szCs w:val="28"/>
          <w:lang w:val="pt-BR"/>
        </w:rPr>
        <w:t>Construire clădire multifuncțională P-P+M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2BBAD781" w:rsidR="00794DE3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56541B">
        <w:rPr>
          <w:kern w:val="20"/>
          <w:sz w:val="28"/>
          <w:szCs w:val="28"/>
        </w:rPr>
        <w:t>str. Ana Ipătescu nr. 8</w:t>
      </w:r>
      <w:r w:rsidR="008F4FC4" w:rsidRPr="00DA1444">
        <w:rPr>
          <w:kern w:val="20"/>
          <w:sz w:val="28"/>
          <w:szCs w:val="28"/>
        </w:rPr>
        <w:t xml:space="preserve"> </w:t>
      </w:r>
      <w:r w:rsidRPr="00DA1444">
        <w:rPr>
          <w:kern w:val="20"/>
          <w:sz w:val="28"/>
          <w:szCs w:val="28"/>
        </w:rPr>
        <w:t>.</w:t>
      </w:r>
    </w:p>
    <w:p w14:paraId="39EA2750" w14:textId="77777777" w:rsidR="0056541B" w:rsidRPr="00DA1444" w:rsidRDefault="0056541B" w:rsidP="00A27BA7">
      <w:pPr>
        <w:rPr>
          <w:kern w:val="20"/>
          <w:sz w:val="28"/>
          <w:szCs w:val="28"/>
        </w:rPr>
      </w:pPr>
    </w:p>
    <w:p w14:paraId="7C4EA115" w14:textId="4D0E5CD5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0" w:name="_Hlk48889468"/>
      <w:r w:rsidRPr="00DA1444">
        <w:rPr>
          <w:rFonts w:eastAsia="Calibri"/>
          <w:sz w:val="28"/>
          <w:szCs w:val="28"/>
          <w:lang w:eastAsia="en-US"/>
        </w:rPr>
        <w:t xml:space="preserve">Elaboratorul Studiului de Fezabilitate este </w:t>
      </w:r>
      <w:r w:rsidR="0056541B" w:rsidRPr="0056541B">
        <w:rPr>
          <w:rFonts w:eastAsia="Calibri"/>
          <w:sz w:val="28"/>
          <w:szCs w:val="28"/>
          <w:lang w:eastAsia="en-US"/>
        </w:rPr>
        <w:t>S.C. Peracto AG  S.R.L</w:t>
      </w:r>
      <w:r w:rsidRPr="00DA1444">
        <w:rPr>
          <w:rFonts w:eastAsia="Calibri"/>
          <w:sz w:val="28"/>
          <w:szCs w:val="28"/>
          <w:lang w:eastAsia="en-US"/>
        </w:rPr>
        <w:t>, în calitate de proiectant general.</w:t>
      </w:r>
    </w:p>
    <w:bookmarkEnd w:id="0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77266DEF" w14:textId="77777777" w:rsidR="0056541B" w:rsidRPr="0056541B" w:rsidRDefault="0056541B" w:rsidP="0056541B">
      <w:pPr>
        <w:widowControl w:val="0"/>
        <w:suppressLineNumbers/>
        <w:rPr>
          <w:b/>
          <w:bCs/>
          <w:kern w:val="20"/>
          <w:sz w:val="28"/>
          <w:szCs w:val="28"/>
          <w:lang w:val="fr-FR"/>
        </w:rPr>
      </w:pPr>
    </w:p>
    <w:p w14:paraId="1854665C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Valoarea  totală a investiției:</w:t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  <w:t>3.269.003,22 lei (fără TVA)</w:t>
      </w:r>
    </w:p>
    <w:p w14:paraId="78E786B3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din care:</w:t>
      </w:r>
    </w:p>
    <w:p w14:paraId="65277278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 xml:space="preserve">construcții - montaj: </w:t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</w:r>
      <w:r w:rsidRPr="0056541B">
        <w:rPr>
          <w:bCs/>
          <w:kern w:val="20"/>
          <w:sz w:val="28"/>
          <w:szCs w:val="28"/>
        </w:rPr>
        <w:tab/>
        <w:t>2.553.055,73  lei (fără TVA)</w:t>
      </w:r>
    </w:p>
    <w:p w14:paraId="355F3FBC" w14:textId="77777777" w:rsidR="0056541B" w:rsidRPr="0056541B" w:rsidRDefault="0056541B" w:rsidP="0056541B">
      <w:pPr>
        <w:widowControl w:val="0"/>
        <w:suppressLineNumbers/>
        <w:rPr>
          <w:bCs/>
          <w:kern w:val="20"/>
          <w:sz w:val="28"/>
          <w:szCs w:val="28"/>
        </w:rPr>
      </w:pPr>
    </w:p>
    <w:p w14:paraId="4083BA94" w14:textId="76F9C2BC" w:rsidR="00FB3E0F" w:rsidRPr="0081674D" w:rsidRDefault="00DA1444" w:rsidP="00DA1444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51AFF033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Aria construită 265 mp</w:t>
      </w:r>
    </w:p>
    <w:p w14:paraId="659EB076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Aria desfășurată 472,70 mp</w:t>
      </w:r>
    </w:p>
    <w:p w14:paraId="13E49A34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Teren 9049,16 mp</w:t>
      </w:r>
    </w:p>
    <w:p w14:paraId="43FC6F9E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Volumul construit 1369,20 mc</w:t>
      </w:r>
    </w:p>
    <w:p w14:paraId="4652D91D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Regim de înălțime P, P+1</w:t>
      </w:r>
    </w:p>
    <w:p w14:paraId="736009C5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Număr de niveluri 2</w:t>
      </w:r>
    </w:p>
    <w:p w14:paraId="4663BB69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Lungime clădire 26,90 m</w:t>
      </w:r>
    </w:p>
    <w:p w14:paraId="7B1973E6" w14:textId="77777777" w:rsidR="0056541B" w:rsidRPr="0056541B" w:rsidRDefault="0056541B" w:rsidP="0056541B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56541B">
        <w:rPr>
          <w:bCs/>
          <w:kern w:val="20"/>
          <w:sz w:val="28"/>
          <w:szCs w:val="28"/>
        </w:rPr>
        <w:t>Lățime clădire 12,20 m –  6,60m</w:t>
      </w:r>
    </w:p>
    <w:p w14:paraId="3D81CCAB" w14:textId="77777777" w:rsidR="008F4FC4" w:rsidRP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536B964C" w14:textId="77777777" w:rsidR="0056541B" w:rsidRPr="0056541B" w:rsidRDefault="00794DE3" w:rsidP="0056541B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 xml:space="preserve">Finanţarea </w:t>
      </w:r>
      <w:proofErr w:type="gramStart"/>
      <w:r w:rsidRPr="00DA1444">
        <w:rPr>
          <w:b/>
          <w:kern w:val="20"/>
          <w:sz w:val="28"/>
          <w:szCs w:val="28"/>
          <w:lang w:val="fr-FR"/>
        </w:rPr>
        <w:t>obiectivului:</w:t>
      </w:r>
      <w:proofErr w:type="gramEnd"/>
      <w:r w:rsidRPr="00DA1444">
        <w:rPr>
          <w:kern w:val="20"/>
          <w:sz w:val="28"/>
          <w:szCs w:val="28"/>
          <w:lang w:val="fr-FR"/>
        </w:rPr>
        <w:t xml:space="preserve"> </w:t>
      </w:r>
      <w:r w:rsidR="0056541B" w:rsidRPr="0056541B">
        <w:rPr>
          <w:kern w:val="20"/>
          <w:sz w:val="28"/>
          <w:szCs w:val="28"/>
        </w:rPr>
        <w:t>Sumele vor fi asigurate din fonduri externe.</w:t>
      </w:r>
    </w:p>
    <w:p w14:paraId="33C3A9CF" w14:textId="6171D06D" w:rsidR="00FB3E0F" w:rsidRPr="00700738" w:rsidRDefault="00FB3E0F" w:rsidP="0056541B">
      <w:pPr>
        <w:widowControl w:val="0"/>
        <w:suppressLineNumbers/>
        <w:jc w:val="both"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r w:rsidRPr="00700738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6C762CCE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77777777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195FB127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5A33A943" w14:textId="77777777" w:rsidR="008628C2" w:rsidRPr="00700738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sectPr w:rsidR="008628C2" w:rsidRPr="00700738" w:rsidSect="00D9555E">
      <w:footerReference w:type="default" r:id="rId7"/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909BE" w14:textId="77777777" w:rsidR="00603BE5" w:rsidRDefault="00603BE5" w:rsidP="008F4FC4">
      <w:r>
        <w:separator/>
      </w:r>
    </w:p>
  </w:endnote>
  <w:endnote w:type="continuationSeparator" w:id="0">
    <w:p w14:paraId="499ECE01" w14:textId="77777777" w:rsidR="00603BE5" w:rsidRDefault="00603BE5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176B00" w14:textId="77777777" w:rsidR="008F4FC4" w:rsidRPr="008F4FC4" w:rsidRDefault="008F4FC4" w:rsidP="008F4FC4">
    <w:pPr>
      <w:tabs>
        <w:tab w:val="center" w:pos="4680"/>
        <w:tab w:val="right" w:pos="9360"/>
      </w:tabs>
      <w:overflowPunct/>
      <w:autoSpaceDE/>
      <w:autoSpaceDN/>
      <w:adjustRightInd/>
      <w:rPr>
        <w:rFonts w:eastAsia="Calibri"/>
        <w:szCs w:val="22"/>
        <w:lang w:eastAsia="en-US"/>
      </w:rPr>
    </w:pPr>
    <w:bookmarkStart w:id="1" w:name="_Hlk22798600"/>
    <w:bookmarkStart w:id="2" w:name="_Hlk22798601"/>
    <w:r w:rsidRPr="008F4FC4">
      <w:rPr>
        <w:rFonts w:eastAsia="Calibri"/>
        <w:szCs w:val="22"/>
        <w:lang w:eastAsia="en-US"/>
      </w:rPr>
      <w:t>Întocmit,</w:t>
    </w:r>
  </w:p>
  <w:bookmarkEnd w:id="1"/>
  <w:bookmarkEnd w:id="2"/>
  <w:p w14:paraId="345601C5" w14:textId="27921EF8" w:rsidR="008F4FC4" w:rsidRDefault="0056541B">
    <w:pPr>
      <w:pStyle w:val="Footer"/>
    </w:pPr>
    <w:r>
      <w:t>Adrian Neacșu , 2 ex.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CBB977" w14:textId="77777777" w:rsidR="00603BE5" w:rsidRDefault="00603BE5" w:rsidP="008F4FC4">
      <w:r>
        <w:separator/>
      </w:r>
    </w:p>
  </w:footnote>
  <w:footnote w:type="continuationSeparator" w:id="0">
    <w:p w14:paraId="4BEB935A" w14:textId="77777777" w:rsidR="00603BE5" w:rsidRDefault="00603BE5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57F50"/>
    <w:rsid w:val="0056541B"/>
    <w:rsid w:val="005A28EF"/>
    <w:rsid w:val="005C5001"/>
    <w:rsid w:val="005D5EC7"/>
    <w:rsid w:val="00603BE5"/>
    <w:rsid w:val="006503EE"/>
    <w:rsid w:val="006552F5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D160D"/>
    <w:rsid w:val="007E055E"/>
    <w:rsid w:val="007E08EE"/>
    <w:rsid w:val="007E1EFE"/>
    <w:rsid w:val="007E627E"/>
    <w:rsid w:val="00806CA6"/>
    <w:rsid w:val="0081674D"/>
    <w:rsid w:val="00835E29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E0D60"/>
    <w:rsid w:val="00B22510"/>
    <w:rsid w:val="00B31B49"/>
    <w:rsid w:val="00B4604A"/>
    <w:rsid w:val="00B934F5"/>
    <w:rsid w:val="00BD0425"/>
    <w:rsid w:val="00C2295D"/>
    <w:rsid w:val="00C424F3"/>
    <w:rsid w:val="00CA4302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D8DF27"/>
  <w15:docId w15:val="{E88771B1-B179-4072-9B40-2B00AC7E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adi</cp:lastModifiedBy>
  <cp:revision>15</cp:revision>
  <cp:lastPrinted>2020-09-18T05:19:00Z</cp:lastPrinted>
  <dcterms:created xsi:type="dcterms:W3CDTF">2020-01-09T06:46:00Z</dcterms:created>
  <dcterms:modified xsi:type="dcterms:W3CDTF">2021-01-21T13:52:00Z</dcterms:modified>
</cp:coreProperties>
</file>