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E3" w:rsidRPr="00895B31" w:rsidRDefault="00794DE3" w:rsidP="00794DE3">
      <w:pPr>
        <w:jc w:val="center"/>
        <w:rPr>
          <w:b/>
          <w:kern w:val="20"/>
          <w:sz w:val="28"/>
          <w:szCs w:val="28"/>
        </w:rPr>
      </w:pPr>
      <w:r w:rsidRPr="00895B31">
        <w:rPr>
          <w:b/>
          <w:kern w:val="20"/>
          <w:sz w:val="28"/>
          <w:szCs w:val="28"/>
        </w:rPr>
        <w:t>ANEXA  NR. 1</w:t>
      </w:r>
    </w:p>
    <w:p w:rsidR="00794DE3" w:rsidRPr="00895B31" w:rsidRDefault="00794DE3" w:rsidP="00794DE3">
      <w:pPr>
        <w:jc w:val="center"/>
        <w:rPr>
          <w:b/>
          <w:kern w:val="20"/>
          <w:sz w:val="28"/>
          <w:szCs w:val="28"/>
        </w:rPr>
      </w:pPr>
      <w:r w:rsidRPr="00895B31">
        <w:rPr>
          <w:b/>
          <w:kern w:val="20"/>
          <w:sz w:val="28"/>
          <w:szCs w:val="28"/>
        </w:rPr>
        <w:t>la Hotărârea Consiliului local al municipiului Satu Mare</w:t>
      </w:r>
    </w:p>
    <w:p w:rsidR="00794DE3" w:rsidRPr="00895B31" w:rsidRDefault="00794DE3" w:rsidP="00794DE3">
      <w:pPr>
        <w:jc w:val="center"/>
        <w:rPr>
          <w:b/>
          <w:kern w:val="20"/>
          <w:sz w:val="28"/>
          <w:szCs w:val="28"/>
        </w:rPr>
      </w:pPr>
      <w:r w:rsidRPr="00895B31">
        <w:rPr>
          <w:b/>
          <w:kern w:val="20"/>
          <w:sz w:val="28"/>
          <w:szCs w:val="28"/>
        </w:rPr>
        <w:t>Nr.</w:t>
      </w:r>
      <w:r w:rsidR="00895B31" w:rsidRPr="00895B31">
        <w:rPr>
          <w:b/>
          <w:kern w:val="20"/>
          <w:sz w:val="28"/>
          <w:szCs w:val="28"/>
        </w:rPr>
        <w:t>143/31.05.2018</w:t>
      </w:r>
    </w:p>
    <w:p w:rsidR="00794DE3" w:rsidRDefault="00794DE3" w:rsidP="00794DE3">
      <w:pPr>
        <w:rPr>
          <w:color w:val="FF0000"/>
          <w:kern w:val="20"/>
          <w:sz w:val="28"/>
          <w:szCs w:val="28"/>
        </w:rPr>
      </w:pPr>
    </w:p>
    <w:p w:rsidR="00B47A20" w:rsidRPr="003B2B3E" w:rsidRDefault="00B47A20" w:rsidP="00794DE3">
      <w:pPr>
        <w:rPr>
          <w:color w:val="FF0000"/>
          <w:kern w:val="20"/>
          <w:sz w:val="28"/>
          <w:szCs w:val="28"/>
        </w:rPr>
      </w:pPr>
    </w:p>
    <w:p w:rsidR="00794DE3" w:rsidRPr="00895B31" w:rsidRDefault="00794DE3" w:rsidP="00895B31">
      <w:pPr>
        <w:jc w:val="center"/>
        <w:rPr>
          <w:kern w:val="20"/>
          <w:sz w:val="28"/>
          <w:szCs w:val="28"/>
        </w:rPr>
      </w:pPr>
      <w:r w:rsidRPr="00895B31">
        <w:rPr>
          <w:kern w:val="20"/>
          <w:sz w:val="28"/>
          <w:szCs w:val="28"/>
        </w:rPr>
        <w:t xml:space="preserve">Caracteristicile principale şi indicatorii tehnico-economici ai obiectivului de </w:t>
      </w:r>
      <w:proofErr w:type="spellStart"/>
      <w:r w:rsidRPr="00895B31">
        <w:rPr>
          <w:kern w:val="20"/>
          <w:sz w:val="28"/>
          <w:szCs w:val="28"/>
        </w:rPr>
        <w:t>investiţie</w:t>
      </w:r>
      <w:proofErr w:type="spellEnd"/>
      <w:r w:rsidRPr="00895B31">
        <w:rPr>
          <w:kern w:val="20"/>
          <w:sz w:val="28"/>
          <w:szCs w:val="28"/>
        </w:rPr>
        <w:t xml:space="preserve"> : </w:t>
      </w:r>
      <w:r w:rsidR="00895B31">
        <w:rPr>
          <w:kern w:val="20"/>
          <w:sz w:val="28"/>
          <w:szCs w:val="28"/>
        </w:rPr>
        <w:t xml:space="preserve"> </w:t>
      </w:r>
      <w:r w:rsidRPr="00895B31">
        <w:rPr>
          <w:b/>
          <w:sz w:val="28"/>
          <w:szCs w:val="28"/>
        </w:rPr>
        <w:t>„</w:t>
      </w:r>
      <w:r w:rsidR="009B152A" w:rsidRPr="00895B31">
        <w:rPr>
          <w:b/>
          <w:sz w:val="28"/>
          <w:szCs w:val="28"/>
        </w:rPr>
        <w:t xml:space="preserve">Amenajare terminal </w:t>
      </w:r>
      <w:proofErr w:type="spellStart"/>
      <w:r w:rsidR="009B152A" w:rsidRPr="00895B31">
        <w:rPr>
          <w:b/>
          <w:sz w:val="28"/>
          <w:szCs w:val="28"/>
        </w:rPr>
        <w:t>transjudețean-translocal</w:t>
      </w:r>
      <w:proofErr w:type="spellEnd"/>
      <w:r w:rsidR="009B152A" w:rsidRPr="00895B31">
        <w:rPr>
          <w:b/>
          <w:sz w:val="28"/>
          <w:szCs w:val="28"/>
        </w:rPr>
        <w:t>, construirea unui depou pentru autobuze electrice/hibrid precum și a unei stații de încărcare – strada Fabricii.</w:t>
      </w:r>
      <w:r w:rsidRPr="00895B31">
        <w:rPr>
          <w:b/>
          <w:sz w:val="28"/>
          <w:szCs w:val="28"/>
        </w:rPr>
        <w:t>”</w:t>
      </w:r>
    </w:p>
    <w:p w:rsidR="00794DE3" w:rsidRPr="00895B31" w:rsidRDefault="00794DE3" w:rsidP="00794DE3">
      <w:pPr>
        <w:rPr>
          <w:color w:val="FF0000"/>
          <w:kern w:val="20"/>
          <w:sz w:val="28"/>
          <w:szCs w:val="28"/>
        </w:rPr>
      </w:pPr>
    </w:p>
    <w:p w:rsidR="00EE2993" w:rsidRPr="003B2B3E" w:rsidRDefault="00EE2993" w:rsidP="00794DE3">
      <w:pPr>
        <w:rPr>
          <w:kern w:val="20"/>
          <w:sz w:val="28"/>
          <w:szCs w:val="28"/>
        </w:rPr>
      </w:pPr>
    </w:p>
    <w:p w:rsidR="00794DE3" w:rsidRPr="003B2B3E" w:rsidRDefault="00794DE3" w:rsidP="00EC6A16">
      <w:pPr>
        <w:jc w:val="both"/>
        <w:rPr>
          <w:b/>
          <w:kern w:val="20"/>
          <w:szCs w:val="24"/>
        </w:rPr>
      </w:pPr>
      <w:r w:rsidRPr="003B2B3E">
        <w:rPr>
          <w:kern w:val="20"/>
          <w:szCs w:val="24"/>
        </w:rPr>
        <w:t>Denumirea obiectivului de investiţie:</w:t>
      </w:r>
      <w:r w:rsidRPr="003B2B3E">
        <w:rPr>
          <w:b/>
          <w:szCs w:val="24"/>
        </w:rPr>
        <w:t>„</w:t>
      </w:r>
      <w:r w:rsidR="00C14836" w:rsidRPr="003B2B3E">
        <w:t xml:space="preserve"> </w:t>
      </w:r>
      <w:r w:rsidR="00C14836" w:rsidRPr="003B2B3E">
        <w:rPr>
          <w:b/>
          <w:szCs w:val="24"/>
        </w:rPr>
        <w:t>Amenajare terminal transjudeţean-translocal, construirea unui depou pentru autobuze electrice/hibrid precum şi a unei staţii de ȋncărcare</w:t>
      </w:r>
      <w:r w:rsidRPr="003B2B3E">
        <w:rPr>
          <w:b/>
          <w:szCs w:val="24"/>
        </w:rPr>
        <w:t>”</w:t>
      </w:r>
    </w:p>
    <w:p w:rsidR="00794DE3" w:rsidRPr="003B2B3E" w:rsidRDefault="00794DE3" w:rsidP="00EC6A16">
      <w:pPr>
        <w:jc w:val="both"/>
        <w:rPr>
          <w:kern w:val="20"/>
          <w:szCs w:val="24"/>
        </w:rPr>
      </w:pPr>
      <w:r w:rsidRPr="003B2B3E">
        <w:rPr>
          <w:kern w:val="20"/>
          <w:szCs w:val="24"/>
        </w:rPr>
        <w:t>Elaborator :</w:t>
      </w:r>
      <w:r w:rsidR="00FF298F" w:rsidRPr="003B2B3E">
        <w:rPr>
          <w:kern w:val="20"/>
          <w:szCs w:val="24"/>
        </w:rPr>
        <w:t xml:space="preserve"> </w:t>
      </w:r>
      <w:r w:rsidR="004D0483" w:rsidRPr="004D0483">
        <w:rPr>
          <w:szCs w:val="24"/>
        </w:rPr>
        <w:t>S.C. ARHING PROIECT S.R.L.</w:t>
      </w:r>
    </w:p>
    <w:p w:rsidR="00794DE3" w:rsidRPr="003B2B3E" w:rsidRDefault="00794DE3" w:rsidP="00EC6A16">
      <w:pPr>
        <w:jc w:val="both"/>
        <w:rPr>
          <w:szCs w:val="24"/>
        </w:rPr>
      </w:pPr>
      <w:r w:rsidRPr="003B2B3E">
        <w:rPr>
          <w:kern w:val="20"/>
          <w:szCs w:val="24"/>
        </w:rPr>
        <w:t xml:space="preserve">Proiect nr. </w:t>
      </w:r>
      <w:r w:rsidR="004D0483">
        <w:rPr>
          <w:szCs w:val="24"/>
        </w:rPr>
        <w:t>2</w:t>
      </w:r>
      <w:r w:rsidR="00EC6A16" w:rsidRPr="003B2B3E">
        <w:rPr>
          <w:szCs w:val="24"/>
        </w:rPr>
        <w:t>/201</w:t>
      </w:r>
      <w:r w:rsidR="00053F88" w:rsidRPr="003B2B3E">
        <w:rPr>
          <w:szCs w:val="24"/>
        </w:rPr>
        <w:t>8</w:t>
      </w:r>
      <w:r w:rsidRPr="003B2B3E">
        <w:rPr>
          <w:kern w:val="20"/>
          <w:szCs w:val="24"/>
        </w:rPr>
        <w:t>,</w:t>
      </w:r>
    </w:p>
    <w:p w:rsidR="00794DE3" w:rsidRPr="003B2B3E" w:rsidRDefault="00794DE3" w:rsidP="00EC6A16">
      <w:pPr>
        <w:jc w:val="both"/>
        <w:rPr>
          <w:kern w:val="20"/>
          <w:szCs w:val="24"/>
        </w:rPr>
      </w:pPr>
      <w:r w:rsidRPr="003B2B3E">
        <w:rPr>
          <w:kern w:val="20"/>
          <w:szCs w:val="24"/>
        </w:rPr>
        <w:t>Persoana juridică achizitoare: Municipiul satu Mare,</w:t>
      </w:r>
    </w:p>
    <w:p w:rsidR="00794DE3" w:rsidRPr="003B2B3E" w:rsidRDefault="00794DE3" w:rsidP="00EC6A16">
      <w:pPr>
        <w:jc w:val="both"/>
        <w:rPr>
          <w:kern w:val="20"/>
          <w:szCs w:val="24"/>
        </w:rPr>
      </w:pPr>
      <w:r w:rsidRPr="003B2B3E">
        <w:rPr>
          <w:kern w:val="20"/>
          <w:szCs w:val="24"/>
        </w:rPr>
        <w:t>Ordonatorul principal de credite: Prim</w:t>
      </w:r>
      <w:r w:rsidR="005148C4">
        <w:rPr>
          <w:kern w:val="20"/>
          <w:szCs w:val="24"/>
        </w:rPr>
        <w:t>arul</w:t>
      </w:r>
      <w:r w:rsidRPr="003B2B3E">
        <w:rPr>
          <w:kern w:val="20"/>
          <w:szCs w:val="24"/>
        </w:rPr>
        <w:t xml:space="preserve"> municipiului Satu Mare,</w:t>
      </w:r>
    </w:p>
    <w:p w:rsidR="00794DE3" w:rsidRPr="003B2B3E" w:rsidRDefault="00794DE3" w:rsidP="00EC6A16">
      <w:pPr>
        <w:jc w:val="both"/>
        <w:rPr>
          <w:kern w:val="20"/>
          <w:szCs w:val="24"/>
        </w:rPr>
      </w:pPr>
      <w:r w:rsidRPr="003B2B3E">
        <w:rPr>
          <w:kern w:val="20"/>
          <w:szCs w:val="24"/>
        </w:rPr>
        <w:t>Amplasamentul obiectivului:</w:t>
      </w:r>
      <w:r w:rsidR="009917FB" w:rsidRPr="003B2B3E">
        <w:rPr>
          <w:szCs w:val="24"/>
        </w:rPr>
        <w:t xml:space="preserve"> </w:t>
      </w:r>
      <w:r w:rsidR="003B2B3E">
        <w:rPr>
          <w:szCs w:val="24"/>
        </w:rPr>
        <w:t>Strada</w:t>
      </w:r>
      <w:r w:rsidR="009B152A">
        <w:rPr>
          <w:szCs w:val="24"/>
        </w:rPr>
        <w:t xml:space="preserve"> Fabricii</w:t>
      </w:r>
      <w:r w:rsidRPr="003B2B3E">
        <w:rPr>
          <w:kern w:val="20"/>
          <w:szCs w:val="24"/>
        </w:rPr>
        <w:t>.</w:t>
      </w:r>
    </w:p>
    <w:p w:rsidR="00794DE3" w:rsidRPr="003B2B3E" w:rsidRDefault="00794DE3" w:rsidP="00794DE3">
      <w:pPr>
        <w:rPr>
          <w:b/>
          <w:color w:val="FF0000"/>
          <w:kern w:val="20"/>
          <w:szCs w:val="24"/>
        </w:rPr>
      </w:pPr>
    </w:p>
    <w:p w:rsidR="00794DE3" w:rsidRPr="003B2B3E" w:rsidRDefault="00794DE3" w:rsidP="00794DE3">
      <w:pPr>
        <w:rPr>
          <w:kern w:val="20"/>
          <w:szCs w:val="24"/>
        </w:rPr>
      </w:pPr>
      <w:r w:rsidRPr="003B2B3E">
        <w:rPr>
          <w:b/>
          <w:kern w:val="20"/>
          <w:szCs w:val="24"/>
        </w:rPr>
        <w:t>INDICATORII TEHNICO – ECONOMICI</w:t>
      </w:r>
      <w:r w:rsidRPr="003B2B3E">
        <w:rPr>
          <w:kern w:val="20"/>
          <w:szCs w:val="24"/>
        </w:rPr>
        <w:t>:</w:t>
      </w:r>
    </w:p>
    <w:p w:rsidR="004D3D2D" w:rsidRPr="003B2B3E" w:rsidRDefault="004D3D2D" w:rsidP="004D3D2D">
      <w:pPr>
        <w:pStyle w:val="ListParagraph"/>
        <w:ind w:left="510"/>
        <w:jc w:val="both"/>
        <w:rPr>
          <w:szCs w:val="24"/>
        </w:rPr>
      </w:pPr>
    </w:p>
    <w:p w:rsidR="00EC6A16" w:rsidRPr="003B2B3E" w:rsidRDefault="00EC6A16" w:rsidP="00EC6A16">
      <w:pPr>
        <w:jc w:val="both"/>
        <w:rPr>
          <w:szCs w:val="24"/>
        </w:rPr>
      </w:pPr>
      <w:r w:rsidRPr="003B2B3E">
        <w:rPr>
          <w:szCs w:val="24"/>
        </w:rPr>
        <w:t>• Valoarea  totală a investiţiei:</w:t>
      </w:r>
      <w:r w:rsidRPr="003B2B3E">
        <w:rPr>
          <w:szCs w:val="24"/>
        </w:rPr>
        <w:tab/>
      </w:r>
      <w:r w:rsidRPr="003B2B3E">
        <w:rPr>
          <w:szCs w:val="24"/>
        </w:rPr>
        <w:tab/>
      </w:r>
      <w:r w:rsidRPr="003B2B3E">
        <w:rPr>
          <w:szCs w:val="24"/>
        </w:rPr>
        <w:tab/>
        <w:t xml:space="preserve">  </w:t>
      </w:r>
      <w:r w:rsidRPr="003B2B3E">
        <w:rPr>
          <w:szCs w:val="24"/>
        </w:rPr>
        <w:tab/>
      </w:r>
      <w:r w:rsidR="00C20808" w:rsidRPr="003B2B3E">
        <w:rPr>
          <w:bCs/>
          <w:kern w:val="20"/>
          <w:szCs w:val="24"/>
        </w:rPr>
        <w:t>6.407.266,03</w:t>
      </w:r>
      <w:r w:rsidRPr="003B2B3E">
        <w:rPr>
          <w:kern w:val="20"/>
          <w:szCs w:val="24"/>
        </w:rPr>
        <w:t xml:space="preserve"> </w:t>
      </w:r>
      <w:r w:rsidRPr="003B2B3E">
        <w:rPr>
          <w:szCs w:val="24"/>
        </w:rPr>
        <w:t>lei (fără TVA)</w:t>
      </w:r>
    </w:p>
    <w:p w:rsidR="00EC6A16" w:rsidRPr="003B2B3E" w:rsidRDefault="00EC6A16" w:rsidP="00EC6A16">
      <w:pPr>
        <w:jc w:val="both"/>
        <w:rPr>
          <w:szCs w:val="24"/>
        </w:rPr>
      </w:pPr>
      <w:r w:rsidRPr="003B2B3E">
        <w:rPr>
          <w:szCs w:val="24"/>
        </w:rPr>
        <w:t xml:space="preserve">  din care:</w:t>
      </w:r>
    </w:p>
    <w:p w:rsidR="00EC6A16" w:rsidRPr="003B2B3E" w:rsidRDefault="00EC6A16" w:rsidP="00EC6A16">
      <w:pPr>
        <w:jc w:val="both"/>
        <w:rPr>
          <w:szCs w:val="24"/>
        </w:rPr>
      </w:pPr>
      <w:r w:rsidRPr="003B2B3E">
        <w:rPr>
          <w:szCs w:val="24"/>
        </w:rPr>
        <w:t xml:space="preserve">- construcţii - montaj: </w:t>
      </w:r>
      <w:r w:rsidRPr="003B2B3E">
        <w:rPr>
          <w:szCs w:val="24"/>
        </w:rPr>
        <w:tab/>
      </w:r>
      <w:r w:rsidRPr="003B2B3E">
        <w:rPr>
          <w:szCs w:val="24"/>
        </w:rPr>
        <w:tab/>
      </w:r>
      <w:r w:rsidRPr="003B2B3E">
        <w:rPr>
          <w:szCs w:val="24"/>
        </w:rPr>
        <w:tab/>
      </w:r>
      <w:r w:rsidRPr="003B2B3E">
        <w:rPr>
          <w:szCs w:val="24"/>
        </w:rPr>
        <w:tab/>
        <w:t xml:space="preserve">   </w:t>
      </w:r>
      <w:r w:rsidRPr="003B2B3E">
        <w:rPr>
          <w:szCs w:val="24"/>
        </w:rPr>
        <w:tab/>
      </w:r>
      <w:r w:rsidR="00C20808" w:rsidRPr="003B2B3E">
        <w:rPr>
          <w:bCs/>
          <w:szCs w:val="24"/>
        </w:rPr>
        <w:t>4.715.279,93</w:t>
      </w:r>
      <w:r w:rsidRPr="003B2B3E">
        <w:rPr>
          <w:kern w:val="20"/>
          <w:szCs w:val="24"/>
        </w:rPr>
        <w:t xml:space="preserve"> </w:t>
      </w:r>
      <w:r w:rsidRPr="003B2B3E">
        <w:rPr>
          <w:szCs w:val="24"/>
        </w:rPr>
        <w:t>lei (fără TVA)</w:t>
      </w:r>
    </w:p>
    <w:p w:rsidR="00EC6A16" w:rsidRPr="003B2B3E" w:rsidRDefault="00EC6A16" w:rsidP="00EC6A16">
      <w:pPr>
        <w:jc w:val="both"/>
        <w:rPr>
          <w:color w:val="FF0000"/>
          <w:szCs w:val="24"/>
        </w:rPr>
      </w:pPr>
    </w:p>
    <w:p w:rsidR="00A81F7E" w:rsidRPr="003B2B3E" w:rsidRDefault="00EC6A16" w:rsidP="00EC6A16">
      <w:pPr>
        <w:jc w:val="both"/>
        <w:rPr>
          <w:szCs w:val="24"/>
        </w:rPr>
      </w:pPr>
      <w:r w:rsidRPr="003B2B3E">
        <w:rPr>
          <w:szCs w:val="24"/>
        </w:rPr>
        <w:t xml:space="preserve">• Eşalonarea investiţiei:   Anul  I   </w:t>
      </w:r>
      <w:r w:rsidRPr="003B2B3E">
        <w:rPr>
          <w:szCs w:val="24"/>
        </w:rPr>
        <w:tab/>
      </w:r>
      <w:r w:rsidR="00A81F7E" w:rsidRPr="003B2B3E">
        <w:rPr>
          <w:szCs w:val="24"/>
        </w:rPr>
        <w:t>6.407.266,03 lei (fără TVA)</w:t>
      </w:r>
    </w:p>
    <w:p w:rsidR="00EC6A16" w:rsidRPr="003B2B3E" w:rsidRDefault="00EC6A16" w:rsidP="00EC6A16">
      <w:pPr>
        <w:jc w:val="both"/>
        <w:rPr>
          <w:color w:val="FF0000"/>
          <w:szCs w:val="24"/>
        </w:rPr>
      </w:pPr>
      <w:r w:rsidRPr="003B2B3E">
        <w:rPr>
          <w:color w:val="FF0000"/>
          <w:szCs w:val="24"/>
        </w:rPr>
        <w:tab/>
      </w:r>
      <w:r w:rsidRPr="003B2B3E">
        <w:rPr>
          <w:color w:val="FF0000"/>
          <w:szCs w:val="24"/>
        </w:rPr>
        <w:tab/>
      </w:r>
      <w:r w:rsidRPr="003B2B3E">
        <w:rPr>
          <w:color w:val="FF0000"/>
          <w:szCs w:val="24"/>
        </w:rPr>
        <w:tab/>
      </w:r>
      <w:r w:rsidRPr="003B2B3E">
        <w:rPr>
          <w:color w:val="FF0000"/>
          <w:szCs w:val="24"/>
        </w:rPr>
        <w:tab/>
        <w:t xml:space="preserve">   </w:t>
      </w:r>
    </w:p>
    <w:p w:rsidR="00EC6A16" w:rsidRPr="003B2B3E" w:rsidRDefault="00EC6A16" w:rsidP="00EC6A16">
      <w:pPr>
        <w:jc w:val="both"/>
        <w:rPr>
          <w:szCs w:val="24"/>
        </w:rPr>
      </w:pPr>
      <w:r w:rsidRPr="003B2B3E">
        <w:rPr>
          <w:szCs w:val="24"/>
        </w:rPr>
        <w:t xml:space="preserve">Durata de realizare a investiţiei </w:t>
      </w:r>
      <w:r w:rsidR="008E233E" w:rsidRPr="003B2B3E">
        <w:rPr>
          <w:szCs w:val="24"/>
        </w:rPr>
        <w:t>12</w:t>
      </w:r>
      <w:r w:rsidR="00EC5619" w:rsidRPr="003B2B3E">
        <w:rPr>
          <w:szCs w:val="24"/>
        </w:rPr>
        <w:t xml:space="preserve"> </w:t>
      </w:r>
      <w:r w:rsidRPr="003B2B3E">
        <w:rPr>
          <w:szCs w:val="24"/>
        </w:rPr>
        <w:t xml:space="preserve"> luni</w:t>
      </w:r>
    </w:p>
    <w:p w:rsidR="00EC6A16" w:rsidRPr="003B2B3E" w:rsidRDefault="008E233E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 w:rsidRPr="003B2B3E">
        <w:rPr>
          <w:szCs w:val="24"/>
        </w:rPr>
        <w:t>2</w:t>
      </w:r>
      <w:r w:rsidR="00EC6A16" w:rsidRPr="003B2B3E">
        <w:rPr>
          <w:szCs w:val="24"/>
        </w:rPr>
        <w:t xml:space="preserve"> luni sunt necesare realizării proiectului tehnic,</w:t>
      </w:r>
    </w:p>
    <w:p w:rsidR="00EC6A16" w:rsidRPr="003B2B3E" w:rsidRDefault="008E233E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 w:rsidRPr="003B2B3E">
        <w:rPr>
          <w:szCs w:val="24"/>
        </w:rPr>
        <w:t>10</w:t>
      </w:r>
      <w:r w:rsidR="00EC6A16" w:rsidRPr="003B2B3E">
        <w:rPr>
          <w:szCs w:val="24"/>
        </w:rPr>
        <w:t xml:space="preserve"> luni faza de execuție.</w:t>
      </w:r>
    </w:p>
    <w:p w:rsidR="00EC6A16" w:rsidRPr="003B2B3E" w:rsidRDefault="00EC6A16" w:rsidP="00EC6A16">
      <w:pPr>
        <w:pStyle w:val="ListParagraph"/>
        <w:jc w:val="both"/>
        <w:rPr>
          <w:szCs w:val="24"/>
        </w:rPr>
      </w:pPr>
    </w:p>
    <w:p w:rsidR="00EC6A16" w:rsidRPr="003B2B3E" w:rsidRDefault="00EC6A16" w:rsidP="00EC6A16">
      <w:pPr>
        <w:jc w:val="both"/>
        <w:rPr>
          <w:b/>
          <w:szCs w:val="24"/>
        </w:rPr>
      </w:pPr>
      <w:r w:rsidRPr="003B2B3E">
        <w:rPr>
          <w:b/>
          <w:szCs w:val="24"/>
        </w:rPr>
        <w:t>CARACTERISTICI:</w:t>
      </w:r>
    </w:p>
    <w:p w:rsidR="00B47A20" w:rsidRDefault="00B47A20" w:rsidP="00B47A20">
      <w:pPr>
        <w:pStyle w:val="NoSpacing"/>
        <w:rPr>
          <w:rFonts w:eastAsia="Calibri"/>
        </w:rPr>
      </w:pPr>
    </w:p>
    <w:p w:rsidR="001A3E72" w:rsidRPr="003B2B3E" w:rsidRDefault="001A3E72" w:rsidP="00B47A20">
      <w:pPr>
        <w:spacing w:after="200" w:line="276" w:lineRule="auto"/>
        <w:ind w:firstLine="567"/>
        <w:jc w:val="both"/>
        <w:rPr>
          <w:rFonts w:eastAsia="Calibri"/>
          <w:szCs w:val="24"/>
        </w:rPr>
      </w:pPr>
      <w:r w:rsidRPr="003B2B3E">
        <w:rPr>
          <w:rFonts w:eastAsia="Calibri"/>
          <w:bCs/>
          <w:szCs w:val="24"/>
        </w:rPr>
        <w:t>Pentru realizarea terminalului transjudețean-translocal, se propune construirea unui depou pentru autobuze electrice/hibrid cu o stație de încărcare , un puct de inchiriere biciclete, un centru de monitorizare a traficului un terminal pentru transbordarea pasagerilor , o copertina peste peroane , un sistem rutier , sistem de iluminat</w:t>
      </w:r>
      <w:r w:rsidR="00B47A20">
        <w:rPr>
          <w:rFonts w:eastAsia="Calibri"/>
          <w:bCs/>
          <w:szCs w:val="24"/>
        </w:rPr>
        <w:t xml:space="preserve"> exterior , retele exterioare.</w:t>
      </w:r>
    </w:p>
    <w:p w:rsidR="001A3E72" w:rsidRPr="003B2B3E" w:rsidRDefault="001A3E72" w:rsidP="001A3E72">
      <w:pPr>
        <w:jc w:val="both"/>
        <w:rPr>
          <w:rFonts w:eastAsia="Calibri"/>
          <w:bCs/>
          <w:szCs w:val="24"/>
        </w:rPr>
      </w:pPr>
      <w:r w:rsidRPr="003B2B3E">
        <w:rPr>
          <w:rFonts w:eastAsia="Calibri"/>
          <w:b/>
          <w:bCs/>
          <w:szCs w:val="24"/>
        </w:rPr>
        <w:t>CORPUL A</w:t>
      </w:r>
      <w:r w:rsidRPr="003B2B3E">
        <w:rPr>
          <w:rFonts w:eastAsia="Calibri"/>
          <w:bCs/>
          <w:szCs w:val="24"/>
        </w:rPr>
        <w:t xml:space="preserve"> </w:t>
      </w:r>
    </w:p>
    <w:p w:rsidR="00B47A20" w:rsidRDefault="00B47A20" w:rsidP="00B47A20">
      <w:pPr>
        <w:ind w:firstLine="708"/>
        <w:jc w:val="both"/>
        <w:rPr>
          <w:rFonts w:eastAsia="Calibri"/>
          <w:bCs/>
          <w:szCs w:val="24"/>
        </w:rPr>
      </w:pPr>
    </w:p>
    <w:p w:rsidR="001A3E72" w:rsidRPr="003B2B3E" w:rsidRDefault="001A3E72" w:rsidP="00B47A20">
      <w:pPr>
        <w:ind w:firstLine="708"/>
        <w:jc w:val="both"/>
        <w:rPr>
          <w:rFonts w:eastAsia="Calibri"/>
          <w:bCs/>
          <w:szCs w:val="24"/>
        </w:rPr>
      </w:pPr>
      <w:r w:rsidRPr="003B2B3E">
        <w:rPr>
          <w:rFonts w:eastAsia="Calibri"/>
          <w:bCs/>
          <w:szCs w:val="24"/>
        </w:rPr>
        <w:t>Cladirea terminalului transjudețean-translocal în vederea preluării pasagerilor de la operatorii județeni de către cei</w:t>
      </w:r>
      <w:r w:rsidR="005477A8">
        <w:rPr>
          <w:rFonts w:eastAsia="Calibri"/>
          <w:bCs/>
          <w:szCs w:val="24"/>
        </w:rPr>
        <w:t xml:space="preserve"> locali, </w:t>
      </w:r>
      <w:r w:rsidRPr="003B2B3E">
        <w:rPr>
          <w:rFonts w:eastAsia="Calibri"/>
          <w:bCs/>
          <w:szCs w:val="24"/>
        </w:rPr>
        <w:t>are regim de inaltime parter ,o structura cadre de beto armat  si are ca functiuni ;- sala de asteptare , sala ghiseelor, grup sanitar pentru persoane cu dizabilitati, grupuri sanitare pentru pasageri.</w:t>
      </w:r>
    </w:p>
    <w:p w:rsidR="005477A8" w:rsidRDefault="001A3E72" w:rsidP="001A3E72">
      <w:pPr>
        <w:rPr>
          <w:szCs w:val="24"/>
        </w:rPr>
      </w:pPr>
      <w:r w:rsidRPr="003B2B3E">
        <w:rPr>
          <w:szCs w:val="24"/>
        </w:rPr>
        <w:tab/>
      </w:r>
    </w:p>
    <w:p w:rsidR="001A3E72" w:rsidRPr="003B2B3E" w:rsidRDefault="001A3E72" w:rsidP="00B47A20">
      <w:pPr>
        <w:rPr>
          <w:szCs w:val="24"/>
        </w:rPr>
      </w:pPr>
      <w:r w:rsidRPr="003B2B3E">
        <w:rPr>
          <w:rFonts w:eastAsia="Arial"/>
          <w:szCs w:val="24"/>
        </w:rPr>
        <w:t>Constructia propusa se incadreaza la :</w:t>
      </w:r>
    </w:p>
    <w:p w:rsidR="001A3E72" w:rsidRPr="003B2B3E" w:rsidRDefault="00B47A20" w:rsidP="001A3E72">
      <w:pPr>
        <w:widowControl w:val="0"/>
        <w:tabs>
          <w:tab w:val="left" w:pos="-29200"/>
        </w:tabs>
        <w:suppressAutoHyphens/>
        <w:spacing w:line="360" w:lineRule="auto"/>
        <w:jc w:val="both"/>
        <w:textAlignment w:val="baseline"/>
        <w:rPr>
          <w:rFonts w:eastAsia="Arial"/>
          <w:szCs w:val="24"/>
        </w:rPr>
      </w:pPr>
      <w:r>
        <w:rPr>
          <w:rFonts w:eastAsia="Arial"/>
          <w:szCs w:val="24"/>
        </w:rPr>
        <w:tab/>
      </w:r>
      <w:r w:rsidR="001A3E72" w:rsidRPr="003B2B3E">
        <w:rPr>
          <w:rFonts w:eastAsia="Arial"/>
          <w:szCs w:val="24"/>
        </w:rPr>
        <w:t>Categoria de importanta: C  Clasa de importanta: III    Gradul de rezistenta la foc: III</w:t>
      </w:r>
    </w:p>
    <w:p w:rsidR="0039495B" w:rsidRPr="003B2B3E" w:rsidRDefault="0039495B" w:rsidP="001A3E72">
      <w:pPr>
        <w:widowControl w:val="0"/>
        <w:tabs>
          <w:tab w:val="left" w:pos="-29200"/>
        </w:tabs>
        <w:suppressAutoHyphens/>
        <w:spacing w:line="360" w:lineRule="auto"/>
        <w:jc w:val="both"/>
        <w:textAlignment w:val="baseline"/>
        <w:rPr>
          <w:szCs w:val="24"/>
        </w:rPr>
      </w:pPr>
    </w:p>
    <w:tbl>
      <w:tblPr>
        <w:tblW w:w="87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0"/>
        <w:gridCol w:w="2890"/>
      </w:tblGrid>
      <w:tr w:rsidR="001A3E72" w:rsidRPr="003B2B3E" w:rsidTr="0039495B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color w:val="111111"/>
                <w:szCs w:val="24"/>
              </w:rPr>
              <w:lastRenderedPageBreak/>
              <w:t xml:space="preserve">      </w:t>
            </w:r>
            <w:r w:rsidRPr="003B2B3E">
              <w:rPr>
                <w:rFonts w:eastAsia="Arial"/>
                <w:b/>
                <w:szCs w:val="24"/>
              </w:rPr>
              <w:t>FUNCTIUNEA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szCs w:val="24"/>
              </w:rPr>
              <w:t>terminal</w:t>
            </w:r>
          </w:p>
        </w:tc>
      </w:tr>
      <w:tr w:rsidR="001A3E72" w:rsidRPr="003B2B3E" w:rsidTr="0039495B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REGIM DE INALTIME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P</w:t>
            </w:r>
          </w:p>
        </w:tc>
      </w:tr>
      <w:tr w:rsidR="001A3E72" w:rsidRPr="003B2B3E" w:rsidTr="0039495B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NUMAR DE NIVELURI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szCs w:val="24"/>
              </w:rPr>
              <w:t>1</w:t>
            </w:r>
          </w:p>
        </w:tc>
      </w:tr>
      <w:tr w:rsidR="001A3E72" w:rsidRPr="003B2B3E" w:rsidTr="0039495B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 xml:space="preserve">H 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subsol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0,00 m</w:t>
            </w:r>
          </w:p>
        </w:tc>
      </w:tr>
      <w:tr w:rsidR="001A3E72" w:rsidRPr="003B2B3E" w:rsidTr="0039495B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 xml:space="preserve">H 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parter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3.00m -3.90m</w:t>
            </w:r>
          </w:p>
        </w:tc>
      </w:tr>
      <w:tr w:rsidR="001A3E72" w:rsidRPr="003B2B3E" w:rsidTr="0039495B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 xml:space="preserve">H 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etaj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0.00m</w:t>
            </w:r>
          </w:p>
        </w:tc>
      </w:tr>
      <w:tr w:rsidR="001A3E72" w:rsidRPr="003B2B3E" w:rsidTr="0039495B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 xml:space="preserve">H 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max. cornisa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5.55m</w:t>
            </w:r>
          </w:p>
        </w:tc>
      </w:tr>
      <w:tr w:rsidR="001A3E72" w:rsidRPr="003B2B3E" w:rsidTr="0039495B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H min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. coama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3.55m</w:t>
            </w:r>
          </w:p>
        </w:tc>
      </w:tr>
      <w:tr w:rsidR="001A3E72" w:rsidRPr="003B2B3E" w:rsidTr="0039495B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Deschideri cladire</w:t>
            </w:r>
          </w:p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4</w:t>
            </w:r>
            <w:r w:rsidRPr="003B2B3E">
              <w:rPr>
                <w:rFonts w:eastAsia="Arial"/>
                <w:color w:val="C00000"/>
                <w:szCs w:val="24"/>
              </w:rPr>
              <w:t>.</w:t>
            </w:r>
            <w:r w:rsidRPr="003B2B3E">
              <w:rPr>
                <w:rFonts w:eastAsia="Arial"/>
                <w:szCs w:val="24"/>
              </w:rPr>
              <w:t>75m-4.75m</w:t>
            </w:r>
          </w:p>
        </w:tc>
      </w:tr>
      <w:tr w:rsidR="001A3E72" w:rsidRPr="003B2B3E" w:rsidTr="0039495B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Travei cladire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5.00mx3</w:t>
            </w:r>
          </w:p>
        </w:tc>
      </w:tr>
      <w:tr w:rsidR="001A3E72" w:rsidRPr="003B2B3E" w:rsidTr="0039495B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Lungime cladire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 xml:space="preserve"> 15.35 m</w:t>
            </w:r>
          </w:p>
        </w:tc>
      </w:tr>
      <w:tr w:rsidR="001A3E72" w:rsidRPr="003B2B3E" w:rsidTr="0039495B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Latime cladire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9.85 m</w:t>
            </w:r>
          </w:p>
        </w:tc>
      </w:tr>
      <w:tr w:rsidR="001A3E72" w:rsidRPr="003B2B3E" w:rsidTr="0039495B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ARIA CONSTRUITA  A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c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151,20 mp</w:t>
            </w:r>
          </w:p>
        </w:tc>
      </w:tr>
      <w:tr w:rsidR="001A3E72" w:rsidRPr="003B2B3E" w:rsidTr="0039495B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ARIA DESFASURATA  A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d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151,20 mp</w:t>
            </w:r>
          </w:p>
        </w:tc>
      </w:tr>
      <w:tr w:rsidR="001A3E72" w:rsidRPr="003B2B3E" w:rsidTr="0039495B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ARIA UTILA  A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u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122.69 mp</w:t>
            </w:r>
          </w:p>
        </w:tc>
      </w:tr>
      <w:tr w:rsidR="001A3E72" w:rsidRPr="003B2B3E" w:rsidTr="0039495B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VOLUMUL CONSTRUIT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b/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392.60 mc</w:t>
            </w:r>
          </w:p>
        </w:tc>
      </w:tr>
    </w:tbl>
    <w:p w:rsidR="001A3E72" w:rsidRPr="003B2B3E" w:rsidRDefault="001A3E72" w:rsidP="001A3E72">
      <w:pPr>
        <w:tabs>
          <w:tab w:val="left" w:pos="720"/>
        </w:tabs>
        <w:spacing w:line="264" w:lineRule="auto"/>
        <w:rPr>
          <w:rFonts w:eastAsia="Arial"/>
          <w:b/>
          <w:color w:val="FF0000"/>
          <w:szCs w:val="24"/>
        </w:rPr>
      </w:pPr>
      <w:r w:rsidRPr="003B2B3E">
        <w:rPr>
          <w:rFonts w:eastAsia="Arial"/>
          <w:b/>
          <w:color w:val="FF0000"/>
          <w:szCs w:val="24"/>
        </w:rPr>
        <w:tab/>
      </w:r>
    </w:p>
    <w:p w:rsidR="001A3E72" w:rsidRPr="003B2B3E" w:rsidRDefault="001A3E72" w:rsidP="001A3E72">
      <w:pPr>
        <w:tabs>
          <w:tab w:val="left" w:pos="720"/>
        </w:tabs>
        <w:spacing w:line="264" w:lineRule="auto"/>
        <w:rPr>
          <w:szCs w:val="24"/>
        </w:rPr>
      </w:pPr>
      <w:r w:rsidRPr="003B2B3E">
        <w:rPr>
          <w:rFonts w:eastAsia="Arial"/>
          <w:b/>
          <w:szCs w:val="24"/>
          <w:u w:val="single"/>
        </w:rPr>
        <w:t>DESCRIEREA FUNCTIONALA</w:t>
      </w:r>
    </w:p>
    <w:p w:rsidR="001A3E72" w:rsidRPr="003B2B3E" w:rsidRDefault="001A3E72" w:rsidP="001A3E72">
      <w:pPr>
        <w:spacing w:line="264" w:lineRule="auto"/>
        <w:ind w:left="-360" w:right="-360" w:firstLine="540"/>
        <w:jc w:val="both"/>
        <w:rPr>
          <w:rFonts w:eastAsia="Arial"/>
          <w:b/>
          <w:szCs w:val="24"/>
        </w:rPr>
      </w:pPr>
      <w:r w:rsidRPr="003B2B3E">
        <w:rPr>
          <w:rFonts w:eastAsia="Arial"/>
          <w:b/>
          <w:szCs w:val="24"/>
        </w:rPr>
        <w:tab/>
        <w:t>Functiuni si indici tehnici  ai constructiei proiectate  :</w:t>
      </w:r>
    </w:p>
    <w:p w:rsidR="0039495B" w:rsidRPr="003B2B3E" w:rsidRDefault="0039495B" w:rsidP="001A3E72">
      <w:pPr>
        <w:spacing w:line="264" w:lineRule="auto"/>
        <w:ind w:left="-360" w:right="-360" w:firstLine="540"/>
        <w:jc w:val="both"/>
        <w:rPr>
          <w:szCs w:val="24"/>
        </w:rPr>
      </w:pPr>
    </w:p>
    <w:tbl>
      <w:tblPr>
        <w:tblW w:w="8789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3480"/>
        <w:gridCol w:w="1680"/>
        <w:gridCol w:w="2470"/>
      </w:tblGrid>
      <w:tr w:rsidR="001A3E72" w:rsidRPr="003B2B3E" w:rsidTr="0039495B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center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Nivel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center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Denumirea incaperii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center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Aria utila</w:t>
            </w:r>
          </w:p>
          <w:p w:rsidR="001A3E72" w:rsidRPr="003B2B3E" w:rsidRDefault="001A3E72" w:rsidP="0007231A">
            <w:pPr>
              <w:spacing w:line="264" w:lineRule="auto"/>
              <w:jc w:val="center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(mp)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center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Aria construita</w:t>
            </w:r>
          </w:p>
          <w:p w:rsidR="001A3E72" w:rsidRPr="003B2B3E" w:rsidRDefault="001A3E72" w:rsidP="0007231A">
            <w:pPr>
              <w:spacing w:line="264" w:lineRule="auto"/>
              <w:jc w:val="center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(mp)</w:t>
            </w:r>
          </w:p>
        </w:tc>
      </w:tr>
      <w:tr w:rsidR="001A3E72" w:rsidRPr="003B2B3E" w:rsidTr="0039495B"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ind w:right="-360"/>
              <w:jc w:val="both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PARTER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szCs w:val="24"/>
              </w:rPr>
              <w:t>Sala de asteptare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szCs w:val="24"/>
              </w:rPr>
            </w:pPr>
            <w:r w:rsidRPr="003B2B3E">
              <w:rPr>
                <w:szCs w:val="24"/>
              </w:rPr>
              <w:t>70.10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39495B"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 xml:space="preserve"> Chiosc 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szCs w:val="24"/>
              </w:rPr>
            </w:pPr>
            <w:r w:rsidRPr="003B2B3E">
              <w:rPr>
                <w:szCs w:val="24"/>
              </w:rPr>
              <w:t>4.90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39495B"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 xml:space="preserve">Chiosc 2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szCs w:val="24"/>
              </w:rPr>
            </w:pPr>
            <w:r w:rsidRPr="003B2B3E">
              <w:rPr>
                <w:szCs w:val="24"/>
              </w:rPr>
              <w:t>4.90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39495B"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 xml:space="preserve">Sala ghiseelor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13.40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39495B"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Ghiseu 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4.34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39495B"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Ghiseu 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2.90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39495B"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Ghiseu 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2.90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39495B"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Ghiseu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center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 xml:space="preserve">            2.90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39495B"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 xml:space="preserve">g.s. barbati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7.15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39495B"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szCs w:val="24"/>
              </w:rPr>
              <w:t>g.s. femei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szCs w:val="24"/>
              </w:rPr>
            </w:pPr>
            <w:r w:rsidRPr="003B2B3E">
              <w:rPr>
                <w:szCs w:val="24"/>
              </w:rPr>
              <w:t>5.90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39495B"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szCs w:val="24"/>
              </w:rPr>
              <w:t xml:space="preserve">g.s. pers. dizalilitati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3.30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39495B">
        <w:trPr>
          <w:trHeight w:val="344"/>
        </w:trPr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b/>
                <w:szCs w:val="24"/>
              </w:rPr>
            </w:pPr>
            <w:r w:rsidRPr="003B2B3E">
              <w:rPr>
                <w:rFonts w:eastAsia="Arial"/>
                <w:b/>
                <w:color w:val="000000"/>
                <w:szCs w:val="24"/>
              </w:rPr>
              <w:t>TOTAL parter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b/>
                <w:szCs w:val="24"/>
              </w:rPr>
            </w:pPr>
            <w:r w:rsidRPr="003B2B3E">
              <w:rPr>
                <w:b/>
                <w:szCs w:val="24"/>
              </w:rPr>
              <w:t>122.69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b/>
                <w:szCs w:val="24"/>
              </w:rPr>
            </w:pPr>
            <w:r w:rsidRPr="003B2B3E">
              <w:rPr>
                <w:b/>
                <w:szCs w:val="24"/>
              </w:rPr>
              <w:t>151.20</w:t>
            </w:r>
          </w:p>
        </w:tc>
      </w:tr>
    </w:tbl>
    <w:p w:rsidR="001A3E72" w:rsidRPr="003B2B3E" w:rsidRDefault="001A3E72" w:rsidP="001A3E72">
      <w:pPr>
        <w:rPr>
          <w:b/>
          <w:szCs w:val="24"/>
        </w:rPr>
      </w:pPr>
    </w:p>
    <w:tbl>
      <w:tblPr>
        <w:tblpPr w:leftFromText="180" w:rightFromText="180" w:vertAnchor="text" w:tblpX="250" w:tblpY="1"/>
        <w:tblOverlap w:val="never"/>
        <w:tblW w:w="87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0"/>
        <w:gridCol w:w="2058"/>
        <w:gridCol w:w="2091"/>
      </w:tblGrid>
      <w:tr w:rsidR="001A3E72" w:rsidRPr="003B2B3E" w:rsidTr="0039495B"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39495B">
            <w:pPr>
              <w:spacing w:line="264" w:lineRule="auto"/>
              <w:rPr>
                <w:b/>
                <w:szCs w:val="24"/>
              </w:rPr>
            </w:pPr>
            <w:r w:rsidRPr="003B2B3E">
              <w:rPr>
                <w:rFonts w:eastAsia="Arial"/>
                <w:b/>
                <w:color w:val="000000"/>
                <w:szCs w:val="24"/>
              </w:rPr>
              <w:t>Aria utila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39495B">
            <w:pPr>
              <w:spacing w:line="264" w:lineRule="auto"/>
              <w:jc w:val="right"/>
              <w:rPr>
                <w:b/>
                <w:szCs w:val="24"/>
              </w:rPr>
            </w:pPr>
            <w:r w:rsidRPr="003B2B3E">
              <w:rPr>
                <w:b/>
                <w:szCs w:val="24"/>
              </w:rPr>
              <w:t>122.69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39495B">
            <w:pPr>
              <w:spacing w:line="264" w:lineRule="auto"/>
              <w:ind w:right="-360"/>
              <w:jc w:val="right"/>
              <w:rPr>
                <w:b/>
                <w:szCs w:val="24"/>
              </w:rPr>
            </w:pPr>
          </w:p>
        </w:tc>
      </w:tr>
      <w:tr w:rsidR="001A3E72" w:rsidRPr="003B2B3E" w:rsidTr="0039495B"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39495B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color w:val="000000"/>
                <w:szCs w:val="24"/>
              </w:rPr>
              <w:t>Aria construita la sol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39495B">
            <w:pPr>
              <w:spacing w:line="264" w:lineRule="auto"/>
              <w:jc w:val="right"/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39495B">
            <w:pPr>
              <w:spacing w:line="264" w:lineRule="auto"/>
              <w:jc w:val="right"/>
              <w:rPr>
                <w:b/>
                <w:szCs w:val="24"/>
              </w:rPr>
            </w:pPr>
            <w:r w:rsidRPr="003B2B3E">
              <w:rPr>
                <w:b/>
                <w:szCs w:val="24"/>
              </w:rPr>
              <w:t>151.20</w:t>
            </w:r>
          </w:p>
        </w:tc>
      </w:tr>
      <w:tr w:rsidR="001A3E72" w:rsidRPr="003B2B3E" w:rsidTr="0039495B"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39495B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color w:val="000000"/>
                <w:szCs w:val="24"/>
              </w:rPr>
              <w:t>Aria construita desfasurata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39495B">
            <w:pPr>
              <w:spacing w:line="264" w:lineRule="auto"/>
              <w:jc w:val="right"/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39495B">
            <w:pPr>
              <w:spacing w:line="264" w:lineRule="auto"/>
              <w:ind w:right="-18"/>
              <w:jc w:val="right"/>
              <w:rPr>
                <w:b/>
                <w:szCs w:val="24"/>
              </w:rPr>
            </w:pPr>
            <w:r w:rsidRPr="003B2B3E">
              <w:rPr>
                <w:b/>
                <w:szCs w:val="24"/>
              </w:rPr>
              <w:t>151.20</w:t>
            </w:r>
          </w:p>
        </w:tc>
      </w:tr>
    </w:tbl>
    <w:p w:rsidR="001A3E72" w:rsidRPr="003B2B3E" w:rsidRDefault="001A3E72" w:rsidP="001A3E72">
      <w:pPr>
        <w:rPr>
          <w:szCs w:val="24"/>
        </w:rPr>
      </w:pPr>
    </w:p>
    <w:p w:rsidR="001A3E72" w:rsidRPr="003B2B3E" w:rsidRDefault="001A3E72" w:rsidP="001A3E72">
      <w:pPr>
        <w:ind w:left="-810" w:right="-1051"/>
        <w:jc w:val="both"/>
        <w:rPr>
          <w:rFonts w:eastAsia="Arial"/>
          <w:b/>
          <w:szCs w:val="24"/>
        </w:rPr>
      </w:pPr>
      <w:r w:rsidRPr="003B2B3E">
        <w:rPr>
          <w:rFonts w:eastAsia="Arial"/>
          <w:b/>
          <w:szCs w:val="24"/>
        </w:rPr>
        <w:t xml:space="preserve">               </w:t>
      </w:r>
    </w:p>
    <w:p w:rsidR="001A3E72" w:rsidRPr="003B2B3E" w:rsidRDefault="001A3E72" w:rsidP="00B47A20">
      <w:pPr>
        <w:ind w:firstLine="426"/>
        <w:jc w:val="both"/>
        <w:rPr>
          <w:rFonts w:eastAsia="Arial"/>
          <w:szCs w:val="24"/>
        </w:rPr>
      </w:pPr>
      <w:r w:rsidRPr="003B2B3E">
        <w:rPr>
          <w:rFonts w:eastAsia="Arial"/>
          <w:szCs w:val="24"/>
        </w:rPr>
        <w:t>Constructia proiectata pentru a adaposti terminalul are regim de inalime parter si este impartita in trei zone functionale ;</w:t>
      </w:r>
    </w:p>
    <w:p w:rsidR="001A3E72" w:rsidRPr="003B2B3E" w:rsidRDefault="001A3E72" w:rsidP="00B47A20">
      <w:pPr>
        <w:ind w:firstLine="851"/>
        <w:jc w:val="both"/>
        <w:rPr>
          <w:rFonts w:eastAsia="Arial"/>
          <w:szCs w:val="24"/>
        </w:rPr>
      </w:pPr>
      <w:r w:rsidRPr="003B2B3E">
        <w:rPr>
          <w:rFonts w:eastAsia="Arial"/>
          <w:szCs w:val="24"/>
        </w:rPr>
        <w:t>- una destinata asteptari pentru public in care au fost amplasate si doua chioscuri si unde vor fi amplasate scaune in zona de asteptare .</w:t>
      </w:r>
    </w:p>
    <w:p w:rsidR="001A3E72" w:rsidRPr="003B2B3E" w:rsidRDefault="001A3E72" w:rsidP="00B47A20">
      <w:pPr>
        <w:ind w:firstLine="851"/>
        <w:jc w:val="both"/>
        <w:rPr>
          <w:rFonts w:eastAsia="Arial"/>
          <w:szCs w:val="24"/>
        </w:rPr>
      </w:pPr>
      <w:r w:rsidRPr="003B2B3E">
        <w:rPr>
          <w:rFonts w:eastAsia="Arial"/>
          <w:szCs w:val="24"/>
        </w:rPr>
        <w:t>- o zona pentru ghisee  , din cele patru ghisee unul este pentru transportul local.</w:t>
      </w:r>
    </w:p>
    <w:p w:rsidR="001A3E72" w:rsidRPr="003B2B3E" w:rsidRDefault="001A3E72" w:rsidP="001A3E72">
      <w:pPr>
        <w:jc w:val="both"/>
        <w:rPr>
          <w:rFonts w:eastAsia="Arial"/>
          <w:szCs w:val="24"/>
        </w:rPr>
      </w:pPr>
      <w:r w:rsidRPr="003B2B3E">
        <w:rPr>
          <w:rFonts w:eastAsia="Arial"/>
          <w:szCs w:val="24"/>
        </w:rPr>
        <w:lastRenderedPageBreak/>
        <w:t xml:space="preserve">                 - o zona in care au fost amplasate grupurile sanitare  , unul pentru barbate , unul pentru femei si unul pentru persoanele cu dizabilitati .Toate grupurile sanitare au asigurat accesul din exterior. </w:t>
      </w:r>
    </w:p>
    <w:p w:rsidR="001A3E72" w:rsidRPr="003B2B3E" w:rsidRDefault="001A3E72" w:rsidP="00B47A20">
      <w:pPr>
        <w:ind w:firstLine="567"/>
        <w:jc w:val="both"/>
        <w:rPr>
          <w:rFonts w:eastAsia="Arial"/>
          <w:szCs w:val="24"/>
        </w:rPr>
      </w:pPr>
      <w:r w:rsidRPr="003B2B3E">
        <w:rPr>
          <w:rFonts w:eastAsia="Arial"/>
          <w:color w:val="C00000"/>
          <w:szCs w:val="24"/>
        </w:rPr>
        <w:t xml:space="preserve"> </w:t>
      </w:r>
      <w:r w:rsidRPr="003B2B3E">
        <w:rPr>
          <w:rFonts w:eastAsia="Arial"/>
          <w:szCs w:val="24"/>
        </w:rPr>
        <w:t>In ceea ce peiveste finisajele pentru interior se vor folosila pardoseli din gresie , pereti vor fi placati cu materiale rezistente la uzura ,peretii despartitori pentru chioscuri,  ghiseele , grupuile sanitare sunt din material plastic, tavanele din tavam fals in care vor fi incastrate corpuri de iluminat , iar pentru exterior se vor folosi tencuieli decorative gri , alucobond gri , rosu , alb, tamplarie din aluminiu cu geam termopan , acoperis cu panouri sedvis termo,si hidroizolat .</w:t>
      </w:r>
    </w:p>
    <w:p w:rsidR="001A3E72" w:rsidRPr="003B2B3E" w:rsidRDefault="001A3E72" w:rsidP="00B47A20">
      <w:pPr>
        <w:ind w:firstLine="567"/>
        <w:jc w:val="both"/>
        <w:rPr>
          <w:rFonts w:eastAsia="Arial"/>
          <w:szCs w:val="24"/>
        </w:rPr>
      </w:pPr>
      <w:r w:rsidRPr="003B2B3E">
        <w:rPr>
          <w:rFonts w:eastAsia="Arial"/>
          <w:szCs w:val="24"/>
        </w:rPr>
        <w:t>Sala de asteptare v-a fi dotata cu mobolier pentru asteptare , cosuri de gunoi .</w:t>
      </w:r>
    </w:p>
    <w:p w:rsidR="001A3E72" w:rsidRPr="003B2B3E" w:rsidRDefault="001A3E72" w:rsidP="001A3E72">
      <w:pPr>
        <w:jc w:val="both"/>
        <w:rPr>
          <w:rFonts w:eastAsia="Arial"/>
          <w:szCs w:val="24"/>
        </w:rPr>
      </w:pPr>
    </w:p>
    <w:p w:rsidR="001A3E72" w:rsidRPr="003B2B3E" w:rsidRDefault="001A3E72" w:rsidP="001A3E72">
      <w:pPr>
        <w:jc w:val="both"/>
        <w:rPr>
          <w:rFonts w:eastAsia="Calibri"/>
          <w:b/>
          <w:bCs/>
          <w:szCs w:val="24"/>
        </w:rPr>
      </w:pPr>
      <w:r w:rsidRPr="003B2B3E">
        <w:rPr>
          <w:rFonts w:eastAsia="Calibri"/>
          <w:b/>
          <w:bCs/>
          <w:szCs w:val="24"/>
        </w:rPr>
        <w:t xml:space="preserve">CORP ; B  </w:t>
      </w:r>
    </w:p>
    <w:p w:rsidR="00B47A20" w:rsidRDefault="00B47A20" w:rsidP="00B47A20">
      <w:pPr>
        <w:ind w:firstLine="360"/>
        <w:jc w:val="both"/>
        <w:rPr>
          <w:rFonts w:eastAsia="Calibri"/>
          <w:bCs/>
          <w:szCs w:val="24"/>
        </w:rPr>
      </w:pPr>
    </w:p>
    <w:p w:rsidR="00B47A20" w:rsidRDefault="001A3E72" w:rsidP="00B47A20">
      <w:pPr>
        <w:ind w:firstLine="567"/>
        <w:jc w:val="both"/>
        <w:rPr>
          <w:rFonts w:eastAsia="Calibri"/>
          <w:bCs/>
          <w:szCs w:val="24"/>
        </w:rPr>
      </w:pPr>
      <w:r w:rsidRPr="003B2B3E">
        <w:rPr>
          <w:rFonts w:eastAsia="Calibri"/>
          <w:bCs/>
          <w:szCs w:val="24"/>
        </w:rPr>
        <w:t>Este o cladire</w:t>
      </w:r>
      <w:r w:rsidRPr="003B2B3E">
        <w:rPr>
          <w:rFonts w:eastAsia="Calibri"/>
          <w:b/>
          <w:bCs/>
          <w:szCs w:val="24"/>
        </w:rPr>
        <w:t xml:space="preserve"> </w:t>
      </w:r>
      <w:r w:rsidRPr="003B2B3E">
        <w:rPr>
          <w:rFonts w:eastAsia="Calibri"/>
          <w:bCs/>
          <w:szCs w:val="24"/>
        </w:rPr>
        <w:t xml:space="preserve"> multifuncționala cu o suprafață construita de 289.86  m.p. în care se va  amenaja unui centru de management al traficului și monitorizare video  ,  centrala termica si construirea unui depou (capacitate de două autobuze)  și realizarea unui stațiu pentru de încărcare autobuzelor electrice/hibrid.  </w:t>
      </w:r>
    </w:p>
    <w:p w:rsidR="001A3E72" w:rsidRPr="00B47A20" w:rsidRDefault="001A3E72" w:rsidP="00B47A20">
      <w:pPr>
        <w:jc w:val="both"/>
        <w:rPr>
          <w:rFonts w:eastAsia="Calibri"/>
          <w:bCs/>
          <w:szCs w:val="24"/>
        </w:rPr>
      </w:pPr>
      <w:r w:rsidRPr="003B2B3E">
        <w:rPr>
          <w:rFonts w:eastAsia="Arial"/>
          <w:szCs w:val="24"/>
        </w:rPr>
        <w:t>Constructia propusa se incadreaza la :</w:t>
      </w:r>
    </w:p>
    <w:p w:rsidR="001A3E72" w:rsidRPr="003B2B3E" w:rsidRDefault="001A3E72" w:rsidP="00B47A20">
      <w:pPr>
        <w:widowControl w:val="0"/>
        <w:tabs>
          <w:tab w:val="left" w:pos="-29200"/>
        </w:tabs>
        <w:suppressAutoHyphens/>
        <w:spacing w:line="360" w:lineRule="auto"/>
        <w:ind w:firstLine="567"/>
        <w:jc w:val="both"/>
        <w:textAlignment w:val="baseline"/>
        <w:rPr>
          <w:rFonts w:eastAsia="Arial"/>
          <w:szCs w:val="24"/>
        </w:rPr>
      </w:pPr>
      <w:r w:rsidRPr="003B2B3E">
        <w:rPr>
          <w:rFonts w:eastAsia="Arial"/>
          <w:szCs w:val="24"/>
        </w:rPr>
        <w:t>Categoria de importanta: C  Clasa de importanta: III    Gradul de rezistenta la foc: III</w:t>
      </w:r>
    </w:p>
    <w:p w:rsidR="007F530F" w:rsidRPr="003B2B3E" w:rsidRDefault="007F530F" w:rsidP="001A3E72">
      <w:pPr>
        <w:widowControl w:val="0"/>
        <w:tabs>
          <w:tab w:val="left" w:pos="-29200"/>
        </w:tabs>
        <w:suppressAutoHyphens/>
        <w:spacing w:line="360" w:lineRule="auto"/>
        <w:jc w:val="both"/>
        <w:textAlignment w:val="baseline"/>
        <w:rPr>
          <w:szCs w:val="24"/>
        </w:rPr>
      </w:pPr>
    </w:p>
    <w:tbl>
      <w:tblPr>
        <w:tblW w:w="89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0"/>
        <w:gridCol w:w="3041"/>
      </w:tblGrid>
      <w:tr w:rsidR="001A3E72" w:rsidRPr="003B2B3E" w:rsidTr="007F530F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color w:val="111111"/>
                <w:szCs w:val="24"/>
              </w:rPr>
              <w:t xml:space="preserve">      </w:t>
            </w:r>
            <w:r w:rsidRPr="003B2B3E">
              <w:rPr>
                <w:rFonts w:eastAsia="Arial"/>
                <w:b/>
                <w:szCs w:val="24"/>
              </w:rPr>
              <w:t>FUNCTIUNEA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szCs w:val="24"/>
              </w:rPr>
              <w:t>Corp B</w:t>
            </w:r>
          </w:p>
        </w:tc>
      </w:tr>
      <w:tr w:rsidR="001A3E72" w:rsidRPr="003B2B3E" w:rsidTr="007F530F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REGIM DE INALTIME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 xml:space="preserve"> P,P+1</w:t>
            </w:r>
          </w:p>
        </w:tc>
      </w:tr>
      <w:tr w:rsidR="001A3E72" w:rsidRPr="003B2B3E" w:rsidTr="007F530F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NUMAR DE NIVELURI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2</w:t>
            </w:r>
          </w:p>
        </w:tc>
      </w:tr>
      <w:tr w:rsidR="001A3E72" w:rsidRPr="003B2B3E" w:rsidTr="007F530F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 xml:space="preserve">H 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subsol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0,00 m</w:t>
            </w:r>
          </w:p>
        </w:tc>
      </w:tr>
      <w:tr w:rsidR="001A3E72" w:rsidRPr="003B2B3E" w:rsidTr="007F530F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 xml:space="preserve">H 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parter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3.00m -4.65m</w:t>
            </w:r>
          </w:p>
        </w:tc>
      </w:tr>
      <w:tr w:rsidR="001A3E72" w:rsidRPr="003B2B3E" w:rsidTr="007F530F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 xml:space="preserve">H 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etaj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3.25m</w:t>
            </w:r>
          </w:p>
        </w:tc>
      </w:tr>
      <w:tr w:rsidR="001A3E72" w:rsidRPr="003B2B3E" w:rsidTr="007F530F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 xml:space="preserve">H 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max. cornisa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8.28m</w:t>
            </w:r>
          </w:p>
        </w:tc>
      </w:tr>
      <w:tr w:rsidR="001A3E72" w:rsidRPr="003B2B3E" w:rsidTr="007F530F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 xml:space="preserve">H 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min.cornisa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5.35m</w:t>
            </w:r>
          </w:p>
        </w:tc>
      </w:tr>
      <w:tr w:rsidR="001A3E72" w:rsidRPr="003B2B3E" w:rsidTr="007F530F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Deschideri cladire</w:t>
            </w:r>
          </w:p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5.00mx2;6.90m;2.50m;5.75m</w:t>
            </w:r>
          </w:p>
        </w:tc>
      </w:tr>
      <w:tr w:rsidR="001A3E72" w:rsidRPr="003B2B3E" w:rsidTr="007F530F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Travei cladire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4.20m;5.75m;6.10m;5.90m</w:t>
            </w:r>
          </w:p>
        </w:tc>
      </w:tr>
      <w:tr w:rsidR="001A3E72" w:rsidRPr="003B2B3E" w:rsidTr="007F530F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Lungime cladire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 xml:space="preserve"> 25.91 m</w:t>
            </w:r>
          </w:p>
        </w:tc>
      </w:tr>
      <w:tr w:rsidR="001A3E72" w:rsidRPr="003B2B3E" w:rsidTr="007F530F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Latime cladire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10.30-12.55 m</w:t>
            </w:r>
          </w:p>
        </w:tc>
      </w:tr>
      <w:tr w:rsidR="001A3E72" w:rsidRPr="003B2B3E" w:rsidTr="007F530F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ARIA CONSTRUITA  A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c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289.86 mp</w:t>
            </w:r>
          </w:p>
        </w:tc>
      </w:tr>
      <w:tr w:rsidR="001A3E72" w:rsidRPr="003B2B3E" w:rsidTr="007F530F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ARIA DESFASURATA  A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d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449.20 mp</w:t>
            </w:r>
          </w:p>
        </w:tc>
      </w:tr>
      <w:tr w:rsidR="001A3E72" w:rsidRPr="003B2B3E" w:rsidTr="007F530F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ARIA UTILA  A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u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400,34 mp</w:t>
            </w:r>
          </w:p>
        </w:tc>
      </w:tr>
      <w:tr w:rsidR="001A3E72" w:rsidRPr="003B2B3E" w:rsidTr="007F530F">
        <w:trPr>
          <w:jc w:val="center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VOLUMUL CONSTRUIT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b/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1391.04 mc</w:t>
            </w:r>
          </w:p>
        </w:tc>
      </w:tr>
    </w:tbl>
    <w:p w:rsidR="007F530F" w:rsidRPr="003B2B3E" w:rsidRDefault="001A3E72" w:rsidP="001A3E72">
      <w:pPr>
        <w:tabs>
          <w:tab w:val="left" w:pos="720"/>
        </w:tabs>
        <w:spacing w:line="264" w:lineRule="auto"/>
        <w:rPr>
          <w:rFonts w:eastAsia="Arial"/>
          <w:b/>
          <w:color w:val="FF0000"/>
          <w:szCs w:val="24"/>
        </w:rPr>
      </w:pPr>
      <w:r w:rsidRPr="003B2B3E">
        <w:rPr>
          <w:rFonts w:eastAsia="Arial"/>
          <w:b/>
          <w:color w:val="FF0000"/>
          <w:szCs w:val="24"/>
        </w:rPr>
        <w:tab/>
      </w:r>
    </w:p>
    <w:p w:rsidR="001A3E72" w:rsidRPr="003B2B3E" w:rsidRDefault="001A3E72" w:rsidP="001A3E72">
      <w:pPr>
        <w:tabs>
          <w:tab w:val="left" w:pos="720"/>
        </w:tabs>
        <w:spacing w:line="264" w:lineRule="auto"/>
        <w:rPr>
          <w:szCs w:val="24"/>
        </w:rPr>
      </w:pPr>
      <w:r w:rsidRPr="003B2B3E">
        <w:rPr>
          <w:rFonts w:eastAsia="Arial"/>
          <w:b/>
          <w:szCs w:val="24"/>
          <w:u w:val="single"/>
        </w:rPr>
        <w:t>DESCRIEREA FUNCTIONALA</w:t>
      </w:r>
    </w:p>
    <w:p w:rsidR="001A3E72" w:rsidRPr="003B2B3E" w:rsidRDefault="001A3E72" w:rsidP="001A3E72">
      <w:pPr>
        <w:spacing w:line="264" w:lineRule="auto"/>
        <w:ind w:left="-360" w:right="-360" w:firstLine="540"/>
        <w:jc w:val="both"/>
        <w:rPr>
          <w:rFonts w:eastAsia="Arial"/>
          <w:b/>
          <w:szCs w:val="24"/>
        </w:rPr>
      </w:pPr>
      <w:r w:rsidRPr="003B2B3E">
        <w:rPr>
          <w:rFonts w:eastAsia="Arial"/>
          <w:b/>
          <w:szCs w:val="24"/>
        </w:rPr>
        <w:tab/>
        <w:t>Functiuni si indici tehnici  ai constructiei proiectate  :</w:t>
      </w:r>
    </w:p>
    <w:p w:rsidR="007F530F" w:rsidRPr="003B2B3E" w:rsidRDefault="007F530F" w:rsidP="001A3E72">
      <w:pPr>
        <w:spacing w:line="264" w:lineRule="auto"/>
        <w:ind w:left="-360" w:right="-360" w:firstLine="540"/>
        <w:jc w:val="both"/>
        <w:rPr>
          <w:szCs w:val="24"/>
        </w:rPr>
      </w:pPr>
    </w:p>
    <w:tbl>
      <w:tblPr>
        <w:tblW w:w="8789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3480"/>
        <w:gridCol w:w="1680"/>
        <w:gridCol w:w="2470"/>
      </w:tblGrid>
      <w:tr w:rsidR="001A3E72" w:rsidRPr="003B2B3E" w:rsidTr="007F530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center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Nivel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center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Denumirea incaperii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center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Aria utila</w:t>
            </w:r>
          </w:p>
          <w:p w:rsidR="001A3E72" w:rsidRPr="003B2B3E" w:rsidRDefault="001A3E72" w:rsidP="0007231A">
            <w:pPr>
              <w:spacing w:line="264" w:lineRule="auto"/>
              <w:jc w:val="center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(mp)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center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Aria construita</w:t>
            </w:r>
          </w:p>
          <w:p w:rsidR="001A3E72" w:rsidRPr="003B2B3E" w:rsidRDefault="001A3E72" w:rsidP="0007231A">
            <w:pPr>
              <w:spacing w:line="264" w:lineRule="auto"/>
              <w:jc w:val="center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(mp)</w:t>
            </w:r>
          </w:p>
        </w:tc>
      </w:tr>
      <w:tr w:rsidR="001A3E72" w:rsidRPr="003B2B3E" w:rsidTr="007F530F"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ind w:right="-360"/>
              <w:jc w:val="both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PARTER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szCs w:val="24"/>
              </w:rPr>
              <w:t>Hol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szCs w:val="24"/>
              </w:rPr>
            </w:pPr>
            <w:r w:rsidRPr="003B2B3E">
              <w:rPr>
                <w:szCs w:val="24"/>
              </w:rPr>
              <w:t>9.05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7F530F"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 xml:space="preserve"> G.S. femei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szCs w:val="24"/>
              </w:rPr>
            </w:pPr>
            <w:r w:rsidRPr="003B2B3E">
              <w:rPr>
                <w:szCs w:val="24"/>
              </w:rPr>
              <w:t>7.40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7F530F"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 xml:space="preserve">Vestiar 1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szCs w:val="24"/>
              </w:rPr>
            </w:pPr>
            <w:r w:rsidRPr="003B2B3E">
              <w:rPr>
                <w:szCs w:val="24"/>
              </w:rPr>
              <w:t>8.67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7F530F"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Vestiar 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8.67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7F530F"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Magazine piese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13.00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7F530F"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Birou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13.00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7F530F"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Centrala termica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13.75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7F530F"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 xml:space="preserve">Birou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center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 xml:space="preserve">          21,70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7F530F"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 xml:space="preserve">Hol casa sacari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10.80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7F530F"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szCs w:val="24"/>
              </w:rPr>
              <w:t>Inchirieri biciclete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szCs w:val="24"/>
              </w:rPr>
            </w:pPr>
            <w:r w:rsidRPr="003B2B3E">
              <w:rPr>
                <w:szCs w:val="24"/>
              </w:rPr>
              <w:t>18.25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7F530F"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szCs w:val="24"/>
              </w:rPr>
              <w:t xml:space="preserve">Cabina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3.20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7F530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szCs w:val="24"/>
              </w:rPr>
              <w:t xml:space="preserve">Depou autobuze cu statie de incarcare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rFonts w:eastAsia="Arial"/>
                <w:color w:val="000000"/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127.70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7F530F">
        <w:trPr>
          <w:trHeight w:val="344"/>
        </w:trPr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szCs w:val="24"/>
              </w:rPr>
            </w:pPr>
            <w:r w:rsidRPr="003B2B3E">
              <w:rPr>
                <w:rFonts w:eastAsia="Arial"/>
                <w:b/>
                <w:color w:val="000000"/>
                <w:szCs w:val="24"/>
              </w:rPr>
              <w:t>TOTAL parter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b/>
                <w:szCs w:val="24"/>
              </w:rPr>
            </w:pPr>
            <w:r w:rsidRPr="003B2B3E">
              <w:rPr>
                <w:b/>
                <w:szCs w:val="24"/>
              </w:rPr>
              <w:t>251.99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jc w:val="right"/>
              <w:rPr>
                <w:b/>
                <w:szCs w:val="24"/>
              </w:rPr>
            </w:pPr>
            <w:r w:rsidRPr="003B2B3E">
              <w:rPr>
                <w:b/>
                <w:szCs w:val="24"/>
              </w:rPr>
              <w:t>289.86</w:t>
            </w:r>
          </w:p>
        </w:tc>
      </w:tr>
    </w:tbl>
    <w:p w:rsidR="001A3E72" w:rsidRPr="003B2B3E" w:rsidRDefault="001A3E72" w:rsidP="001A3E72">
      <w:pPr>
        <w:rPr>
          <w:szCs w:val="24"/>
        </w:rPr>
      </w:pPr>
    </w:p>
    <w:tbl>
      <w:tblPr>
        <w:tblpPr w:leftFromText="180" w:rightFromText="180" w:vertAnchor="text" w:tblpX="250" w:tblpY="1"/>
        <w:tblOverlap w:val="never"/>
        <w:tblW w:w="88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0"/>
        <w:gridCol w:w="3480"/>
        <w:gridCol w:w="2058"/>
        <w:gridCol w:w="2199"/>
      </w:tblGrid>
      <w:tr w:rsidR="001A3E72" w:rsidRPr="003B2B3E" w:rsidTr="00B47A20"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ind w:right="-360"/>
              <w:jc w:val="both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ETAJ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rPr>
                <w:szCs w:val="24"/>
              </w:rPr>
            </w:pPr>
            <w:r w:rsidRPr="003B2B3E">
              <w:rPr>
                <w:szCs w:val="24"/>
              </w:rPr>
              <w:t>Hol casa scari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jc w:val="right"/>
              <w:rPr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15.65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B47A20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 xml:space="preserve"> G.S. barbati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jc w:val="right"/>
              <w:rPr>
                <w:szCs w:val="24"/>
              </w:rPr>
            </w:pPr>
            <w:r w:rsidRPr="003B2B3E">
              <w:rPr>
                <w:szCs w:val="24"/>
              </w:rPr>
              <w:t>7.40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B47A20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Camera  NR1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jc w:val="right"/>
              <w:rPr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15.09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B47A20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rPr>
                <w:szCs w:val="24"/>
              </w:rPr>
            </w:pPr>
            <w:r w:rsidRPr="003B2B3E">
              <w:rPr>
                <w:szCs w:val="24"/>
              </w:rPr>
              <w:t>Sala monitorizare trafic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jc w:val="right"/>
              <w:rPr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44.60+28.45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B47A20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 xml:space="preserve">Servere 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tabs>
                <w:tab w:val="center" w:pos="732"/>
                <w:tab w:val="right" w:pos="1464"/>
              </w:tabs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ab/>
            </w:r>
            <w:r w:rsidRPr="003B2B3E">
              <w:rPr>
                <w:rFonts w:eastAsia="Arial"/>
                <w:color w:val="000000"/>
                <w:szCs w:val="24"/>
              </w:rPr>
              <w:tab/>
              <w:t xml:space="preserve">     14.55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B47A20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rPr>
                <w:szCs w:val="24"/>
              </w:rPr>
            </w:pPr>
            <w:r w:rsidRPr="003B2B3E">
              <w:rPr>
                <w:szCs w:val="24"/>
              </w:rPr>
              <w:t xml:space="preserve">Birou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jc w:val="right"/>
              <w:rPr>
                <w:szCs w:val="24"/>
              </w:rPr>
            </w:pPr>
            <w:r w:rsidRPr="003B2B3E">
              <w:rPr>
                <w:szCs w:val="24"/>
              </w:rPr>
              <w:t>10.90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B47A20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rPr>
                <w:szCs w:val="24"/>
              </w:rPr>
            </w:pPr>
            <w:r w:rsidRPr="003B2B3E">
              <w:rPr>
                <w:szCs w:val="24"/>
              </w:rPr>
              <w:t xml:space="preserve">Birou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jc w:val="right"/>
              <w:rPr>
                <w:szCs w:val="24"/>
              </w:rPr>
            </w:pPr>
            <w:r w:rsidRPr="003B2B3E">
              <w:rPr>
                <w:rFonts w:eastAsia="Arial"/>
                <w:color w:val="000000"/>
                <w:szCs w:val="24"/>
              </w:rPr>
              <w:t>10.90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rPr>
                <w:szCs w:val="24"/>
              </w:rPr>
            </w:pPr>
          </w:p>
        </w:tc>
      </w:tr>
      <w:tr w:rsidR="001A3E72" w:rsidRPr="003B2B3E" w:rsidTr="00B47A20">
        <w:trPr>
          <w:trHeight w:val="344"/>
        </w:trPr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jc w:val="right"/>
              <w:rPr>
                <w:rFonts w:eastAsia="Arial"/>
                <w:b/>
                <w:color w:val="000000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jc w:val="right"/>
              <w:rPr>
                <w:rFonts w:eastAsia="Arial"/>
                <w:b/>
                <w:color w:val="000000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jc w:val="right"/>
              <w:rPr>
                <w:rFonts w:eastAsia="Arial"/>
                <w:b/>
                <w:color w:val="000000"/>
                <w:szCs w:val="24"/>
              </w:rPr>
            </w:pPr>
          </w:p>
        </w:tc>
      </w:tr>
      <w:tr w:rsidR="001A3E72" w:rsidRPr="003B2B3E" w:rsidTr="00B47A20">
        <w:trPr>
          <w:trHeight w:val="344"/>
        </w:trPr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jc w:val="right"/>
              <w:rPr>
                <w:szCs w:val="24"/>
              </w:rPr>
            </w:pPr>
            <w:r w:rsidRPr="003B2B3E">
              <w:rPr>
                <w:rFonts w:eastAsia="Arial"/>
                <w:b/>
                <w:color w:val="000000"/>
                <w:szCs w:val="24"/>
              </w:rPr>
              <w:t>TOTAL etaj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jc w:val="right"/>
              <w:rPr>
                <w:b/>
                <w:szCs w:val="24"/>
              </w:rPr>
            </w:pPr>
            <w:r w:rsidRPr="003B2B3E">
              <w:rPr>
                <w:b/>
                <w:szCs w:val="24"/>
              </w:rPr>
              <w:t>148.35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jc w:val="right"/>
              <w:rPr>
                <w:szCs w:val="24"/>
              </w:rPr>
            </w:pPr>
            <w:r w:rsidRPr="003B2B3E">
              <w:rPr>
                <w:rFonts w:eastAsia="Arial"/>
                <w:b/>
                <w:color w:val="000000"/>
                <w:szCs w:val="24"/>
              </w:rPr>
              <w:t>159.34</w:t>
            </w:r>
          </w:p>
        </w:tc>
      </w:tr>
      <w:tr w:rsidR="001A3E72" w:rsidRPr="003B2B3E" w:rsidTr="00B47A20"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color w:val="000000"/>
                <w:szCs w:val="24"/>
              </w:rPr>
              <w:t>Aria utila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jc w:val="right"/>
              <w:rPr>
                <w:b/>
                <w:szCs w:val="24"/>
              </w:rPr>
            </w:pPr>
            <w:r w:rsidRPr="003B2B3E">
              <w:rPr>
                <w:b/>
                <w:szCs w:val="24"/>
              </w:rPr>
              <w:t>400,34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ind w:right="-360"/>
              <w:jc w:val="right"/>
              <w:rPr>
                <w:b/>
                <w:szCs w:val="24"/>
              </w:rPr>
            </w:pPr>
          </w:p>
        </w:tc>
      </w:tr>
      <w:tr w:rsidR="001A3E72" w:rsidRPr="003B2B3E" w:rsidTr="00B47A20"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color w:val="000000"/>
                <w:szCs w:val="24"/>
              </w:rPr>
              <w:t>Aria construita la sol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jc w:val="right"/>
              <w:rPr>
                <w:b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jc w:val="right"/>
              <w:rPr>
                <w:b/>
                <w:szCs w:val="24"/>
              </w:rPr>
            </w:pPr>
            <w:r w:rsidRPr="003B2B3E">
              <w:rPr>
                <w:b/>
                <w:szCs w:val="24"/>
              </w:rPr>
              <w:t>289.86</w:t>
            </w:r>
          </w:p>
        </w:tc>
      </w:tr>
      <w:tr w:rsidR="001A3E72" w:rsidRPr="003B2B3E" w:rsidTr="00B47A20"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color w:val="000000"/>
                <w:szCs w:val="24"/>
              </w:rPr>
              <w:t>Aria construita desfasurata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jc w:val="right"/>
              <w:rPr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7F530F">
            <w:pPr>
              <w:spacing w:line="264" w:lineRule="auto"/>
              <w:ind w:right="-18"/>
              <w:jc w:val="right"/>
              <w:rPr>
                <w:b/>
                <w:szCs w:val="24"/>
              </w:rPr>
            </w:pPr>
            <w:r w:rsidRPr="003B2B3E">
              <w:rPr>
                <w:b/>
                <w:szCs w:val="24"/>
              </w:rPr>
              <w:t>449.20</w:t>
            </w:r>
          </w:p>
        </w:tc>
      </w:tr>
    </w:tbl>
    <w:p w:rsidR="001A3E72" w:rsidRPr="003B2B3E" w:rsidRDefault="001A3E72" w:rsidP="001A3E72">
      <w:pPr>
        <w:rPr>
          <w:szCs w:val="24"/>
        </w:rPr>
      </w:pPr>
    </w:p>
    <w:p w:rsidR="001A3E72" w:rsidRPr="003B2B3E" w:rsidRDefault="001A3E72" w:rsidP="00B47A20">
      <w:pPr>
        <w:jc w:val="both"/>
        <w:rPr>
          <w:szCs w:val="24"/>
        </w:rPr>
      </w:pPr>
      <w:r w:rsidRPr="003B2B3E">
        <w:rPr>
          <w:rFonts w:eastAsia="Arial"/>
          <w:b/>
          <w:szCs w:val="24"/>
        </w:rPr>
        <w:t xml:space="preserve">               </w:t>
      </w:r>
      <w:r w:rsidRPr="003B2B3E">
        <w:rPr>
          <w:szCs w:val="24"/>
        </w:rPr>
        <w:t xml:space="preserve">Cladirea corpului B are un regim de inaltime partial parter , partial parter cu un etaj.Structura de rezistenta a cladiri parter este o structura metalica grinzi si stilpi metalici si panouri senvici la pereti si acoperis . In aceasta constructie va functiona depoul pentru autobuzele hybrid si statia de incarcare .Cladirea va avea legatura cu corpul de cladire  P+1.Structura constructive a cladiri P+1  este cadre de beton armat , cu plansee din beton armat peste parter si etaj iar acoperisul va fi  panouri sadvici. </w:t>
      </w:r>
    </w:p>
    <w:p w:rsidR="001A3E72" w:rsidRPr="003B2B3E" w:rsidRDefault="001A3E72" w:rsidP="007F530F">
      <w:pPr>
        <w:ind w:firstLine="567"/>
        <w:jc w:val="both"/>
        <w:rPr>
          <w:szCs w:val="24"/>
        </w:rPr>
      </w:pPr>
      <w:r w:rsidRPr="003B2B3E">
        <w:rPr>
          <w:szCs w:val="24"/>
        </w:rPr>
        <w:t>La parterul cladiri va functiona un centru de inchirieri bicicete , vestiare pentru personal , grup sanitar , magazie de materiale , birouri si o central termica pentru intreg complexul. La etajul cladiri s-au creeat spati pentru centru de monitorizare a traficului adica birouri , grup sanitar sala servelor, centru propriu zis.</w:t>
      </w:r>
    </w:p>
    <w:p w:rsidR="001A3E72" w:rsidRPr="003B2B3E" w:rsidRDefault="001A3E72" w:rsidP="007F530F">
      <w:pPr>
        <w:ind w:firstLine="567"/>
        <w:jc w:val="both"/>
        <w:rPr>
          <w:szCs w:val="24"/>
        </w:rPr>
      </w:pPr>
      <w:r w:rsidRPr="003B2B3E">
        <w:rPr>
          <w:szCs w:val="24"/>
        </w:rPr>
        <w:t xml:space="preserve">In ceea ce priveste finisajelor la interior  vor fi folosite  pardoseli  din gresie , parchet laminat  si ciment sclivisit , pereti placate cu gresie si lavabil , tavane false , tamplaria inerioara din P.V.C. </w:t>
      </w:r>
    </w:p>
    <w:p w:rsidR="001A3E72" w:rsidRPr="003B2B3E" w:rsidRDefault="001A3E72" w:rsidP="007F530F">
      <w:pPr>
        <w:ind w:firstLine="567"/>
        <w:jc w:val="both"/>
        <w:rPr>
          <w:rFonts w:eastAsia="Arial"/>
          <w:szCs w:val="24"/>
        </w:rPr>
      </w:pPr>
      <w:r w:rsidRPr="003B2B3E">
        <w:rPr>
          <w:szCs w:val="24"/>
        </w:rPr>
        <w:t xml:space="preserve">La exterior se vor folosi </w:t>
      </w:r>
      <w:r w:rsidRPr="003B2B3E">
        <w:rPr>
          <w:rFonts w:eastAsia="Arial"/>
          <w:szCs w:val="24"/>
        </w:rPr>
        <w:t xml:space="preserve"> tencuieli decorative gri , alucobond gri , rosu , alb, tamplarie din aluminiu cu geam termopan , acoperis cu panouri sedvis termo,si hidroizolat .</w:t>
      </w:r>
    </w:p>
    <w:p w:rsidR="001A3E72" w:rsidRPr="003B2B3E" w:rsidRDefault="001A3E72" w:rsidP="007F530F">
      <w:pPr>
        <w:ind w:firstLine="567"/>
        <w:jc w:val="both"/>
        <w:rPr>
          <w:szCs w:val="24"/>
        </w:rPr>
      </w:pPr>
      <w:r w:rsidRPr="003B2B3E">
        <w:rPr>
          <w:szCs w:val="24"/>
        </w:rPr>
        <w:t>Pentru depoul de autobuze si centrul de inchirieri biciclete se vor monta usi de garaj prevazute cu telecomanda .</w:t>
      </w:r>
    </w:p>
    <w:p w:rsidR="001A3E72" w:rsidRPr="003B2B3E" w:rsidRDefault="001A3E72" w:rsidP="001A3E72">
      <w:pPr>
        <w:ind w:left="-810" w:right="-1051"/>
        <w:jc w:val="both"/>
        <w:rPr>
          <w:rFonts w:eastAsia="Arial"/>
          <w:szCs w:val="24"/>
        </w:rPr>
      </w:pPr>
    </w:p>
    <w:p w:rsidR="001A3E72" w:rsidRDefault="001A3E72" w:rsidP="001A3E72">
      <w:pPr>
        <w:tabs>
          <w:tab w:val="left" w:pos="990"/>
        </w:tabs>
        <w:jc w:val="both"/>
        <w:rPr>
          <w:rFonts w:eastAsia="Calibri"/>
          <w:b/>
          <w:bCs/>
          <w:szCs w:val="24"/>
        </w:rPr>
      </w:pPr>
      <w:r w:rsidRPr="003B2B3E">
        <w:rPr>
          <w:rFonts w:eastAsia="Calibri"/>
          <w:b/>
          <w:bCs/>
          <w:szCs w:val="24"/>
        </w:rPr>
        <w:t xml:space="preserve">         CORP C</w:t>
      </w:r>
    </w:p>
    <w:p w:rsidR="002C5CBE" w:rsidRPr="003B2B3E" w:rsidRDefault="002C5CBE" w:rsidP="001A3E72">
      <w:pPr>
        <w:tabs>
          <w:tab w:val="left" w:pos="990"/>
        </w:tabs>
        <w:jc w:val="both"/>
        <w:rPr>
          <w:rFonts w:eastAsia="Calibri"/>
          <w:b/>
          <w:bCs/>
          <w:szCs w:val="24"/>
        </w:rPr>
      </w:pPr>
    </w:p>
    <w:p w:rsidR="001A3E72" w:rsidRPr="003B2B3E" w:rsidRDefault="001A3E72" w:rsidP="009054DF">
      <w:pPr>
        <w:tabs>
          <w:tab w:val="left" w:pos="990"/>
        </w:tabs>
        <w:ind w:firstLine="567"/>
        <w:jc w:val="both"/>
        <w:rPr>
          <w:szCs w:val="24"/>
        </w:rPr>
      </w:pPr>
      <w:r w:rsidRPr="003B2B3E">
        <w:rPr>
          <w:rFonts w:eastAsia="Calibri"/>
          <w:b/>
          <w:bCs/>
          <w:szCs w:val="24"/>
        </w:rPr>
        <w:t xml:space="preserve"> </w:t>
      </w:r>
      <w:r w:rsidRPr="003B2B3E">
        <w:rPr>
          <w:rFonts w:eastAsia="Calibri"/>
          <w:bCs/>
          <w:szCs w:val="24"/>
        </w:rPr>
        <w:t xml:space="preserve">Se vor construi sase  peroane pentru preluarea si debarcarea calatorilor din care doua pentru rutele urbane si patru pentru rutele judetene. Peroanele vor fi acoperite  fiecare cu o structură metalică  și vor fi dotate cu mobilier urban banci și coșuri de gunoi. O atenție deosebită sa acordat accesul de pe peron în autobuse a persoanelor cu handicap. Cele sase pertoane vor fi amplasate intre corpul A si corpul B si vor avea o copertina situata la o </w:t>
      </w:r>
      <w:r w:rsidRPr="003B2B3E">
        <w:rPr>
          <w:rFonts w:eastAsia="Calibri"/>
          <w:bCs/>
          <w:szCs w:val="24"/>
        </w:rPr>
        <w:lastRenderedPageBreak/>
        <w:t xml:space="preserve">inaltime de 5.00m-5.60m . Copertina are o structura metalica , placata cu alucobond , ea va proteja calatori de intemperi in timpul inbarcari sau debarcari . </w:t>
      </w:r>
    </w:p>
    <w:p w:rsidR="001A3E72" w:rsidRPr="003B2B3E" w:rsidRDefault="001A3E72" w:rsidP="009054DF">
      <w:pPr>
        <w:ind w:firstLine="567"/>
        <w:rPr>
          <w:szCs w:val="24"/>
        </w:rPr>
      </w:pPr>
      <w:r w:rsidRPr="003B2B3E">
        <w:rPr>
          <w:rFonts w:eastAsia="Arial"/>
          <w:szCs w:val="24"/>
        </w:rPr>
        <w:t>Constructia propusa se incadreaza la :</w:t>
      </w:r>
    </w:p>
    <w:p w:rsidR="001A3E72" w:rsidRPr="003B2B3E" w:rsidRDefault="001A3E72" w:rsidP="009054DF">
      <w:pPr>
        <w:widowControl w:val="0"/>
        <w:tabs>
          <w:tab w:val="left" w:pos="-29200"/>
        </w:tabs>
        <w:suppressAutoHyphens/>
        <w:spacing w:line="360" w:lineRule="auto"/>
        <w:ind w:firstLine="567"/>
        <w:jc w:val="both"/>
        <w:textAlignment w:val="baseline"/>
        <w:rPr>
          <w:rFonts w:eastAsia="Arial"/>
          <w:szCs w:val="24"/>
        </w:rPr>
      </w:pPr>
      <w:r w:rsidRPr="003B2B3E">
        <w:rPr>
          <w:rFonts w:eastAsia="Arial"/>
          <w:szCs w:val="24"/>
        </w:rPr>
        <w:t>Categoria de importanta: C  Clasa de importanta: III    Gradul de rezistenta la foc: III</w:t>
      </w:r>
    </w:p>
    <w:p w:rsidR="009054DF" w:rsidRPr="003B2B3E" w:rsidRDefault="009054DF" w:rsidP="00D25F2D">
      <w:pPr>
        <w:pStyle w:val="NoSpacing"/>
      </w:pPr>
    </w:p>
    <w:tbl>
      <w:tblPr>
        <w:tblW w:w="89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2"/>
        <w:gridCol w:w="3629"/>
      </w:tblGrid>
      <w:tr w:rsidR="001A3E72" w:rsidRPr="003B2B3E" w:rsidTr="00D25F2D">
        <w:trPr>
          <w:jc w:val="center"/>
        </w:trPr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color w:val="111111"/>
                <w:szCs w:val="24"/>
              </w:rPr>
              <w:t xml:space="preserve">      </w:t>
            </w:r>
            <w:r w:rsidRPr="003B2B3E">
              <w:rPr>
                <w:rFonts w:eastAsia="Arial"/>
                <w:b/>
                <w:szCs w:val="24"/>
              </w:rPr>
              <w:t>FUNCTIUNEA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szCs w:val="24"/>
              </w:rPr>
              <w:t>COPERTINA</w:t>
            </w:r>
          </w:p>
        </w:tc>
      </w:tr>
      <w:tr w:rsidR="001A3E72" w:rsidRPr="003B2B3E" w:rsidTr="00D25F2D">
        <w:trPr>
          <w:jc w:val="center"/>
        </w:trPr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REGIM DE INALTIME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Pinalt</w:t>
            </w:r>
          </w:p>
        </w:tc>
      </w:tr>
      <w:tr w:rsidR="001A3E72" w:rsidRPr="003B2B3E" w:rsidTr="00D25F2D">
        <w:trPr>
          <w:jc w:val="center"/>
        </w:trPr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NUMAR DE NIVELURI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szCs w:val="24"/>
              </w:rPr>
              <w:t>1</w:t>
            </w:r>
          </w:p>
        </w:tc>
      </w:tr>
      <w:tr w:rsidR="001A3E72" w:rsidRPr="003B2B3E" w:rsidTr="00D25F2D">
        <w:trPr>
          <w:jc w:val="center"/>
        </w:trPr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 xml:space="preserve">H 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subsol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0,00 m</w:t>
            </w:r>
          </w:p>
        </w:tc>
      </w:tr>
      <w:tr w:rsidR="001A3E72" w:rsidRPr="003B2B3E" w:rsidTr="00D25F2D">
        <w:trPr>
          <w:jc w:val="center"/>
        </w:trPr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 xml:space="preserve">H 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parter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rFonts w:eastAsia="Arial"/>
                <w:szCs w:val="24"/>
              </w:rPr>
            </w:pPr>
            <w:r w:rsidRPr="003B2B3E">
              <w:rPr>
                <w:rFonts w:eastAsia="Arial"/>
                <w:szCs w:val="24"/>
              </w:rPr>
              <w:t>5.00</w:t>
            </w:r>
            <w:r w:rsidR="001647C7" w:rsidRPr="003B2B3E">
              <w:rPr>
                <w:rFonts w:eastAsia="Arial"/>
                <w:szCs w:val="24"/>
              </w:rPr>
              <w:t xml:space="preserve"> </w:t>
            </w:r>
            <w:r w:rsidRPr="003B2B3E">
              <w:rPr>
                <w:rFonts w:eastAsia="Arial"/>
                <w:szCs w:val="24"/>
              </w:rPr>
              <w:t xml:space="preserve">m -5.60m la copertina mare </w:t>
            </w:r>
          </w:p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2.70</w:t>
            </w:r>
            <w:r w:rsidR="001647C7" w:rsidRPr="003B2B3E">
              <w:rPr>
                <w:rFonts w:eastAsia="Arial"/>
                <w:szCs w:val="24"/>
              </w:rPr>
              <w:t xml:space="preserve"> </w:t>
            </w:r>
            <w:r w:rsidRPr="003B2B3E">
              <w:rPr>
                <w:rFonts w:eastAsia="Arial"/>
                <w:szCs w:val="24"/>
              </w:rPr>
              <w:t>la copertinele de pe insule</w:t>
            </w:r>
          </w:p>
        </w:tc>
      </w:tr>
      <w:tr w:rsidR="001A3E72" w:rsidRPr="003B2B3E" w:rsidTr="00D25F2D">
        <w:trPr>
          <w:jc w:val="center"/>
        </w:trPr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 xml:space="preserve">H 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etaj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647C7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szCs w:val="24"/>
              </w:rPr>
              <w:t>-</w:t>
            </w:r>
          </w:p>
        </w:tc>
      </w:tr>
      <w:tr w:rsidR="001A3E72" w:rsidRPr="003B2B3E" w:rsidTr="00D25F2D">
        <w:trPr>
          <w:jc w:val="center"/>
        </w:trPr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 xml:space="preserve">H 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max. cornisa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6.30m</w:t>
            </w:r>
          </w:p>
        </w:tc>
      </w:tr>
      <w:tr w:rsidR="001A3E72" w:rsidRPr="003B2B3E" w:rsidTr="00D25F2D">
        <w:trPr>
          <w:jc w:val="center"/>
        </w:trPr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 xml:space="preserve">H 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minim. cornisa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5.50m</w:t>
            </w:r>
          </w:p>
        </w:tc>
      </w:tr>
      <w:tr w:rsidR="001A3E72" w:rsidRPr="003B2B3E" w:rsidTr="00D25F2D">
        <w:trPr>
          <w:jc w:val="center"/>
        </w:trPr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Travei constructie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4.75m-12.00m-12.00m-4.75m</w:t>
            </w:r>
          </w:p>
        </w:tc>
      </w:tr>
      <w:tr w:rsidR="001A3E72" w:rsidRPr="003B2B3E" w:rsidTr="00D25F2D">
        <w:trPr>
          <w:jc w:val="center"/>
        </w:trPr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Deschideri constructie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7.70m</w:t>
            </w:r>
          </w:p>
        </w:tc>
      </w:tr>
      <w:tr w:rsidR="001A3E72" w:rsidRPr="003B2B3E" w:rsidTr="00D25F2D">
        <w:trPr>
          <w:jc w:val="center"/>
        </w:trPr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Lungime cladire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 xml:space="preserve"> 37.20 m</w:t>
            </w:r>
          </w:p>
        </w:tc>
      </w:tr>
      <w:tr w:rsidR="001A3E72" w:rsidRPr="003B2B3E" w:rsidTr="00D25F2D">
        <w:trPr>
          <w:jc w:val="center"/>
        </w:trPr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Latime cladire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11.00 m</w:t>
            </w:r>
          </w:p>
        </w:tc>
      </w:tr>
      <w:tr w:rsidR="001A3E72" w:rsidRPr="003B2B3E" w:rsidTr="00D25F2D">
        <w:trPr>
          <w:jc w:val="center"/>
        </w:trPr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ARIA CONSTRUITA  A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c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409.20 mp</w:t>
            </w:r>
          </w:p>
        </w:tc>
      </w:tr>
      <w:tr w:rsidR="001A3E72" w:rsidRPr="003B2B3E" w:rsidTr="00D25F2D">
        <w:trPr>
          <w:jc w:val="center"/>
        </w:trPr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ARIA DESFASURATA  A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d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409.20 mp</w:t>
            </w:r>
          </w:p>
        </w:tc>
      </w:tr>
      <w:tr w:rsidR="001A3E72" w:rsidRPr="003B2B3E" w:rsidTr="00D25F2D">
        <w:trPr>
          <w:jc w:val="center"/>
        </w:trPr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ARIA UTILA  A</w:t>
            </w:r>
            <w:r w:rsidRPr="003B2B3E">
              <w:rPr>
                <w:rFonts w:eastAsia="Arial"/>
                <w:b/>
                <w:szCs w:val="24"/>
                <w:vertAlign w:val="subscript"/>
              </w:rPr>
              <w:t>u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szCs w:val="24"/>
              </w:rPr>
              <w:t>398.20 mp</w:t>
            </w:r>
          </w:p>
        </w:tc>
      </w:tr>
      <w:tr w:rsidR="001A3E72" w:rsidRPr="003B2B3E" w:rsidTr="00D25F2D">
        <w:trPr>
          <w:jc w:val="center"/>
        </w:trPr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>VOLUMUL CONSTRUIT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3E72" w:rsidRPr="003B2B3E" w:rsidRDefault="001A3E72" w:rsidP="0007231A">
            <w:pPr>
              <w:spacing w:line="264" w:lineRule="auto"/>
              <w:rPr>
                <w:b/>
                <w:szCs w:val="24"/>
              </w:rPr>
            </w:pPr>
            <w:r w:rsidRPr="003B2B3E">
              <w:rPr>
                <w:rFonts w:eastAsia="Arial"/>
                <w:b/>
                <w:szCs w:val="24"/>
              </w:rPr>
              <w:t xml:space="preserve">         mc</w:t>
            </w:r>
          </w:p>
        </w:tc>
      </w:tr>
    </w:tbl>
    <w:p w:rsidR="001A3E72" w:rsidRPr="003B2B3E" w:rsidRDefault="001A3E72" w:rsidP="001A3E72">
      <w:pPr>
        <w:tabs>
          <w:tab w:val="left" w:pos="720"/>
        </w:tabs>
        <w:spacing w:line="264" w:lineRule="auto"/>
        <w:rPr>
          <w:szCs w:val="24"/>
        </w:rPr>
      </w:pPr>
      <w:r w:rsidRPr="003B2B3E">
        <w:rPr>
          <w:rFonts w:eastAsia="Arial"/>
          <w:b/>
          <w:color w:val="FF0000"/>
          <w:szCs w:val="24"/>
        </w:rPr>
        <w:tab/>
      </w:r>
    </w:p>
    <w:p w:rsidR="001A3E72" w:rsidRPr="003B2B3E" w:rsidRDefault="001A3E72" w:rsidP="001A3E72">
      <w:pPr>
        <w:spacing w:line="264" w:lineRule="auto"/>
        <w:ind w:left="-360" w:right="-360" w:firstLine="540"/>
        <w:jc w:val="both"/>
        <w:rPr>
          <w:rFonts w:eastAsia="Arial"/>
          <w:b/>
          <w:szCs w:val="24"/>
        </w:rPr>
      </w:pPr>
      <w:r w:rsidRPr="003B2B3E">
        <w:rPr>
          <w:rFonts w:eastAsia="Arial"/>
          <w:b/>
          <w:szCs w:val="24"/>
        </w:rPr>
        <w:t>Bilant total</w:t>
      </w:r>
      <w:r w:rsidRPr="003B2B3E">
        <w:rPr>
          <w:rFonts w:eastAsia="Arial"/>
          <w:b/>
          <w:szCs w:val="24"/>
        </w:rPr>
        <w:tab/>
      </w:r>
    </w:p>
    <w:p w:rsidR="009054DF" w:rsidRPr="003B2B3E" w:rsidRDefault="009054DF" w:rsidP="001A3E72">
      <w:pPr>
        <w:spacing w:line="264" w:lineRule="auto"/>
        <w:ind w:left="-360" w:right="-360" w:firstLine="540"/>
        <w:jc w:val="both"/>
        <w:rPr>
          <w:rFonts w:eastAsia="Arial"/>
          <w:b/>
          <w:szCs w:val="24"/>
        </w:rPr>
      </w:pPr>
    </w:p>
    <w:tbl>
      <w:tblPr>
        <w:tblpPr w:leftFromText="180" w:rightFromText="180" w:vertAnchor="text" w:tblpX="392" w:tblpY="1"/>
        <w:tblOverlap w:val="never"/>
        <w:tblW w:w="8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8"/>
        <w:gridCol w:w="2058"/>
        <w:gridCol w:w="2057"/>
      </w:tblGrid>
      <w:tr w:rsidR="001A3E72" w:rsidRPr="003B2B3E" w:rsidTr="009054DF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9054DF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color w:val="000000"/>
                <w:szCs w:val="24"/>
              </w:rPr>
              <w:t xml:space="preserve">Aria utila TOTALA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9054DF">
            <w:pPr>
              <w:spacing w:line="264" w:lineRule="auto"/>
              <w:jc w:val="right"/>
              <w:rPr>
                <w:b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9054DF">
            <w:pPr>
              <w:tabs>
                <w:tab w:val="left" w:pos="-2"/>
              </w:tabs>
              <w:spacing w:line="264" w:lineRule="auto"/>
              <w:jc w:val="right"/>
              <w:rPr>
                <w:b/>
                <w:szCs w:val="24"/>
              </w:rPr>
            </w:pPr>
            <w:r w:rsidRPr="003B2B3E">
              <w:rPr>
                <w:b/>
                <w:szCs w:val="24"/>
              </w:rPr>
              <w:tab/>
              <w:t>921,23</w:t>
            </w:r>
          </w:p>
        </w:tc>
      </w:tr>
      <w:tr w:rsidR="001A3E72" w:rsidRPr="003B2B3E" w:rsidTr="009054DF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9054DF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color w:val="000000"/>
                <w:szCs w:val="24"/>
              </w:rPr>
              <w:t>Aria construita la sol TOTALA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9054DF">
            <w:pPr>
              <w:spacing w:line="264" w:lineRule="auto"/>
              <w:jc w:val="right"/>
              <w:rPr>
                <w:b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9054DF">
            <w:pPr>
              <w:spacing w:line="264" w:lineRule="auto"/>
              <w:jc w:val="right"/>
              <w:rPr>
                <w:b/>
                <w:szCs w:val="24"/>
              </w:rPr>
            </w:pPr>
            <w:r w:rsidRPr="003B2B3E">
              <w:rPr>
                <w:b/>
                <w:szCs w:val="24"/>
              </w:rPr>
              <w:t>850.28</w:t>
            </w:r>
          </w:p>
        </w:tc>
      </w:tr>
      <w:tr w:rsidR="001A3E72" w:rsidRPr="003B2B3E" w:rsidTr="009054DF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9054DF">
            <w:pPr>
              <w:spacing w:line="264" w:lineRule="auto"/>
              <w:rPr>
                <w:szCs w:val="24"/>
              </w:rPr>
            </w:pPr>
            <w:r w:rsidRPr="003B2B3E">
              <w:rPr>
                <w:rFonts w:eastAsia="Arial"/>
                <w:b/>
                <w:color w:val="000000"/>
                <w:szCs w:val="24"/>
              </w:rPr>
              <w:t>Aria construita desfasurata TOTALA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9054DF">
            <w:pPr>
              <w:spacing w:line="264" w:lineRule="auto"/>
              <w:jc w:val="right"/>
              <w:rPr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1A3E72" w:rsidRPr="003B2B3E" w:rsidRDefault="001A3E72" w:rsidP="009054DF">
            <w:pPr>
              <w:spacing w:line="264" w:lineRule="auto"/>
              <w:ind w:right="-18"/>
              <w:jc w:val="right"/>
              <w:rPr>
                <w:b/>
                <w:szCs w:val="24"/>
              </w:rPr>
            </w:pPr>
            <w:r w:rsidRPr="003B2B3E">
              <w:rPr>
                <w:b/>
                <w:szCs w:val="24"/>
              </w:rPr>
              <w:t>1009.60</w:t>
            </w:r>
          </w:p>
        </w:tc>
      </w:tr>
    </w:tbl>
    <w:p w:rsidR="001A3E72" w:rsidRPr="003B2B3E" w:rsidRDefault="001A3E72" w:rsidP="001A3E72">
      <w:pPr>
        <w:ind w:left="-810" w:right="-1051"/>
        <w:jc w:val="both"/>
        <w:rPr>
          <w:rFonts w:eastAsia="Arial"/>
          <w:b/>
          <w:szCs w:val="24"/>
        </w:rPr>
      </w:pPr>
    </w:p>
    <w:p w:rsidR="001A3E72" w:rsidRPr="003B2B3E" w:rsidRDefault="001A3E72" w:rsidP="001A3E72">
      <w:pPr>
        <w:rPr>
          <w:szCs w:val="24"/>
        </w:rPr>
      </w:pPr>
      <w:r w:rsidRPr="003B2B3E">
        <w:rPr>
          <w:szCs w:val="24"/>
        </w:rPr>
        <w:t xml:space="preserve">LOT    TERMINAL </w:t>
      </w:r>
      <w:r w:rsidR="009054DF" w:rsidRPr="003B2B3E">
        <w:rPr>
          <w:szCs w:val="24"/>
        </w:rPr>
        <w:tab/>
      </w:r>
      <w:r w:rsidRPr="003B2B3E">
        <w:rPr>
          <w:szCs w:val="24"/>
        </w:rPr>
        <w:t>=</w:t>
      </w:r>
      <w:r w:rsidR="009054DF" w:rsidRPr="003B2B3E">
        <w:rPr>
          <w:szCs w:val="24"/>
        </w:rPr>
        <w:t xml:space="preserve">  </w:t>
      </w:r>
      <w:r w:rsidRPr="003B2B3E">
        <w:rPr>
          <w:szCs w:val="24"/>
        </w:rPr>
        <w:t>7947.00MP</w:t>
      </w:r>
    </w:p>
    <w:p w:rsidR="001A3E72" w:rsidRPr="003B2B3E" w:rsidRDefault="001A3E72" w:rsidP="001A3E72">
      <w:pPr>
        <w:rPr>
          <w:szCs w:val="24"/>
        </w:rPr>
      </w:pPr>
      <w:r w:rsidRPr="003B2B3E">
        <w:rPr>
          <w:szCs w:val="24"/>
        </w:rPr>
        <w:t>LOT CIRCULATIE</w:t>
      </w:r>
      <w:r w:rsidR="009054DF" w:rsidRPr="003B2B3E">
        <w:rPr>
          <w:szCs w:val="24"/>
        </w:rPr>
        <w:tab/>
      </w:r>
      <w:r w:rsidRPr="003B2B3E">
        <w:rPr>
          <w:szCs w:val="24"/>
        </w:rPr>
        <w:t xml:space="preserve">= </w:t>
      </w:r>
      <w:r w:rsidR="009054DF" w:rsidRPr="003B2B3E">
        <w:rPr>
          <w:szCs w:val="24"/>
        </w:rPr>
        <w:t xml:space="preserve"> </w:t>
      </w:r>
      <w:r w:rsidRPr="003B2B3E">
        <w:rPr>
          <w:szCs w:val="24"/>
        </w:rPr>
        <w:t>4734.00MP</w:t>
      </w:r>
    </w:p>
    <w:p w:rsidR="001A3E72" w:rsidRPr="003B2B3E" w:rsidRDefault="001A3E72" w:rsidP="001A3E72">
      <w:pPr>
        <w:rPr>
          <w:szCs w:val="24"/>
        </w:rPr>
      </w:pPr>
      <w:r w:rsidRPr="003B2B3E">
        <w:rPr>
          <w:szCs w:val="24"/>
        </w:rPr>
        <w:t xml:space="preserve">TOTAL            </w:t>
      </w:r>
      <w:r w:rsidR="009054DF" w:rsidRPr="003B2B3E">
        <w:rPr>
          <w:szCs w:val="24"/>
        </w:rPr>
        <w:tab/>
      </w:r>
      <w:r w:rsidRPr="003B2B3E">
        <w:rPr>
          <w:szCs w:val="24"/>
        </w:rPr>
        <w:t>=</w:t>
      </w:r>
      <w:r w:rsidR="009054DF" w:rsidRPr="003B2B3E">
        <w:rPr>
          <w:szCs w:val="24"/>
        </w:rPr>
        <w:t xml:space="preserve"> </w:t>
      </w:r>
      <w:r w:rsidRPr="003B2B3E">
        <w:rPr>
          <w:szCs w:val="24"/>
        </w:rPr>
        <w:t>12681.00MP</w:t>
      </w:r>
    </w:p>
    <w:p w:rsidR="001A3E72" w:rsidRPr="003B2B3E" w:rsidRDefault="001A3E72" w:rsidP="001A3E72">
      <w:pPr>
        <w:rPr>
          <w:szCs w:val="24"/>
        </w:rPr>
      </w:pPr>
      <w:r w:rsidRPr="003B2B3E">
        <w:rPr>
          <w:szCs w:val="24"/>
        </w:rPr>
        <w:t xml:space="preserve">Din care </w:t>
      </w:r>
    </w:p>
    <w:p w:rsidR="001A3E72" w:rsidRPr="003B2B3E" w:rsidRDefault="001A3E72" w:rsidP="001A3E72">
      <w:pPr>
        <w:rPr>
          <w:szCs w:val="24"/>
        </w:rPr>
      </w:pPr>
      <w:r w:rsidRPr="003B2B3E">
        <w:rPr>
          <w:szCs w:val="24"/>
        </w:rPr>
        <w:t xml:space="preserve">              ZV = 2531,63 MP</w:t>
      </w:r>
    </w:p>
    <w:p w:rsidR="001A3E72" w:rsidRPr="003B2B3E" w:rsidRDefault="001A3E72" w:rsidP="001A3E72">
      <w:pPr>
        <w:rPr>
          <w:szCs w:val="24"/>
        </w:rPr>
      </w:pPr>
      <w:r w:rsidRPr="003B2B3E">
        <w:rPr>
          <w:szCs w:val="24"/>
        </w:rPr>
        <w:t xml:space="preserve">              AC=850.28MP</w:t>
      </w:r>
    </w:p>
    <w:p w:rsidR="001A3E72" w:rsidRPr="003B2B3E" w:rsidRDefault="001A3E72" w:rsidP="001A3E72">
      <w:pPr>
        <w:rPr>
          <w:szCs w:val="24"/>
        </w:rPr>
      </w:pPr>
      <w:r w:rsidRPr="003B2B3E">
        <w:rPr>
          <w:szCs w:val="24"/>
        </w:rPr>
        <w:t xml:space="preserve">              CAROSABIL =5 092.00MP+2 202.00MP+375MP=7 669.00MP</w:t>
      </w:r>
    </w:p>
    <w:p w:rsidR="009054DF" w:rsidRPr="003B2B3E" w:rsidRDefault="009054DF" w:rsidP="001A3E72">
      <w:pPr>
        <w:rPr>
          <w:szCs w:val="24"/>
        </w:rPr>
      </w:pPr>
      <w:r w:rsidRPr="003B2B3E">
        <w:rPr>
          <w:szCs w:val="24"/>
        </w:rPr>
        <w:t xml:space="preserve">      </w:t>
      </w:r>
    </w:p>
    <w:p w:rsidR="001A3E72" w:rsidRPr="003B2B3E" w:rsidRDefault="001A3E72" w:rsidP="001A3E72">
      <w:pPr>
        <w:rPr>
          <w:szCs w:val="24"/>
        </w:rPr>
      </w:pPr>
      <w:r w:rsidRPr="003B2B3E">
        <w:rPr>
          <w:szCs w:val="24"/>
        </w:rPr>
        <w:t xml:space="preserve"> TROTUARE PISTE DE BICICLETE  =612.00MP+169.00MP=781.00MP</w:t>
      </w:r>
    </w:p>
    <w:p w:rsidR="001A3E72" w:rsidRPr="003B2B3E" w:rsidRDefault="001A3E72" w:rsidP="001A3E72">
      <w:pPr>
        <w:tabs>
          <w:tab w:val="left" w:pos="5985"/>
        </w:tabs>
        <w:rPr>
          <w:szCs w:val="24"/>
        </w:rPr>
      </w:pPr>
      <w:r w:rsidRPr="003B2B3E">
        <w:rPr>
          <w:szCs w:val="24"/>
        </w:rPr>
        <w:tab/>
      </w:r>
    </w:p>
    <w:p w:rsidR="00794DE3" w:rsidRPr="003B2B3E" w:rsidRDefault="00794DE3" w:rsidP="00794DE3">
      <w:pPr>
        <w:jc w:val="both"/>
        <w:rPr>
          <w:szCs w:val="24"/>
        </w:rPr>
      </w:pPr>
      <w:r w:rsidRPr="003B2B3E">
        <w:rPr>
          <w:b/>
          <w:kern w:val="20"/>
          <w:szCs w:val="24"/>
        </w:rPr>
        <w:t>• Finanţarea obiectivului:</w:t>
      </w:r>
      <w:r w:rsidRPr="003B2B3E">
        <w:rPr>
          <w:kern w:val="20"/>
          <w:szCs w:val="24"/>
        </w:rPr>
        <w:t xml:space="preserve"> </w:t>
      </w:r>
      <w:r w:rsidR="00E40AA1" w:rsidRPr="003B2B3E">
        <w:rPr>
          <w:szCs w:val="24"/>
        </w:rPr>
        <w:t>POR 2014-2020</w:t>
      </w:r>
    </w:p>
    <w:p w:rsidR="00D25F2D" w:rsidRDefault="00D25F2D" w:rsidP="00794DE3">
      <w:pPr>
        <w:rPr>
          <w:color w:val="FF0000"/>
          <w:kern w:val="20"/>
          <w:sz w:val="28"/>
          <w:szCs w:val="28"/>
        </w:rPr>
      </w:pPr>
    </w:p>
    <w:p w:rsidR="00D25F2D" w:rsidRPr="003B2B3E" w:rsidRDefault="00D25F2D" w:rsidP="00794DE3">
      <w:pPr>
        <w:rPr>
          <w:color w:val="FF0000"/>
          <w:kern w:val="20"/>
          <w:sz w:val="28"/>
          <w:szCs w:val="28"/>
        </w:rPr>
      </w:pPr>
    </w:p>
    <w:p w:rsidR="00794DE3" w:rsidRPr="003B2B3E" w:rsidRDefault="00687D25" w:rsidP="00E40AA1">
      <w:pPr>
        <w:ind w:left="1416"/>
        <w:jc w:val="both"/>
        <w:rPr>
          <w:kern w:val="20"/>
          <w:szCs w:val="24"/>
        </w:rPr>
      </w:pPr>
      <w:r w:rsidRPr="003B2B3E">
        <w:rPr>
          <w:kern w:val="20"/>
          <w:szCs w:val="24"/>
        </w:rPr>
        <w:t>Primar,</w:t>
      </w:r>
      <w:r w:rsidRPr="003B2B3E">
        <w:rPr>
          <w:kern w:val="20"/>
          <w:szCs w:val="24"/>
        </w:rPr>
        <w:tab/>
      </w:r>
      <w:r w:rsidRPr="003B2B3E">
        <w:rPr>
          <w:kern w:val="20"/>
          <w:szCs w:val="24"/>
        </w:rPr>
        <w:tab/>
      </w:r>
      <w:r w:rsidRPr="003B2B3E">
        <w:rPr>
          <w:kern w:val="20"/>
          <w:szCs w:val="24"/>
        </w:rPr>
        <w:tab/>
      </w:r>
      <w:r w:rsidR="00664C61" w:rsidRPr="003B2B3E">
        <w:rPr>
          <w:kern w:val="20"/>
          <w:szCs w:val="24"/>
        </w:rPr>
        <w:t xml:space="preserve">Şef </w:t>
      </w:r>
      <w:r w:rsidR="00E40AA1" w:rsidRPr="003B2B3E">
        <w:rPr>
          <w:kern w:val="20"/>
          <w:szCs w:val="24"/>
        </w:rPr>
        <w:t>Birou Consultanță Tehnică și Supervizare Lucrări</w:t>
      </w:r>
      <w:r w:rsidR="00BB14B4" w:rsidRPr="003B2B3E">
        <w:rPr>
          <w:kern w:val="20"/>
          <w:szCs w:val="24"/>
        </w:rPr>
        <w:t>,</w:t>
      </w:r>
    </w:p>
    <w:p w:rsidR="00687D25" w:rsidRPr="003B2B3E" w:rsidRDefault="00E40AA1" w:rsidP="00E40AA1">
      <w:pPr>
        <w:jc w:val="both"/>
      </w:pPr>
      <w:r w:rsidRPr="003B2B3E">
        <w:rPr>
          <w:kern w:val="20"/>
          <w:szCs w:val="24"/>
        </w:rPr>
        <w:tab/>
      </w:r>
      <w:r w:rsidR="00BB14B4" w:rsidRPr="003B2B3E">
        <w:rPr>
          <w:kern w:val="20"/>
          <w:szCs w:val="24"/>
        </w:rPr>
        <w:t xml:space="preserve"> </w:t>
      </w:r>
      <w:r w:rsidR="00EC6A16" w:rsidRPr="003B2B3E">
        <w:rPr>
          <w:szCs w:val="24"/>
        </w:rPr>
        <w:t>Kereskényi Gábor</w:t>
      </w:r>
      <w:r w:rsidR="00EC6A16" w:rsidRPr="003B2B3E">
        <w:rPr>
          <w:kern w:val="20"/>
          <w:szCs w:val="24"/>
        </w:rPr>
        <w:tab/>
      </w:r>
      <w:r w:rsidR="00BB14B4" w:rsidRPr="003B2B3E">
        <w:rPr>
          <w:kern w:val="20"/>
          <w:szCs w:val="24"/>
        </w:rPr>
        <w:tab/>
      </w:r>
      <w:r w:rsidR="00BB14B4" w:rsidRPr="003B2B3E">
        <w:rPr>
          <w:kern w:val="20"/>
          <w:szCs w:val="24"/>
        </w:rPr>
        <w:tab/>
      </w:r>
      <w:r w:rsidR="00687D25" w:rsidRPr="003B2B3E">
        <w:rPr>
          <w:kern w:val="20"/>
          <w:szCs w:val="24"/>
        </w:rPr>
        <w:tab/>
      </w:r>
      <w:r w:rsidR="00794DE3" w:rsidRPr="003B2B3E">
        <w:rPr>
          <w:kern w:val="20"/>
          <w:szCs w:val="24"/>
        </w:rPr>
        <w:t xml:space="preserve">ing. </w:t>
      </w:r>
      <w:r w:rsidR="00692A06">
        <w:rPr>
          <w:kern w:val="20"/>
          <w:szCs w:val="24"/>
        </w:rPr>
        <w:t>Criste Florin Călin</w:t>
      </w:r>
    </w:p>
    <w:p w:rsidR="00687D25" w:rsidRPr="003B2B3E" w:rsidRDefault="00687D25" w:rsidP="00794DE3"/>
    <w:p w:rsidR="00687D25" w:rsidRDefault="00687D25" w:rsidP="00794DE3"/>
    <w:p w:rsidR="00895B31" w:rsidRDefault="00895B31" w:rsidP="00794DE3">
      <w:r>
        <w:t>Președinte de ședință                                                                                          Secretar</w:t>
      </w:r>
    </w:p>
    <w:p w:rsidR="00895B31" w:rsidRPr="003B2B3E" w:rsidRDefault="00895B31" w:rsidP="00794DE3">
      <w:r>
        <w:t>Ardelean Octavian Iulian                                                                      Mihaela Maria R</w:t>
      </w:r>
      <w:bookmarkStart w:id="0" w:name="_GoBack"/>
      <w:bookmarkEnd w:id="0"/>
      <w:r>
        <w:t>acolța</w:t>
      </w:r>
    </w:p>
    <w:sectPr w:rsidR="00895B31" w:rsidRPr="003B2B3E" w:rsidSect="00B47A2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6480"/>
    <w:rsid w:val="000412F6"/>
    <w:rsid w:val="00044491"/>
    <w:rsid w:val="0004719E"/>
    <w:rsid w:val="000504E5"/>
    <w:rsid w:val="00053F88"/>
    <w:rsid w:val="00067647"/>
    <w:rsid w:val="00071415"/>
    <w:rsid w:val="000D1461"/>
    <w:rsid w:val="001165EA"/>
    <w:rsid w:val="001647C7"/>
    <w:rsid w:val="00196DB0"/>
    <w:rsid w:val="001A3E72"/>
    <w:rsid w:val="001E2CD2"/>
    <w:rsid w:val="001E41AD"/>
    <w:rsid w:val="001F1300"/>
    <w:rsid w:val="001F5BA3"/>
    <w:rsid w:val="001F7037"/>
    <w:rsid w:val="002A62F7"/>
    <w:rsid w:val="002B0BEE"/>
    <w:rsid w:val="002B5EA2"/>
    <w:rsid w:val="002C5CBE"/>
    <w:rsid w:val="00331DB6"/>
    <w:rsid w:val="0039495B"/>
    <w:rsid w:val="003B2B3E"/>
    <w:rsid w:val="003B2C7C"/>
    <w:rsid w:val="003C2AC2"/>
    <w:rsid w:val="004324A1"/>
    <w:rsid w:val="00476F81"/>
    <w:rsid w:val="004B227F"/>
    <w:rsid w:val="004D0483"/>
    <w:rsid w:val="004D3D2D"/>
    <w:rsid w:val="004D4131"/>
    <w:rsid w:val="004F0B71"/>
    <w:rsid w:val="005148C4"/>
    <w:rsid w:val="005477A8"/>
    <w:rsid w:val="00661ECE"/>
    <w:rsid w:val="00664C61"/>
    <w:rsid w:val="00687D25"/>
    <w:rsid w:val="00692A06"/>
    <w:rsid w:val="006952B6"/>
    <w:rsid w:val="006F7B5B"/>
    <w:rsid w:val="00733898"/>
    <w:rsid w:val="00751316"/>
    <w:rsid w:val="007722B1"/>
    <w:rsid w:val="00794DE3"/>
    <w:rsid w:val="007E055E"/>
    <w:rsid w:val="007F530F"/>
    <w:rsid w:val="00891EBC"/>
    <w:rsid w:val="00895B31"/>
    <w:rsid w:val="008E233E"/>
    <w:rsid w:val="008F6A8B"/>
    <w:rsid w:val="009054DF"/>
    <w:rsid w:val="00936668"/>
    <w:rsid w:val="009453D9"/>
    <w:rsid w:val="0098205B"/>
    <w:rsid w:val="00982571"/>
    <w:rsid w:val="00983D10"/>
    <w:rsid w:val="009917FB"/>
    <w:rsid w:val="009B152A"/>
    <w:rsid w:val="00A555EE"/>
    <w:rsid w:val="00A61233"/>
    <w:rsid w:val="00A81F7E"/>
    <w:rsid w:val="00B47A20"/>
    <w:rsid w:val="00BB14B4"/>
    <w:rsid w:val="00BD0425"/>
    <w:rsid w:val="00C14836"/>
    <w:rsid w:val="00C20808"/>
    <w:rsid w:val="00CA791B"/>
    <w:rsid w:val="00CB4CF8"/>
    <w:rsid w:val="00CD7663"/>
    <w:rsid w:val="00D07932"/>
    <w:rsid w:val="00D25F2D"/>
    <w:rsid w:val="00D34D11"/>
    <w:rsid w:val="00DC5EC8"/>
    <w:rsid w:val="00DF2499"/>
    <w:rsid w:val="00E0652B"/>
    <w:rsid w:val="00E40AA1"/>
    <w:rsid w:val="00E6005F"/>
    <w:rsid w:val="00E86266"/>
    <w:rsid w:val="00E90C6A"/>
    <w:rsid w:val="00EC5619"/>
    <w:rsid w:val="00EC6761"/>
    <w:rsid w:val="00EC6A16"/>
    <w:rsid w:val="00EE2993"/>
    <w:rsid w:val="00F40F46"/>
    <w:rsid w:val="00F720B6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BEB4"/>
  <w15:docId w15:val="{04754656-24C4-4497-AE18-0F4C71D9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NoSpacing">
    <w:name w:val="No Spacing"/>
    <w:uiPriority w:val="1"/>
    <w:qFormat/>
    <w:rsid w:val="00D25F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C62E-F5A6-4541-8381-10D24C97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77</cp:revision>
  <cp:lastPrinted>2015-01-29T08:26:00Z</cp:lastPrinted>
  <dcterms:created xsi:type="dcterms:W3CDTF">2014-11-17T10:14:00Z</dcterms:created>
  <dcterms:modified xsi:type="dcterms:W3CDTF">2018-06-12T08:24:00Z</dcterms:modified>
</cp:coreProperties>
</file>