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399" w:rsidRDefault="00251CC2" w:rsidP="001B0CE1">
      <w:pPr>
        <w:pStyle w:val="Heading1"/>
        <w:rPr>
          <w:rFonts w:eastAsia="SimSun"/>
          <w:lang w:eastAsia="zh-CN"/>
        </w:rPr>
      </w:pPr>
      <w:r w:rsidRPr="002D79EF">
        <w:rPr>
          <w:rFonts w:eastAsia="SimSun"/>
          <w:lang w:eastAsia="zh-CN"/>
        </w:rPr>
        <w:t xml:space="preserve">                          </w:t>
      </w:r>
      <w:r w:rsidR="00203CAD">
        <w:rPr>
          <w:rFonts w:eastAsia="SimSun"/>
          <w:lang w:eastAsia="zh-CN"/>
        </w:rPr>
        <w:t xml:space="preserve">                        </w:t>
      </w:r>
      <w:r w:rsidRPr="002D79EF">
        <w:rPr>
          <w:rFonts w:eastAsia="SimSun"/>
          <w:lang w:eastAsia="zh-CN"/>
        </w:rPr>
        <w:t xml:space="preserve">                </w:t>
      </w:r>
      <w:r w:rsidR="00203CAD">
        <w:rPr>
          <w:rFonts w:eastAsia="SimSun"/>
          <w:lang w:eastAsia="zh-CN"/>
        </w:rPr>
        <w:t xml:space="preserve">  </w:t>
      </w:r>
    </w:p>
    <w:p w:rsidR="005772C1" w:rsidRDefault="005772C1" w:rsidP="00203CAD">
      <w:pPr>
        <w:spacing w:after="0" w:line="240" w:lineRule="auto"/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</w:pPr>
    </w:p>
    <w:p w:rsidR="005772C1" w:rsidRDefault="005772C1" w:rsidP="00203CAD">
      <w:pPr>
        <w:spacing w:after="0" w:line="240" w:lineRule="auto"/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</w:pPr>
    </w:p>
    <w:p w:rsidR="00D820AD" w:rsidRPr="004B5FDE" w:rsidRDefault="00D820AD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:rsidR="00311F90" w:rsidRPr="004B5FDE" w:rsidRDefault="00311F90" w:rsidP="00311F90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  <w:r w:rsidRPr="004B5FDE">
        <w:rPr>
          <w:rFonts w:ascii="Times New Roman" w:hAnsi="Times New Roman" w:cs="Times New Roman"/>
          <w:kern w:val="20"/>
          <w:sz w:val="28"/>
          <w:szCs w:val="28"/>
        </w:rPr>
        <w:t>ANEXA  NR. 1</w:t>
      </w:r>
    </w:p>
    <w:p w:rsidR="00311F90" w:rsidRPr="004B5FDE" w:rsidRDefault="00311F90" w:rsidP="00311F90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  <w:r w:rsidRPr="004B5FDE">
        <w:rPr>
          <w:rFonts w:ascii="Times New Roman" w:hAnsi="Times New Roman" w:cs="Times New Roman"/>
          <w:kern w:val="20"/>
          <w:sz w:val="28"/>
          <w:szCs w:val="28"/>
        </w:rPr>
        <w:t>la Hotărârea Consiliului local al municipiului Satu Mare</w:t>
      </w:r>
    </w:p>
    <w:p w:rsidR="00311F90" w:rsidRDefault="00311F90" w:rsidP="00311F90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  <w:r w:rsidRPr="004B5FDE">
        <w:rPr>
          <w:rFonts w:ascii="Times New Roman" w:hAnsi="Times New Roman" w:cs="Times New Roman"/>
          <w:kern w:val="20"/>
          <w:sz w:val="28"/>
          <w:szCs w:val="28"/>
        </w:rPr>
        <w:t>Nr......................./...............................</w:t>
      </w:r>
    </w:p>
    <w:p w:rsidR="005805F9" w:rsidRDefault="005805F9" w:rsidP="00311F90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</w:p>
    <w:p w:rsidR="005805F9" w:rsidRPr="004B5FDE" w:rsidRDefault="005805F9" w:rsidP="00311F90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</w:p>
    <w:p w:rsidR="00311F90" w:rsidRPr="004B5FDE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</w:p>
    <w:p w:rsidR="00F678B7" w:rsidRDefault="00311F90" w:rsidP="00F678B7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  <w:r w:rsidRPr="004B5FDE">
        <w:rPr>
          <w:rFonts w:ascii="Times New Roman" w:hAnsi="Times New Roman" w:cs="Times New Roman"/>
          <w:kern w:val="20"/>
          <w:sz w:val="28"/>
          <w:szCs w:val="28"/>
        </w:rPr>
        <w:t>Caracteristicile principale şi indicatorii tehnico-economici</w:t>
      </w:r>
      <w:r w:rsidR="007E71EE">
        <w:rPr>
          <w:rFonts w:ascii="Times New Roman" w:hAnsi="Times New Roman" w:cs="Times New Roman"/>
          <w:kern w:val="20"/>
          <w:sz w:val="28"/>
          <w:szCs w:val="28"/>
        </w:rPr>
        <w:t xml:space="preserve"> ai obiectivului de investiţie</w:t>
      </w:r>
    </w:p>
    <w:p w:rsidR="007E71EE" w:rsidRDefault="00C96F44" w:rsidP="00F678B7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Extindere iluminat public în parcă</w:t>
      </w:r>
      <w:r w:rsidR="007E71EE">
        <w:rPr>
          <w:rFonts w:ascii="Times New Roman" w:hAnsi="Times New Roman" w:cs="Times New Roman"/>
          <w:kern w:val="20"/>
          <w:sz w:val="28"/>
          <w:szCs w:val="28"/>
        </w:rPr>
        <w:t>rile din cartierele Micro 17, Carpa</w:t>
      </w:r>
      <w:r>
        <w:rPr>
          <w:rFonts w:ascii="Times New Roman" w:hAnsi="Times New Roman" w:cs="Times New Roman"/>
          <w:kern w:val="20"/>
          <w:sz w:val="28"/>
          <w:szCs w:val="28"/>
        </w:rPr>
        <w:t>ţi I şi Carpaţ</w:t>
      </w:r>
      <w:r w:rsidR="007E71EE">
        <w:rPr>
          <w:rFonts w:ascii="Times New Roman" w:hAnsi="Times New Roman" w:cs="Times New Roman"/>
          <w:kern w:val="20"/>
          <w:sz w:val="28"/>
          <w:szCs w:val="28"/>
        </w:rPr>
        <w:t xml:space="preserve">i II </w:t>
      </w:r>
    </w:p>
    <w:p w:rsidR="007E71EE" w:rsidRDefault="007E71EE" w:rsidP="00F678B7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din municipiul Satu Mare</w:t>
      </w:r>
    </w:p>
    <w:p w:rsidR="00311F90" w:rsidRPr="004B5FDE" w:rsidRDefault="00311F90" w:rsidP="00311F90">
      <w:pPr>
        <w:jc w:val="center"/>
        <w:rPr>
          <w:rFonts w:ascii="Times New Roman" w:hAnsi="Times New Roman" w:cs="Times New Roman"/>
          <w:kern w:val="20"/>
          <w:sz w:val="28"/>
          <w:szCs w:val="28"/>
          <w:lang w:val="fr-FR"/>
        </w:rPr>
      </w:pPr>
    </w:p>
    <w:p w:rsidR="00311F90" w:rsidRPr="004B5FDE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</w:p>
    <w:p w:rsidR="005805F9" w:rsidRPr="005805F9" w:rsidRDefault="007E71EE" w:rsidP="005805F9">
      <w:pPr>
        <w:rPr>
          <w:rFonts w:ascii="Times New Roman" w:hAnsi="Times New Roman" w:cs="Times New Roman"/>
          <w:b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ab/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>Denumirea obiectivului de investiţie:</w:t>
      </w:r>
      <w:r w:rsidR="00311F90" w:rsidRPr="004B5FDE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r w:rsidR="00C96F44">
        <w:rPr>
          <w:rFonts w:ascii="Times New Roman" w:hAnsi="Times New Roman" w:cs="Times New Roman"/>
          <w:b/>
          <w:kern w:val="20"/>
          <w:sz w:val="28"/>
          <w:szCs w:val="28"/>
        </w:rPr>
        <w:t>,, Extindere iluminat public î</w:t>
      </w:r>
      <w:r>
        <w:rPr>
          <w:rFonts w:ascii="Times New Roman" w:hAnsi="Times New Roman" w:cs="Times New Roman"/>
          <w:b/>
          <w:kern w:val="20"/>
          <w:sz w:val="28"/>
          <w:szCs w:val="28"/>
        </w:rPr>
        <w:t xml:space="preserve">n </w:t>
      </w:r>
      <w:r w:rsidR="00C96F44">
        <w:rPr>
          <w:rFonts w:ascii="Times New Roman" w:hAnsi="Times New Roman" w:cs="Times New Roman"/>
          <w:b/>
          <w:kern w:val="20"/>
          <w:sz w:val="28"/>
          <w:szCs w:val="28"/>
        </w:rPr>
        <w:t>parcă</w:t>
      </w:r>
      <w:r w:rsidR="00C96524">
        <w:rPr>
          <w:rFonts w:ascii="Times New Roman" w:hAnsi="Times New Roman" w:cs="Times New Roman"/>
          <w:b/>
          <w:kern w:val="20"/>
          <w:sz w:val="28"/>
          <w:szCs w:val="28"/>
        </w:rPr>
        <w:t xml:space="preserve">rile din </w:t>
      </w:r>
      <w:r w:rsidR="00C96F44">
        <w:rPr>
          <w:rFonts w:ascii="Times New Roman" w:hAnsi="Times New Roman" w:cs="Times New Roman"/>
          <w:b/>
          <w:kern w:val="20"/>
          <w:sz w:val="28"/>
          <w:szCs w:val="28"/>
        </w:rPr>
        <w:t>cartierele Micro 17, Carpaţi I şi Carpaţ</w:t>
      </w:r>
      <w:r>
        <w:rPr>
          <w:rFonts w:ascii="Times New Roman" w:hAnsi="Times New Roman" w:cs="Times New Roman"/>
          <w:b/>
          <w:kern w:val="20"/>
          <w:sz w:val="28"/>
          <w:szCs w:val="28"/>
        </w:rPr>
        <w:t>i II</w:t>
      </w:r>
      <w:r w:rsidR="00DC3B5E">
        <w:rPr>
          <w:rFonts w:ascii="Times New Roman" w:hAnsi="Times New Roman" w:cs="Times New Roman"/>
          <w:b/>
          <w:kern w:val="20"/>
          <w:sz w:val="28"/>
          <w:szCs w:val="28"/>
        </w:rPr>
        <w:t>"</w:t>
      </w:r>
      <w:r w:rsidR="007B024E">
        <w:rPr>
          <w:rFonts w:ascii="Times New Roman" w:hAnsi="Times New Roman" w:cs="Times New Roman"/>
          <w:b/>
          <w:kern w:val="20"/>
          <w:sz w:val="28"/>
          <w:szCs w:val="28"/>
        </w:rPr>
        <w:t>din municipiul Satu Mare</w:t>
      </w:r>
      <w:r w:rsidR="005805F9" w:rsidRPr="005805F9">
        <w:rPr>
          <w:rFonts w:ascii="Times New Roman" w:hAnsi="Times New Roman" w:cs="Times New Roman"/>
          <w:b/>
          <w:kern w:val="20"/>
          <w:sz w:val="28"/>
          <w:szCs w:val="28"/>
        </w:rPr>
        <w:t xml:space="preserve">  </w:t>
      </w:r>
    </w:p>
    <w:p w:rsidR="005805F9" w:rsidRDefault="005805F9" w:rsidP="00F678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5F9" w:rsidRPr="00E70782" w:rsidRDefault="005805F9" w:rsidP="00F678B7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</w:p>
    <w:p w:rsidR="00311F90" w:rsidRPr="00E70782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r w:rsidRPr="00E70782">
        <w:rPr>
          <w:rFonts w:ascii="Times New Roman" w:hAnsi="Times New Roman" w:cs="Times New Roman"/>
          <w:kern w:val="20"/>
          <w:sz w:val="28"/>
          <w:szCs w:val="28"/>
        </w:rPr>
        <w:t xml:space="preserve">Elaborator : </w:t>
      </w:r>
      <w:r w:rsidR="007E71EE">
        <w:rPr>
          <w:rFonts w:ascii="Times New Roman" w:hAnsi="Times New Roman" w:cs="Times New Roman"/>
          <w:kern w:val="20"/>
          <w:sz w:val="28"/>
          <w:szCs w:val="28"/>
        </w:rPr>
        <w:t>S.C. ELECTROMEN  SRL</w:t>
      </w:r>
    </w:p>
    <w:p w:rsidR="00311F90" w:rsidRPr="004B5FDE" w:rsidRDefault="00DC2B64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 xml:space="preserve">Proiect nr.       </w:t>
      </w:r>
      <w:r w:rsidR="007E71EE">
        <w:rPr>
          <w:rFonts w:ascii="Times New Roman" w:hAnsi="Times New Roman" w:cs="Times New Roman"/>
          <w:kern w:val="20"/>
          <w:sz w:val="28"/>
          <w:szCs w:val="28"/>
        </w:rPr>
        <w:t>128/2020</w:t>
      </w:r>
    </w:p>
    <w:p w:rsidR="00311F90" w:rsidRPr="004B5FDE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r w:rsidRPr="004B5FDE">
        <w:rPr>
          <w:rFonts w:ascii="Times New Roman" w:hAnsi="Times New Roman" w:cs="Times New Roman"/>
          <w:kern w:val="20"/>
          <w:sz w:val="28"/>
          <w:szCs w:val="28"/>
        </w:rPr>
        <w:t>Persoana juridică achizitoare: Municipiul Satu Mare,</w:t>
      </w:r>
    </w:p>
    <w:p w:rsidR="00311F90" w:rsidRPr="004B5FDE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Ordonatorul principal de </w:t>
      </w:r>
      <w:r w:rsidR="003D4092">
        <w:rPr>
          <w:rFonts w:ascii="Times New Roman" w:hAnsi="Times New Roman" w:cs="Times New Roman"/>
          <w:kern w:val="20"/>
          <w:sz w:val="28"/>
          <w:szCs w:val="28"/>
        </w:rPr>
        <w:t xml:space="preserve">credite: Primarul </w:t>
      </w:r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municipiului Satu Mare,</w:t>
      </w:r>
    </w:p>
    <w:p w:rsidR="007E71EE" w:rsidRDefault="00311F90" w:rsidP="007E71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5FDE">
        <w:rPr>
          <w:rFonts w:ascii="Times New Roman" w:hAnsi="Times New Roman" w:cs="Times New Roman"/>
          <w:kern w:val="20"/>
          <w:sz w:val="28"/>
          <w:szCs w:val="28"/>
        </w:rPr>
        <w:t>Amplasamentul obiectivului:</w:t>
      </w:r>
      <w:r w:rsidRPr="004B5F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78B7">
        <w:rPr>
          <w:rFonts w:ascii="Times New Roman" w:hAnsi="Times New Roman" w:cs="Times New Roman"/>
          <w:sz w:val="28"/>
          <w:szCs w:val="28"/>
        </w:rPr>
        <w:t xml:space="preserve">municipiul Satu Mare, </w:t>
      </w:r>
      <w:r w:rsidR="007E71EE">
        <w:rPr>
          <w:rFonts w:ascii="Times New Roman" w:hAnsi="Times New Roman" w:cs="Times New Roman"/>
          <w:sz w:val="28"/>
          <w:szCs w:val="28"/>
        </w:rPr>
        <w:t>cartierel</w:t>
      </w:r>
      <w:r w:rsidR="00602F12">
        <w:rPr>
          <w:rFonts w:ascii="Times New Roman" w:hAnsi="Times New Roman" w:cs="Times New Roman"/>
          <w:sz w:val="28"/>
          <w:szCs w:val="28"/>
        </w:rPr>
        <w:t xml:space="preserve">e </w:t>
      </w:r>
      <w:r w:rsidR="00C96F44">
        <w:rPr>
          <w:rFonts w:ascii="Times New Roman" w:hAnsi="Times New Roman" w:cs="Times New Roman"/>
          <w:sz w:val="28"/>
          <w:szCs w:val="28"/>
        </w:rPr>
        <w:t xml:space="preserve"> Micro 17, Carpaţi I ş</w:t>
      </w:r>
      <w:r w:rsidR="007E71EE">
        <w:rPr>
          <w:rFonts w:ascii="Times New Roman" w:hAnsi="Times New Roman" w:cs="Times New Roman"/>
          <w:sz w:val="28"/>
          <w:szCs w:val="28"/>
        </w:rPr>
        <w:t>i   Carpati II</w:t>
      </w:r>
    </w:p>
    <w:p w:rsidR="00DC2B64" w:rsidRDefault="007E71EE" w:rsidP="0031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96524" w:rsidRDefault="00C96524" w:rsidP="00311F90">
      <w:pPr>
        <w:rPr>
          <w:rFonts w:ascii="Times New Roman" w:hAnsi="Times New Roman" w:cs="Times New Roman"/>
          <w:sz w:val="28"/>
          <w:szCs w:val="28"/>
        </w:rPr>
      </w:pPr>
    </w:p>
    <w:p w:rsidR="00C96524" w:rsidRPr="007E71EE" w:rsidRDefault="00C96524" w:rsidP="00311F90">
      <w:pPr>
        <w:rPr>
          <w:rFonts w:ascii="Times New Roman" w:hAnsi="Times New Roman" w:cs="Times New Roman"/>
          <w:sz w:val="28"/>
          <w:szCs w:val="28"/>
        </w:rPr>
      </w:pPr>
    </w:p>
    <w:p w:rsidR="001A774B" w:rsidRDefault="00E70782" w:rsidP="00311F90">
      <w:pPr>
        <w:rPr>
          <w:rFonts w:ascii="Times New Roman" w:hAnsi="Times New Roman" w:cs="Times New Roman"/>
          <w:b/>
          <w:sz w:val="28"/>
          <w:szCs w:val="28"/>
        </w:rPr>
      </w:pPr>
      <w:r w:rsidRPr="004B5FDE">
        <w:rPr>
          <w:rFonts w:ascii="Times New Roman" w:hAnsi="Times New Roman" w:cs="Times New Roman"/>
          <w:b/>
          <w:sz w:val="28"/>
          <w:szCs w:val="28"/>
        </w:rPr>
        <w:lastRenderedPageBreak/>
        <w:t>In</w:t>
      </w:r>
      <w:r>
        <w:rPr>
          <w:rFonts w:ascii="Times New Roman" w:hAnsi="Times New Roman" w:cs="Times New Roman"/>
          <w:b/>
          <w:sz w:val="28"/>
          <w:szCs w:val="28"/>
        </w:rPr>
        <w:t>dicatori  Tehnico – Economici  propuşi  în  p</w:t>
      </w:r>
      <w:r w:rsidRPr="004B5FDE">
        <w:rPr>
          <w:rFonts w:ascii="Times New Roman" w:hAnsi="Times New Roman" w:cs="Times New Roman"/>
          <w:b/>
          <w:sz w:val="28"/>
          <w:szCs w:val="28"/>
        </w:rPr>
        <w:t>roiect</w:t>
      </w:r>
      <w:r w:rsidR="00311F90" w:rsidRPr="004B5FDE">
        <w:rPr>
          <w:rFonts w:ascii="Times New Roman" w:hAnsi="Times New Roman" w:cs="Times New Roman"/>
          <w:b/>
          <w:sz w:val="28"/>
          <w:szCs w:val="28"/>
        </w:rPr>
        <w:t>:</w:t>
      </w:r>
    </w:p>
    <w:p w:rsidR="00C96524" w:rsidRPr="004B5FDE" w:rsidRDefault="00C96524" w:rsidP="00311F90">
      <w:pPr>
        <w:rPr>
          <w:rFonts w:ascii="Times New Roman" w:hAnsi="Times New Roman" w:cs="Times New Roman"/>
          <w:b/>
          <w:sz w:val="28"/>
          <w:szCs w:val="28"/>
        </w:rPr>
      </w:pPr>
    </w:p>
    <w:p w:rsidR="0092147E" w:rsidRPr="0092147E" w:rsidRDefault="00311F90" w:rsidP="009214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782">
        <w:rPr>
          <w:rFonts w:ascii="Times New Roman" w:hAnsi="Times New Roman" w:cs="Times New Roman"/>
          <w:sz w:val="28"/>
          <w:szCs w:val="28"/>
        </w:rPr>
        <w:t xml:space="preserve">• </w:t>
      </w:r>
      <w:r w:rsidR="0092147E" w:rsidRPr="0092147E">
        <w:rPr>
          <w:rFonts w:ascii="Times New Roman" w:hAnsi="Times New Roman" w:cs="Times New Roman"/>
          <w:sz w:val="28"/>
          <w:szCs w:val="28"/>
        </w:rPr>
        <w:t>Valoarea devizului general</w:t>
      </w:r>
      <w:r w:rsidR="00602F12">
        <w:rPr>
          <w:rFonts w:ascii="Times New Roman" w:hAnsi="Times New Roman" w:cs="Times New Roman"/>
          <w:sz w:val="28"/>
          <w:szCs w:val="28"/>
        </w:rPr>
        <w:t xml:space="preserve">       -------   8 298 114,58</w:t>
      </w:r>
      <w:r w:rsidR="0092147E">
        <w:rPr>
          <w:rFonts w:ascii="Times New Roman" w:hAnsi="Times New Roman" w:cs="Times New Roman"/>
          <w:sz w:val="28"/>
          <w:szCs w:val="28"/>
        </w:rPr>
        <w:t xml:space="preserve">  lei  fără</w:t>
      </w:r>
      <w:r w:rsidR="0092147E" w:rsidRPr="0092147E">
        <w:rPr>
          <w:rFonts w:ascii="Times New Roman" w:hAnsi="Times New Roman" w:cs="Times New Roman"/>
          <w:sz w:val="28"/>
          <w:szCs w:val="28"/>
        </w:rPr>
        <w:t xml:space="preserve"> TVA</w:t>
      </w:r>
    </w:p>
    <w:p w:rsidR="00311F90" w:rsidRPr="00E70782" w:rsidRDefault="0092147E" w:rsidP="0092147E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92147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805F9">
        <w:rPr>
          <w:rFonts w:ascii="Times New Roman" w:hAnsi="Times New Roman" w:cs="Times New Roman"/>
          <w:sz w:val="28"/>
          <w:szCs w:val="28"/>
        </w:rPr>
        <w:t xml:space="preserve"> di</w:t>
      </w:r>
      <w:r w:rsidR="00602F12">
        <w:rPr>
          <w:rFonts w:ascii="Times New Roman" w:hAnsi="Times New Roman" w:cs="Times New Roman"/>
          <w:sz w:val="28"/>
          <w:szCs w:val="28"/>
        </w:rPr>
        <w:t>n care C+M --------  7 703 813,58</w:t>
      </w:r>
      <w:r w:rsidR="005805F9">
        <w:rPr>
          <w:rFonts w:ascii="Times New Roman" w:hAnsi="Times New Roman" w:cs="Times New Roman"/>
          <w:sz w:val="28"/>
          <w:szCs w:val="28"/>
        </w:rPr>
        <w:t xml:space="preserve">  lei   fără</w:t>
      </w:r>
      <w:r w:rsidRPr="009214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TVA</w:t>
      </w:r>
    </w:p>
    <w:p w:rsidR="005805F9" w:rsidRPr="00C96F44" w:rsidRDefault="00ED1E55" w:rsidP="00311F90">
      <w:pPr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0782" w:rsidRPr="00C96F44" w:rsidRDefault="0001138A" w:rsidP="0001138A">
      <w:pPr>
        <w:rPr>
          <w:rFonts w:ascii="Times New Roman" w:hAnsi="Times New Roman" w:cs="Times New Roman"/>
          <w:sz w:val="28"/>
          <w:szCs w:val="28"/>
        </w:rPr>
      </w:pPr>
      <w:r w:rsidRPr="00C96F44">
        <w:rPr>
          <w:rFonts w:ascii="Times New Roman" w:hAnsi="Times New Roman" w:cs="Times New Roman"/>
          <w:b/>
          <w:sz w:val="28"/>
          <w:szCs w:val="28"/>
        </w:rPr>
        <w:t xml:space="preserve">Durata de realizare  a  investiţiei </w:t>
      </w:r>
      <w:r w:rsidRPr="00C96F44">
        <w:rPr>
          <w:rFonts w:ascii="Times New Roman" w:hAnsi="Times New Roman" w:cs="Times New Roman"/>
          <w:sz w:val="28"/>
          <w:szCs w:val="28"/>
        </w:rPr>
        <w:t xml:space="preserve">:   </w:t>
      </w:r>
      <w:r w:rsidR="00602F12" w:rsidRPr="00C96F44">
        <w:rPr>
          <w:rFonts w:ascii="Times New Roman" w:hAnsi="Times New Roman" w:cs="Times New Roman"/>
          <w:sz w:val="28"/>
          <w:szCs w:val="28"/>
        </w:rPr>
        <w:t>12</w:t>
      </w:r>
      <w:r w:rsidR="00ED1E55" w:rsidRPr="00C96F44">
        <w:rPr>
          <w:rFonts w:ascii="Times New Roman" w:hAnsi="Times New Roman" w:cs="Times New Roman"/>
          <w:sz w:val="28"/>
          <w:szCs w:val="28"/>
        </w:rPr>
        <w:t xml:space="preserve"> luni</w:t>
      </w:r>
      <w:r w:rsidRPr="00C96F44">
        <w:rPr>
          <w:rFonts w:ascii="Times New Roman" w:hAnsi="Times New Roman" w:cs="Times New Roman"/>
          <w:sz w:val="28"/>
          <w:szCs w:val="28"/>
        </w:rPr>
        <w:t xml:space="preserve"> </w:t>
      </w:r>
      <w:r w:rsidR="00602F12" w:rsidRPr="00C96F44">
        <w:rPr>
          <w:rFonts w:ascii="Times New Roman" w:hAnsi="Times New Roman" w:cs="Times New Roman"/>
          <w:sz w:val="28"/>
          <w:szCs w:val="28"/>
        </w:rPr>
        <w:t>(3 luni</w:t>
      </w:r>
      <w:r w:rsidR="00C96F44">
        <w:rPr>
          <w:rFonts w:ascii="Times New Roman" w:hAnsi="Times New Roman" w:cs="Times New Roman"/>
          <w:sz w:val="28"/>
          <w:szCs w:val="28"/>
        </w:rPr>
        <w:t xml:space="preserve"> proiectare + 9 luni execuţ</w:t>
      </w:r>
      <w:r w:rsidR="00602F12" w:rsidRPr="00C96F44">
        <w:rPr>
          <w:rFonts w:ascii="Times New Roman" w:hAnsi="Times New Roman" w:cs="Times New Roman"/>
          <w:sz w:val="28"/>
          <w:szCs w:val="28"/>
        </w:rPr>
        <w:t>ie)</w:t>
      </w:r>
    </w:p>
    <w:p w:rsidR="00E70782" w:rsidRPr="00E70782" w:rsidRDefault="00311F90" w:rsidP="00311F90">
      <w:pPr>
        <w:rPr>
          <w:rFonts w:ascii="Times New Roman" w:hAnsi="Times New Roman" w:cs="Times New Roman"/>
          <w:b/>
          <w:sz w:val="28"/>
          <w:szCs w:val="28"/>
        </w:rPr>
      </w:pPr>
      <w:r w:rsidRPr="00E70782">
        <w:rPr>
          <w:rFonts w:ascii="Times New Roman" w:hAnsi="Times New Roman" w:cs="Times New Roman"/>
          <w:b/>
          <w:sz w:val="28"/>
          <w:szCs w:val="28"/>
        </w:rPr>
        <w:t>Capacităţi:</w:t>
      </w:r>
    </w:p>
    <w:p w:rsidR="004E235E" w:rsidRDefault="00C96F44" w:rsidP="004E235E">
      <w:pPr>
        <w:overflowPunct w:val="0"/>
        <w:autoSpaceDE w:val="0"/>
        <w:autoSpaceDN w:val="0"/>
        <w:adjustRightInd w:val="0"/>
        <w:ind w:firstLine="708"/>
        <w:jc w:val="both"/>
        <w:rPr>
          <w:kern w:val="20"/>
          <w:sz w:val="28"/>
          <w:szCs w:val="28"/>
          <w:lang w:val="it-IT" w:eastAsia="ro-RO"/>
        </w:rPr>
      </w:pPr>
      <w:r>
        <w:rPr>
          <w:kern w:val="20"/>
          <w:sz w:val="28"/>
          <w:szCs w:val="28"/>
          <w:lang w:val="it-IT" w:eastAsia="ro-RO"/>
        </w:rPr>
        <w:t>În urma realizării proiectului într-un număr de 20 de parcări amenajate î</w:t>
      </w:r>
      <w:r w:rsidR="000E3502">
        <w:rPr>
          <w:kern w:val="20"/>
          <w:sz w:val="28"/>
          <w:szCs w:val="28"/>
          <w:lang w:val="it-IT" w:eastAsia="ro-RO"/>
        </w:rPr>
        <w:t>n cele trei cartiere ale m</w:t>
      </w:r>
      <w:r>
        <w:rPr>
          <w:kern w:val="20"/>
          <w:sz w:val="28"/>
          <w:szCs w:val="28"/>
          <w:lang w:val="it-IT" w:eastAsia="ro-RO"/>
        </w:rPr>
        <w:t>unicipiului se vor monta un număr de 394 stâ</w:t>
      </w:r>
      <w:r w:rsidR="000E3502">
        <w:rPr>
          <w:kern w:val="20"/>
          <w:sz w:val="28"/>
          <w:szCs w:val="28"/>
          <w:lang w:val="it-IT" w:eastAsia="ro-RO"/>
        </w:rPr>
        <w:t>lp</w:t>
      </w:r>
      <w:r>
        <w:rPr>
          <w:kern w:val="20"/>
          <w:sz w:val="28"/>
          <w:szCs w:val="28"/>
          <w:lang w:val="it-IT" w:eastAsia="ro-RO"/>
        </w:rPr>
        <w:t>i de ilumi</w:t>
      </w:r>
      <w:r w:rsidR="00615969">
        <w:rPr>
          <w:kern w:val="20"/>
          <w:sz w:val="28"/>
          <w:szCs w:val="28"/>
          <w:lang w:val="it-IT" w:eastAsia="ro-RO"/>
        </w:rPr>
        <w:t>nat  metalici cu înălţimi de 8</w:t>
      </w:r>
      <w:bookmarkStart w:id="0" w:name="_GoBack"/>
      <w:bookmarkEnd w:id="0"/>
      <w:r>
        <w:rPr>
          <w:kern w:val="20"/>
          <w:sz w:val="28"/>
          <w:szCs w:val="28"/>
          <w:lang w:val="it-IT" w:eastAsia="ro-RO"/>
        </w:rPr>
        <w:t xml:space="preserve"> ş</w:t>
      </w:r>
      <w:r w:rsidR="000E3502">
        <w:rPr>
          <w:kern w:val="20"/>
          <w:sz w:val="28"/>
          <w:szCs w:val="28"/>
          <w:lang w:val="it-IT" w:eastAsia="ro-RO"/>
        </w:rPr>
        <w:t>i respectiv 4 metri, ech</w:t>
      </w:r>
      <w:r>
        <w:rPr>
          <w:kern w:val="20"/>
          <w:sz w:val="28"/>
          <w:szCs w:val="28"/>
          <w:lang w:val="it-IT" w:eastAsia="ro-RO"/>
        </w:rPr>
        <w:t>ipaţi cu un numă</w:t>
      </w:r>
      <w:r w:rsidR="000E3502">
        <w:rPr>
          <w:kern w:val="20"/>
          <w:sz w:val="28"/>
          <w:szCs w:val="28"/>
          <w:lang w:val="it-IT" w:eastAsia="ro-RO"/>
        </w:rPr>
        <w:t>r de 399 aparate de iluminat cu LED</w:t>
      </w:r>
      <w:r w:rsidR="00111215">
        <w:rPr>
          <w:kern w:val="20"/>
          <w:sz w:val="28"/>
          <w:szCs w:val="28"/>
          <w:lang w:val="it-IT" w:eastAsia="ro-RO"/>
        </w:rPr>
        <w:t>. Scenariul 2, propus de proiectant presupune aducer</w:t>
      </w:r>
      <w:r>
        <w:rPr>
          <w:kern w:val="20"/>
          <w:sz w:val="28"/>
          <w:szCs w:val="28"/>
          <w:lang w:val="it-IT" w:eastAsia="ro-RO"/>
        </w:rPr>
        <w:t>ea iluminatului public la cerinţ</w:t>
      </w:r>
      <w:r w:rsidR="00111215">
        <w:rPr>
          <w:kern w:val="20"/>
          <w:sz w:val="28"/>
          <w:szCs w:val="28"/>
          <w:lang w:val="it-IT" w:eastAsia="ro-RO"/>
        </w:rPr>
        <w:t>ele standardului european SR EN 13201.Conform acestui standard</w:t>
      </w:r>
      <w:r>
        <w:rPr>
          <w:kern w:val="20"/>
          <w:sz w:val="28"/>
          <w:szCs w:val="28"/>
          <w:lang w:val="it-IT" w:eastAsia="ro-RO"/>
        </w:rPr>
        <w:t xml:space="preserve"> aparatele de iluminat vor funcţ</w:t>
      </w:r>
      <w:r w:rsidR="00111215">
        <w:rPr>
          <w:kern w:val="20"/>
          <w:sz w:val="28"/>
          <w:szCs w:val="28"/>
          <w:lang w:val="it-IT" w:eastAsia="ro-RO"/>
        </w:rPr>
        <w:t>iona la un nivel de 30% din fluxul luminos nominal</w:t>
      </w:r>
      <w:r w:rsidR="00AD4BE5">
        <w:rPr>
          <w:kern w:val="20"/>
          <w:sz w:val="28"/>
          <w:szCs w:val="28"/>
          <w:lang w:val="it-IT" w:eastAsia="ro-RO"/>
        </w:rPr>
        <w:t xml:space="preserve"> </w:t>
      </w:r>
      <w:r>
        <w:rPr>
          <w:kern w:val="20"/>
          <w:sz w:val="28"/>
          <w:szCs w:val="28"/>
          <w:lang w:val="it-IT" w:eastAsia="ro-RO"/>
        </w:rPr>
        <w:t xml:space="preserve"> iar în momentul în care senzorul de miş</w:t>
      </w:r>
      <w:r w:rsidR="001A5848">
        <w:rPr>
          <w:kern w:val="20"/>
          <w:sz w:val="28"/>
          <w:szCs w:val="28"/>
          <w:lang w:val="it-IT" w:eastAsia="ro-RO"/>
        </w:rPr>
        <w:t xml:space="preserve">care integrat cu </w:t>
      </w:r>
      <w:r w:rsidR="00AD4BE5">
        <w:rPr>
          <w:kern w:val="20"/>
          <w:sz w:val="28"/>
          <w:szCs w:val="28"/>
          <w:lang w:val="it-IT" w:eastAsia="ro-RO"/>
        </w:rPr>
        <w:t>sistem de gestiune WIRELESS dete</w:t>
      </w:r>
      <w:r>
        <w:rPr>
          <w:kern w:val="20"/>
          <w:sz w:val="28"/>
          <w:szCs w:val="28"/>
          <w:lang w:val="it-IT" w:eastAsia="ro-RO"/>
        </w:rPr>
        <w:t>ctează miş</w:t>
      </w:r>
      <w:r w:rsidR="001A5848">
        <w:rPr>
          <w:kern w:val="20"/>
          <w:sz w:val="28"/>
          <w:szCs w:val="28"/>
          <w:lang w:val="it-IT" w:eastAsia="ro-RO"/>
        </w:rPr>
        <w:t xml:space="preserve">carea </w:t>
      </w:r>
      <w:r>
        <w:rPr>
          <w:kern w:val="20"/>
          <w:sz w:val="28"/>
          <w:szCs w:val="28"/>
          <w:lang w:val="it-IT" w:eastAsia="ro-RO"/>
        </w:rPr>
        <w:t>,aparatele de iluminat vor funcţ</w:t>
      </w:r>
      <w:r w:rsidR="001A5848">
        <w:rPr>
          <w:kern w:val="20"/>
          <w:sz w:val="28"/>
          <w:szCs w:val="28"/>
          <w:lang w:val="it-IT" w:eastAsia="ro-RO"/>
        </w:rPr>
        <w:t>iona la un nivel de 100%.</w:t>
      </w:r>
      <w:r>
        <w:rPr>
          <w:kern w:val="20"/>
          <w:sz w:val="28"/>
          <w:szCs w:val="28"/>
          <w:lang w:val="it-IT" w:eastAsia="ro-RO"/>
        </w:rPr>
        <w:t xml:space="preserve"> Î</w:t>
      </w:r>
      <w:r w:rsidR="001A5848">
        <w:rPr>
          <w:kern w:val="20"/>
          <w:sz w:val="28"/>
          <w:szCs w:val="28"/>
          <w:lang w:val="it-IT" w:eastAsia="ro-RO"/>
        </w:rPr>
        <w:t xml:space="preserve">n acest mod, consumul anual de energie pentru toate aparatele de </w:t>
      </w:r>
      <w:r>
        <w:rPr>
          <w:kern w:val="20"/>
          <w:sz w:val="28"/>
          <w:szCs w:val="28"/>
          <w:lang w:val="it-IT" w:eastAsia="ro-RO"/>
        </w:rPr>
        <w:t>iluminat care vor funcţiona pe baza senzorilor de mişcare va fi cu 32% mai mic decât în cazul î</w:t>
      </w:r>
      <w:r w:rsidR="001A5848">
        <w:rPr>
          <w:kern w:val="20"/>
          <w:sz w:val="28"/>
          <w:szCs w:val="28"/>
          <w:lang w:val="it-IT" w:eastAsia="ro-RO"/>
        </w:rPr>
        <w:t>n care a</w:t>
      </w:r>
      <w:r>
        <w:rPr>
          <w:kern w:val="20"/>
          <w:sz w:val="28"/>
          <w:szCs w:val="28"/>
          <w:lang w:val="it-IT" w:eastAsia="ro-RO"/>
        </w:rPr>
        <w:t>paratele de iluminat nu ar funcţiona pe baza senzorilor de miş</w:t>
      </w:r>
      <w:r w:rsidR="001A5848">
        <w:rPr>
          <w:kern w:val="20"/>
          <w:sz w:val="28"/>
          <w:szCs w:val="28"/>
          <w:lang w:val="it-IT" w:eastAsia="ro-RO"/>
        </w:rPr>
        <w:t>care.</w:t>
      </w:r>
    </w:p>
    <w:p w:rsidR="00A91DC2" w:rsidRPr="00F678B7" w:rsidRDefault="00A91DC2" w:rsidP="00835D1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FF0000"/>
          <w:sz w:val="28"/>
          <w:szCs w:val="28"/>
          <w:highlight w:val="red"/>
        </w:rPr>
      </w:pPr>
    </w:p>
    <w:p w:rsidR="00835D16" w:rsidRDefault="00311F90" w:rsidP="00311F90">
      <w:pPr>
        <w:jc w:val="both"/>
        <w:rPr>
          <w:rFonts w:ascii="Times New Roman" w:hAnsi="Times New Roman" w:cs="Times New Roman"/>
          <w:sz w:val="28"/>
          <w:szCs w:val="28"/>
        </w:rPr>
      </w:pPr>
      <w:r w:rsidRPr="00E70782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 xml:space="preserve">• </w:t>
      </w:r>
      <w:r w:rsidRPr="00E70782">
        <w:rPr>
          <w:rFonts w:ascii="Times New Roman" w:hAnsi="Times New Roman" w:cs="Times New Roman"/>
          <w:b/>
          <w:kern w:val="20"/>
          <w:sz w:val="28"/>
          <w:szCs w:val="28"/>
        </w:rPr>
        <w:t>Finanţarea obiectivului:</w:t>
      </w:r>
      <w:r w:rsidRPr="00E7078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E70782">
        <w:rPr>
          <w:rFonts w:ascii="Times New Roman" w:hAnsi="Times New Roman" w:cs="Times New Roman"/>
          <w:sz w:val="28"/>
          <w:szCs w:val="28"/>
        </w:rPr>
        <w:t>Suportată</w:t>
      </w:r>
      <w:r w:rsidR="0001138A">
        <w:rPr>
          <w:rFonts w:ascii="Times New Roman" w:hAnsi="Times New Roman" w:cs="Times New Roman"/>
          <w:sz w:val="28"/>
          <w:szCs w:val="28"/>
        </w:rPr>
        <w:t xml:space="preserve"> </w:t>
      </w:r>
      <w:r w:rsidRPr="00E70782">
        <w:rPr>
          <w:rFonts w:ascii="Times New Roman" w:hAnsi="Times New Roman" w:cs="Times New Roman"/>
          <w:sz w:val="28"/>
          <w:szCs w:val="28"/>
        </w:rPr>
        <w:t xml:space="preserve"> din b</w:t>
      </w:r>
      <w:r w:rsidR="001A774B" w:rsidRPr="00E70782">
        <w:rPr>
          <w:rFonts w:ascii="Times New Roman" w:hAnsi="Times New Roman" w:cs="Times New Roman"/>
          <w:sz w:val="28"/>
          <w:szCs w:val="28"/>
        </w:rPr>
        <w:t>ugetul local</w:t>
      </w:r>
      <w:r w:rsidRPr="00E70782">
        <w:rPr>
          <w:rFonts w:ascii="Times New Roman" w:hAnsi="Times New Roman" w:cs="Times New Roman"/>
          <w:sz w:val="28"/>
          <w:szCs w:val="28"/>
        </w:rPr>
        <w:t xml:space="preserve"> al Municipiului Satu Mare</w:t>
      </w:r>
      <w:r w:rsidR="0001138A">
        <w:rPr>
          <w:rFonts w:ascii="Times New Roman" w:hAnsi="Times New Roman" w:cs="Times New Roman"/>
          <w:sz w:val="28"/>
          <w:szCs w:val="28"/>
        </w:rPr>
        <w:t>.</w:t>
      </w:r>
    </w:p>
    <w:p w:rsidR="00E70782" w:rsidRPr="00E70782" w:rsidRDefault="00E70782" w:rsidP="00311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11F90" w:rsidRPr="00E70782" w:rsidRDefault="00311F90" w:rsidP="00311F90">
      <w:pPr>
        <w:rPr>
          <w:rFonts w:ascii="Times New Roman" w:hAnsi="Times New Roman" w:cs="Times New Roman"/>
          <w:b/>
          <w:kern w:val="20"/>
          <w:sz w:val="28"/>
          <w:szCs w:val="28"/>
        </w:rPr>
      </w:pPr>
      <w:r w:rsidRPr="00E70782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 xml:space="preserve">• </w:t>
      </w:r>
      <w:r w:rsidRPr="00E70782">
        <w:rPr>
          <w:rFonts w:ascii="Times New Roman" w:hAnsi="Times New Roman" w:cs="Times New Roman"/>
          <w:b/>
          <w:kern w:val="20"/>
          <w:sz w:val="28"/>
          <w:szCs w:val="28"/>
        </w:rPr>
        <w:t>Valorile nu includ T.V.A. şi se vor reactualiza potrivit normelor în vigoare.</w:t>
      </w:r>
    </w:p>
    <w:p w:rsidR="00311F90" w:rsidRDefault="003B3B6C" w:rsidP="00311F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1F90" w:rsidRPr="00E70782">
        <w:rPr>
          <w:rFonts w:ascii="Times New Roman" w:hAnsi="Times New Roman" w:cs="Times New Roman"/>
          <w:sz w:val="28"/>
          <w:szCs w:val="28"/>
        </w:rPr>
        <w:t>Cota TVA va fi adaptată conform prevederilor legale în vigoare.</w:t>
      </w:r>
    </w:p>
    <w:p w:rsidR="00E70782" w:rsidRPr="00422BE5" w:rsidRDefault="00E70782" w:rsidP="00311F90">
      <w:pPr>
        <w:rPr>
          <w:rFonts w:ascii="Times New Roman" w:hAnsi="Times New Roman" w:cs="Times New Roman"/>
          <w:kern w:val="20"/>
          <w:sz w:val="28"/>
          <w:szCs w:val="28"/>
          <w:lang w:val="hu-HU"/>
        </w:rPr>
      </w:pPr>
    </w:p>
    <w:p w:rsidR="00311F90" w:rsidRPr="004B5FDE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</w:p>
    <w:p w:rsidR="00311F90" w:rsidRPr="004B5FDE" w:rsidRDefault="00422BE5" w:rsidP="00116383">
      <w:pPr>
        <w:ind w:left="1155"/>
        <w:jc w:val="both"/>
        <w:rPr>
          <w:rFonts w:ascii="Times New Roman" w:hAnsi="Times New Roman" w:cs="Times New Roman"/>
          <w:b/>
          <w:kern w:val="20"/>
          <w:sz w:val="28"/>
          <w:szCs w:val="28"/>
          <w:lang w:val="hu-HU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>Primar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ab/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ab/>
      </w:r>
      <w:r w:rsidR="0073395D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   </w:t>
      </w:r>
      <w:r w:rsidR="00A91DC2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116383">
        <w:rPr>
          <w:rFonts w:ascii="Times New Roman" w:hAnsi="Times New Roman" w:cs="Times New Roman"/>
          <w:kern w:val="20"/>
          <w:sz w:val="28"/>
          <w:szCs w:val="28"/>
        </w:rPr>
        <w:t xml:space="preserve">      </w:t>
      </w:r>
      <w:r w:rsid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>Şef serv.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investiţii,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gospod. întreținere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     </w:t>
      </w:r>
      <w:r w:rsidR="00A91DC2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EA1DD9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</w:t>
      </w:r>
      <w:r w:rsidR="00AD4BE5">
        <w:rPr>
          <w:rFonts w:ascii="Times New Roman" w:hAnsi="Times New Roman" w:cs="Times New Roman"/>
          <w:kern w:val="20"/>
          <w:sz w:val="28"/>
          <w:szCs w:val="28"/>
        </w:rPr>
        <w:t xml:space="preserve">            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     </w:t>
      </w:r>
      <w:r w:rsidR="00116383">
        <w:rPr>
          <w:rFonts w:ascii="Times New Roman" w:hAnsi="Times New Roman" w:cs="Times New Roman"/>
          <w:kern w:val="20"/>
          <w:sz w:val="28"/>
          <w:szCs w:val="28"/>
        </w:rPr>
        <w:t xml:space="preserve">                             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AD4BE5">
        <w:rPr>
          <w:rFonts w:ascii="Times New Roman" w:hAnsi="Times New Roman" w:cs="Times New Roman"/>
          <w:kern w:val="20"/>
          <w:sz w:val="28"/>
          <w:szCs w:val="28"/>
        </w:rPr>
        <w:t xml:space="preserve">                        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</w:t>
      </w:r>
      <w:r w:rsidR="0073395D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            </w:t>
      </w:r>
      <w:r w:rsidR="001A774B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       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</w:t>
      </w:r>
      <w:r w:rsidR="001A774B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</w:t>
      </w:r>
    </w:p>
    <w:p w:rsidR="00D820AD" w:rsidRPr="00AD4BE5" w:rsidRDefault="00AD4BE5" w:rsidP="00203CAD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      </w:t>
      </w:r>
      <w:r w:rsidR="00422BE5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Kereskényi  Gábor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                                        </w:t>
      </w:r>
      <w:r w:rsidR="00422BE5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ing.</w:t>
      </w:r>
      <w:r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</w:t>
      </w:r>
      <w:r w:rsidR="00422BE5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Szű</w:t>
      </w:r>
      <w:r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cs Zsigmond</w:t>
      </w:r>
    </w:p>
    <w:p w:rsidR="00AD4BE5" w:rsidRPr="004B5FDE" w:rsidRDefault="00AD4BE5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:rsidR="00EA1DD9" w:rsidRPr="00583B0A" w:rsidRDefault="00EA1DD9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</w:p>
    <w:p w:rsidR="00EA1DD9" w:rsidRPr="004B5FDE" w:rsidRDefault="00AD4BE5" w:rsidP="00EA1DD9">
      <w:pPr>
        <w:jc w:val="both"/>
        <w:rPr>
          <w:rFonts w:ascii="Times New Roman" w:hAnsi="Times New Roman" w:cs="Times New Roman"/>
          <w:kern w:val="20"/>
        </w:rPr>
      </w:pP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 w:rsidR="00422BE5">
        <w:rPr>
          <w:rFonts w:ascii="Times New Roman" w:eastAsia="SimSun" w:hAnsi="Times New Roman" w:cs="Times New Roman"/>
          <w:b/>
          <w:bCs/>
          <w:lang w:val="ro-RO" w:eastAsia="zh-CN"/>
        </w:rPr>
        <w:t xml:space="preserve">      </w:t>
      </w:r>
      <w:r w:rsidR="005805F9">
        <w:rPr>
          <w:rFonts w:ascii="Times New Roman" w:eastAsia="SimSun" w:hAnsi="Times New Roman" w:cs="Times New Roman"/>
          <w:b/>
          <w:bCs/>
          <w:lang w:val="ro-RO" w:eastAsia="zh-CN"/>
        </w:rPr>
        <w:t xml:space="preserve">  </w:t>
      </w:r>
      <w:r w:rsidR="00422BE5">
        <w:rPr>
          <w:rFonts w:ascii="Times New Roman" w:hAnsi="Times New Roman" w:cs="Times New Roman"/>
          <w:kern w:val="20"/>
        </w:rPr>
        <w:t xml:space="preserve">Întocmit  </w:t>
      </w:r>
    </w:p>
    <w:p w:rsidR="005772C1" w:rsidRPr="00C80136" w:rsidRDefault="00AD4BE5" w:rsidP="003D4092">
      <w:pPr>
        <w:jc w:val="both"/>
      </w:pP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 w:rsidR="00A60B37">
        <w:rPr>
          <w:rFonts w:ascii="Times New Roman" w:eastAsia="SimSun" w:hAnsi="Times New Roman" w:cs="Times New Roman"/>
          <w:b/>
          <w:bCs/>
          <w:lang w:val="ro-RO" w:eastAsia="zh-CN"/>
        </w:rPr>
        <w:t xml:space="preserve"> </w:t>
      </w:r>
      <w:r w:rsidR="005805F9">
        <w:rPr>
          <w:rFonts w:ascii="Times New Roman" w:eastAsia="SimSun" w:hAnsi="Times New Roman" w:cs="Times New Roman"/>
          <w:b/>
          <w:bCs/>
          <w:lang w:val="ro-RO" w:eastAsia="zh-CN"/>
        </w:rPr>
        <w:t xml:space="preserve"> </w:t>
      </w:r>
      <w:r w:rsidR="00422BE5">
        <w:rPr>
          <w:rFonts w:ascii="Times New Roman" w:hAnsi="Times New Roman" w:cs="Times New Roman"/>
          <w:kern w:val="20"/>
          <w:lang w:val="fr-FR"/>
        </w:rPr>
        <w:t>ing S</w:t>
      </w:r>
      <w:r w:rsidR="00A60B37">
        <w:rPr>
          <w:rFonts w:ascii="Times New Roman" w:hAnsi="Times New Roman" w:cs="Times New Roman"/>
          <w:kern w:val="20"/>
          <w:lang w:val="fr-FR"/>
        </w:rPr>
        <w:t>uhani Mihai</w:t>
      </w:r>
      <w:r w:rsidR="005805F9">
        <w:rPr>
          <w:rFonts w:ascii="Times New Roman" w:hAnsi="Times New Roman" w:cs="Times New Roman"/>
          <w:kern w:val="20"/>
          <w:lang w:val="fr-FR"/>
        </w:rPr>
        <w:t>.</w:t>
      </w:r>
    </w:p>
    <w:sectPr w:rsidR="005772C1" w:rsidRPr="00C80136" w:rsidSect="00790FEE">
      <w:footerReference w:type="default" r:id="rId9"/>
      <w:pgSz w:w="12240" w:h="15840" w:code="1"/>
      <w:pgMar w:top="1134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A9A" w:rsidRDefault="00535A9A" w:rsidP="00FC4AD0">
      <w:pPr>
        <w:spacing w:after="0" w:line="240" w:lineRule="auto"/>
      </w:pPr>
      <w:r>
        <w:separator/>
      </w:r>
    </w:p>
  </w:endnote>
  <w:endnote w:type="continuationSeparator" w:id="0">
    <w:p w:rsidR="00535A9A" w:rsidRDefault="00535A9A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A9A" w:rsidRDefault="00535A9A" w:rsidP="00FC4AD0">
      <w:pPr>
        <w:spacing w:after="0" w:line="240" w:lineRule="auto"/>
      </w:pPr>
      <w:r>
        <w:separator/>
      </w:r>
    </w:p>
  </w:footnote>
  <w:footnote w:type="continuationSeparator" w:id="0">
    <w:p w:rsidR="00535A9A" w:rsidRDefault="00535A9A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51B3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32F94"/>
    <w:rsid w:val="00175B56"/>
    <w:rsid w:val="001A5848"/>
    <w:rsid w:val="001A774B"/>
    <w:rsid w:val="001B0CE1"/>
    <w:rsid w:val="001E72B6"/>
    <w:rsid w:val="001F71F8"/>
    <w:rsid w:val="00203CAD"/>
    <w:rsid w:val="00247374"/>
    <w:rsid w:val="00251CC2"/>
    <w:rsid w:val="00255167"/>
    <w:rsid w:val="0026417B"/>
    <w:rsid w:val="002851AE"/>
    <w:rsid w:val="002A4EA1"/>
    <w:rsid w:val="002D1CB8"/>
    <w:rsid w:val="002D74E0"/>
    <w:rsid w:val="002D79EF"/>
    <w:rsid w:val="00311F90"/>
    <w:rsid w:val="00324545"/>
    <w:rsid w:val="00354E45"/>
    <w:rsid w:val="00367FCA"/>
    <w:rsid w:val="00372D9A"/>
    <w:rsid w:val="00382399"/>
    <w:rsid w:val="00384EDD"/>
    <w:rsid w:val="003916F6"/>
    <w:rsid w:val="003B3B6C"/>
    <w:rsid w:val="003D4092"/>
    <w:rsid w:val="003D715F"/>
    <w:rsid w:val="003F4D2E"/>
    <w:rsid w:val="003F4E30"/>
    <w:rsid w:val="00420887"/>
    <w:rsid w:val="00422BE5"/>
    <w:rsid w:val="004242CF"/>
    <w:rsid w:val="0043071A"/>
    <w:rsid w:val="00442BF9"/>
    <w:rsid w:val="00451E3C"/>
    <w:rsid w:val="00486805"/>
    <w:rsid w:val="004B5FDE"/>
    <w:rsid w:val="004E235E"/>
    <w:rsid w:val="004E5D4A"/>
    <w:rsid w:val="004E78A0"/>
    <w:rsid w:val="004F13EB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41C09"/>
    <w:rsid w:val="00644778"/>
    <w:rsid w:val="006613FD"/>
    <w:rsid w:val="006B00DB"/>
    <w:rsid w:val="006B434E"/>
    <w:rsid w:val="006D68D0"/>
    <w:rsid w:val="007101FD"/>
    <w:rsid w:val="007202F3"/>
    <w:rsid w:val="0072702E"/>
    <w:rsid w:val="0073077E"/>
    <w:rsid w:val="0073395D"/>
    <w:rsid w:val="007375A2"/>
    <w:rsid w:val="0074297B"/>
    <w:rsid w:val="0076204E"/>
    <w:rsid w:val="00786A82"/>
    <w:rsid w:val="00790FEE"/>
    <w:rsid w:val="007A09C8"/>
    <w:rsid w:val="007A4D38"/>
    <w:rsid w:val="007B024E"/>
    <w:rsid w:val="007D64E3"/>
    <w:rsid w:val="007E2DCF"/>
    <w:rsid w:val="007E71EE"/>
    <w:rsid w:val="007F2E3F"/>
    <w:rsid w:val="00801A44"/>
    <w:rsid w:val="00813B1E"/>
    <w:rsid w:val="00835D16"/>
    <w:rsid w:val="008379B8"/>
    <w:rsid w:val="00841331"/>
    <w:rsid w:val="00841B29"/>
    <w:rsid w:val="00856093"/>
    <w:rsid w:val="008B4012"/>
    <w:rsid w:val="008C6224"/>
    <w:rsid w:val="008D0C88"/>
    <w:rsid w:val="008D543E"/>
    <w:rsid w:val="008D7643"/>
    <w:rsid w:val="008E098A"/>
    <w:rsid w:val="0092147E"/>
    <w:rsid w:val="00921B6D"/>
    <w:rsid w:val="00927C03"/>
    <w:rsid w:val="00933D63"/>
    <w:rsid w:val="0094380A"/>
    <w:rsid w:val="00963CE7"/>
    <w:rsid w:val="009A35E8"/>
    <w:rsid w:val="009C28B0"/>
    <w:rsid w:val="009F74A1"/>
    <w:rsid w:val="00A153F5"/>
    <w:rsid w:val="00A20FD4"/>
    <w:rsid w:val="00A24F82"/>
    <w:rsid w:val="00A45E10"/>
    <w:rsid w:val="00A60B37"/>
    <w:rsid w:val="00A6167D"/>
    <w:rsid w:val="00A91DC2"/>
    <w:rsid w:val="00AA0421"/>
    <w:rsid w:val="00AD355C"/>
    <w:rsid w:val="00AD4BE5"/>
    <w:rsid w:val="00AF3294"/>
    <w:rsid w:val="00B23F7C"/>
    <w:rsid w:val="00B42BA3"/>
    <w:rsid w:val="00B44F32"/>
    <w:rsid w:val="00B54E39"/>
    <w:rsid w:val="00B61F97"/>
    <w:rsid w:val="00B6614D"/>
    <w:rsid w:val="00B77FA9"/>
    <w:rsid w:val="00B86704"/>
    <w:rsid w:val="00B93387"/>
    <w:rsid w:val="00B935DA"/>
    <w:rsid w:val="00C1792E"/>
    <w:rsid w:val="00C40938"/>
    <w:rsid w:val="00C42E45"/>
    <w:rsid w:val="00C61768"/>
    <w:rsid w:val="00C76751"/>
    <w:rsid w:val="00C80136"/>
    <w:rsid w:val="00C82FCE"/>
    <w:rsid w:val="00C93F3E"/>
    <w:rsid w:val="00C96524"/>
    <w:rsid w:val="00C96F44"/>
    <w:rsid w:val="00CB7DF9"/>
    <w:rsid w:val="00CC5DE9"/>
    <w:rsid w:val="00CD3497"/>
    <w:rsid w:val="00CE3577"/>
    <w:rsid w:val="00CE6B6F"/>
    <w:rsid w:val="00D14A3D"/>
    <w:rsid w:val="00D465ED"/>
    <w:rsid w:val="00D46BE4"/>
    <w:rsid w:val="00D6207B"/>
    <w:rsid w:val="00D63455"/>
    <w:rsid w:val="00D76474"/>
    <w:rsid w:val="00D820AD"/>
    <w:rsid w:val="00D85F46"/>
    <w:rsid w:val="00DC2B64"/>
    <w:rsid w:val="00DC3B5E"/>
    <w:rsid w:val="00DE33FF"/>
    <w:rsid w:val="00E11FB6"/>
    <w:rsid w:val="00E1430E"/>
    <w:rsid w:val="00E34E91"/>
    <w:rsid w:val="00E46B53"/>
    <w:rsid w:val="00E70782"/>
    <w:rsid w:val="00EA1BAE"/>
    <w:rsid w:val="00EA1DD9"/>
    <w:rsid w:val="00EB2BA8"/>
    <w:rsid w:val="00EC1D96"/>
    <w:rsid w:val="00EC6048"/>
    <w:rsid w:val="00ED1E55"/>
    <w:rsid w:val="00ED56BC"/>
    <w:rsid w:val="00EF012E"/>
    <w:rsid w:val="00EF6CFA"/>
    <w:rsid w:val="00F11302"/>
    <w:rsid w:val="00F12E81"/>
    <w:rsid w:val="00F41D4D"/>
    <w:rsid w:val="00F46995"/>
    <w:rsid w:val="00F46F15"/>
    <w:rsid w:val="00F63508"/>
    <w:rsid w:val="00F678B7"/>
    <w:rsid w:val="00F81CCE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35E7F-0958-40CB-B5EF-8A581071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395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Mihai Suhani</cp:lastModifiedBy>
  <cp:revision>10</cp:revision>
  <cp:lastPrinted>2018-08-24T07:47:00Z</cp:lastPrinted>
  <dcterms:created xsi:type="dcterms:W3CDTF">2019-10-24T08:41:00Z</dcterms:created>
  <dcterms:modified xsi:type="dcterms:W3CDTF">2021-05-17T06:57:00Z</dcterms:modified>
</cp:coreProperties>
</file>