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50E1" w14:textId="12392ED9" w:rsidR="003C530A" w:rsidRPr="00B370C4" w:rsidRDefault="003C530A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7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Anexa </w:t>
      </w:r>
      <w:r w:rsidR="00C81CDA">
        <w:rPr>
          <w:rFonts w:ascii="Times New Roman" w:hAnsi="Times New Roman" w:cs="Times New Roman"/>
          <w:b/>
          <w:sz w:val="24"/>
          <w:szCs w:val="24"/>
          <w:lang w:val="ro-RO"/>
        </w:rPr>
        <w:t xml:space="preserve">1.1 </w:t>
      </w:r>
      <w:r w:rsidRPr="00B37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la H.C.L. </w:t>
      </w:r>
      <w:r w:rsidR="00B370C4" w:rsidRPr="00B370C4">
        <w:rPr>
          <w:rFonts w:ascii="Times New Roman" w:hAnsi="Times New Roman" w:cs="Times New Roman"/>
          <w:b/>
          <w:sz w:val="24"/>
          <w:szCs w:val="24"/>
          <w:lang w:val="ro-RO"/>
        </w:rPr>
        <w:t xml:space="preserve">Satu Mare Nr. </w:t>
      </w:r>
      <w:r w:rsidR="0082347F">
        <w:rPr>
          <w:rFonts w:ascii="Times New Roman" w:hAnsi="Times New Roman" w:cs="Times New Roman"/>
          <w:b/>
          <w:sz w:val="24"/>
          <w:szCs w:val="24"/>
          <w:lang w:val="ro-RO"/>
        </w:rPr>
        <w:t>165/27.05.2021</w:t>
      </w:r>
    </w:p>
    <w:p w14:paraId="072B5417" w14:textId="2445BBF7" w:rsidR="003C530A" w:rsidRDefault="003C530A">
      <w:pPr>
        <w:rPr>
          <w:lang w:val="ro-RO"/>
        </w:rPr>
      </w:pPr>
    </w:p>
    <w:p w14:paraId="2248C2C2" w14:textId="5C643FA7" w:rsidR="003C530A" w:rsidRDefault="003C530A">
      <w:pPr>
        <w:rPr>
          <w:lang w:val="ro-RO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678"/>
        <w:gridCol w:w="943"/>
        <w:gridCol w:w="1069"/>
        <w:gridCol w:w="1258"/>
        <w:gridCol w:w="976"/>
        <w:gridCol w:w="1205"/>
        <w:gridCol w:w="1043"/>
        <w:gridCol w:w="1071"/>
        <w:gridCol w:w="1100"/>
        <w:gridCol w:w="1824"/>
        <w:gridCol w:w="1717"/>
        <w:gridCol w:w="1064"/>
      </w:tblGrid>
      <w:tr w:rsidR="00C81CDA" w:rsidRPr="00D72320" w14:paraId="7A2683E7" w14:textId="77777777" w:rsidTr="00C81CDA">
        <w:tc>
          <w:tcPr>
            <w:tcW w:w="679" w:type="dxa"/>
          </w:tcPr>
          <w:p w14:paraId="00D7FF6F" w14:textId="77777777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>Nr.</w:t>
            </w:r>
          </w:p>
          <w:p w14:paraId="5ADA52E5" w14:textId="533EC5B7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>MFP</w:t>
            </w:r>
          </w:p>
        </w:tc>
        <w:tc>
          <w:tcPr>
            <w:tcW w:w="943" w:type="dxa"/>
          </w:tcPr>
          <w:p w14:paraId="04AB019F" w14:textId="22BA2E1C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>Cod clasificare</w:t>
            </w:r>
          </w:p>
        </w:tc>
        <w:tc>
          <w:tcPr>
            <w:tcW w:w="1083" w:type="dxa"/>
          </w:tcPr>
          <w:p w14:paraId="29FB3B94" w14:textId="633607CC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>Denumirea imobilului</w:t>
            </w:r>
          </w:p>
        </w:tc>
        <w:tc>
          <w:tcPr>
            <w:tcW w:w="1340" w:type="dxa"/>
          </w:tcPr>
          <w:p w14:paraId="10ED1C4C" w14:textId="7E81F702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Descriere tehnică</w:t>
            </w:r>
          </w:p>
        </w:tc>
        <w:tc>
          <w:tcPr>
            <w:tcW w:w="984" w:type="dxa"/>
          </w:tcPr>
          <w:p w14:paraId="63008CA1" w14:textId="52E00157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Vecinătați</w:t>
            </w:r>
          </w:p>
        </w:tc>
        <w:tc>
          <w:tcPr>
            <w:tcW w:w="1283" w:type="dxa"/>
          </w:tcPr>
          <w:p w14:paraId="5A2D6077" w14:textId="77777777" w:rsidR="00C81CDA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 xml:space="preserve">Locul unde este </w:t>
            </w:r>
          </w:p>
          <w:p w14:paraId="2F69EFDA" w14:textId="2594D7F4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>situat imobilul</w:t>
            </w:r>
          </w:p>
        </w:tc>
        <w:tc>
          <w:tcPr>
            <w:tcW w:w="1072" w:type="dxa"/>
          </w:tcPr>
          <w:p w14:paraId="55B78DC1" w14:textId="77777777" w:rsidR="00C81CDA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Anul dobândirii</w:t>
            </w:r>
          </w:p>
          <w:p w14:paraId="56487657" w14:textId="449336E5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Dării în folosință</w:t>
            </w:r>
          </w:p>
        </w:tc>
        <w:tc>
          <w:tcPr>
            <w:tcW w:w="1071" w:type="dxa"/>
          </w:tcPr>
          <w:p w14:paraId="4AC7FB03" w14:textId="77777777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>Valoare de inventar la data transmiterii</w:t>
            </w:r>
          </w:p>
          <w:p w14:paraId="0927A6AB" w14:textId="74F58C56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>(lei)</w:t>
            </w:r>
          </w:p>
        </w:tc>
        <w:tc>
          <w:tcPr>
            <w:tcW w:w="1163" w:type="dxa"/>
          </w:tcPr>
          <w:p w14:paraId="7C9EE6D1" w14:textId="4FE079B1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Baza legală</w:t>
            </w:r>
          </w:p>
        </w:tc>
        <w:tc>
          <w:tcPr>
            <w:tcW w:w="2041" w:type="dxa"/>
          </w:tcPr>
          <w:p w14:paraId="6AACC9CE" w14:textId="77777777" w:rsidR="00C81CDA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În administrare/</w:t>
            </w:r>
          </w:p>
          <w:p w14:paraId="7709E838" w14:textId="2A005AEC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concesiune</w:t>
            </w:r>
          </w:p>
        </w:tc>
        <w:tc>
          <w:tcPr>
            <w:tcW w:w="1085" w:type="dxa"/>
          </w:tcPr>
          <w:p w14:paraId="4B43CE6E" w14:textId="3184BF78" w:rsidR="00C81CDA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Situa</w:t>
            </w:r>
            <w:r w:rsidR="00BA2F4F">
              <w:rPr>
                <w:sz w:val="18"/>
                <w:szCs w:val="18"/>
                <w:lang w:val="ro-RO"/>
              </w:rPr>
              <w:t>ț</w:t>
            </w:r>
            <w:r>
              <w:rPr>
                <w:sz w:val="18"/>
                <w:szCs w:val="18"/>
                <w:lang w:val="ro-RO"/>
              </w:rPr>
              <w:t>ia juridică/concesiune/</w:t>
            </w:r>
          </w:p>
          <w:p w14:paraId="521E95C4" w14:textId="18568BF4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închiriere/dat cu titlu gratuit</w:t>
            </w:r>
          </w:p>
        </w:tc>
        <w:tc>
          <w:tcPr>
            <w:tcW w:w="1204" w:type="dxa"/>
          </w:tcPr>
          <w:p w14:paraId="638481B7" w14:textId="77777777" w:rsidR="00C81CDA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Tip </w:t>
            </w:r>
          </w:p>
          <w:p w14:paraId="7B026E18" w14:textId="6D7126C4" w:rsidR="00C81CDA" w:rsidRPr="00D72320" w:rsidRDefault="00C81CDA" w:rsidP="00C81CD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Bun</w:t>
            </w:r>
          </w:p>
        </w:tc>
      </w:tr>
      <w:tr w:rsidR="00C81CDA" w:rsidRPr="00D72320" w14:paraId="5727A8A9" w14:textId="77777777" w:rsidTr="00C81CDA">
        <w:tc>
          <w:tcPr>
            <w:tcW w:w="679" w:type="dxa"/>
          </w:tcPr>
          <w:p w14:paraId="329F26BC" w14:textId="216AA7E0" w:rsidR="00C81CDA" w:rsidRPr="00D72320" w:rsidRDefault="00C81CDA" w:rsidP="00C81CDA">
            <w:pPr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>27928</w:t>
            </w:r>
          </w:p>
        </w:tc>
        <w:tc>
          <w:tcPr>
            <w:tcW w:w="943" w:type="dxa"/>
          </w:tcPr>
          <w:p w14:paraId="1E9DD0D7" w14:textId="4DBAE5CD" w:rsidR="00C81CDA" w:rsidRPr="00D72320" w:rsidRDefault="00C81CDA" w:rsidP="00C81CDA">
            <w:pPr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>8.26.02</w:t>
            </w:r>
          </w:p>
        </w:tc>
        <w:tc>
          <w:tcPr>
            <w:tcW w:w="1083" w:type="dxa"/>
          </w:tcPr>
          <w:p w14:paraId="1AA7844F" w14:textId="2AD5F8AC" w:rsidR="00C81CDA" w:rsidRPr="00D72320" w:rsidRDefault="00C81CDA" w:rsidP="00C81CDA">
            <w:pPr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>Hotel Sport și restaurant</w:t>
            </w:r>
          </w:p>
        </w:tc>
        <w:tc>
          <w:tcPr>
            <w:tcW w:w="1340" w:type="dxa"/>
          </w:tcPr>
          <w:p w14:paraId="0583F8A8" w14:textId="2FAC88C3" w:rsidR="00C81CDA" w:rsidRDefault="00C81CDA" w:rsidP="00C81CD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48 locuri caZare și 60 locuri la restaurant. Anexe.</w:t>
            </w:r>
          </w:p>
          <w:p w14:paraId="42818F9F" w14:textId="285501D4" w:rsidR="00C81CDA" w:rsidRPr="00D72320" w:rsidRDefault="00915598" w:rsidP="00C81CD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Suptafața măsurată 2524 mp</w:t>
            </w:r>
          </w:p>
        </w:tc>
        <w:tc>
          <w:tcPr>
            <w:tcW w:w="984" w:type="dxa"/>
          </w:tcPr>
          <w:p w14:paraId="4F5874C8" w14:textId="77777777" w:rsidR="00C81CDA" w:rsidRDefault="00C81CDA" w:rsidP="00C81CD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Internatul </w:t>
            </w:r>
          </w:p>
          <w:p w14:paraId="0EC10B60" w14:textId="0F8502C9" w:rsidR="00C81CDA" w:rsidRPr="00D72320" w:rsidRDefault="00C81CDA" w:rsidP="00C81CD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Liceului cu program sportiv</w:t>
            </w:r>
          </w:p>
        </w:tc>
        <w:tc>
          <w:tcPr>
            <w:tcW w:w="1283" w:type="dxa"/>
          </w:tcPr>
          <w:p w14:paraId="228E321C" w14:textId="77777777" w:rsidR="00C81CDA" w:rsidRDefault="00C81CDA" w:rsidP="00C81CD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Țara România</w:t>
            </w:r>
          </w:p>
          <w:p w14:paraId="6FB6D95B" w14:textId="6DE3CD73" w:rsidR="00C81CDA" w:rsidRDefault="00C81CDA" w:rsidP="00C81CD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 </w:t>
            </w:r>
            <w:r w:rsidRPr="00D72320">
              <w:rPr>
                <w:sz w:val="18"/>
                <w:szCs w:val="18"/>
                <w:lang w:val="ro-RO"/>
              </w:rPr>
              <w:t>Județul Satu Mare</w:t>
            </w:r>
          </w:p>
          <w:p w14:paraId="574D98E1" w14:textId="56EEE35A" w:rsidR="00C81CDA" w:rsidRPr="00D72320" w:rsidRDefault="00C81CDA" w:rsidP="00C81CDA">
            <w:pPr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>Municipiul Satu Mare</w:t>
            </w:r>
          </w:p>
          <w:p w14:paraId="27619A14" w14:textId="3160B3F7" w:rsidR="00C81CDA" w:rsidRPr="00D72320" w:rsidRDefault="00C81CDA" w:rsidP="00C81CDA">
            <w:pPr>
              <w:rPr>
                <w:sz w:val="18"/>
                <w:szCs w:val="18"/>
                <w:lang w:val="ro-RO"/>
              </w:rPr>
            </w:pPr>
            <w:r w:rsidRPr="00D72320">
              <w:rPr>
                <w:sz w:val="18"/>
                <w:szCs w:val="18"/>
                <w:lang w:val="ro-RO"/>
              </w:rPr>
              <w:t xml:space="preserve">Str. Mileniului nr. 25 </w:t>
            </w:r>
          </w:p>
        </w:tc>
        <w:tc>
          <w:tcPr>
            <w:tcW w:w="1072" w:type="dxa"/>
          </w:tcPr>
          <w:p w14:paraId="158FE930" w14:textId="62BC6718" w:rsidR="00C81CDA" w:rsidRPr="00D72320" w:rsidRDefault="00C81CDA" w:rsidP="00C81CD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1992</w:t>
            </w:r>
          </w:p>
        </w:tc>
        <w:tc>
          <w:tcPr>
            <w:tcW w:w="1071" w:type="dxa"/>
          </w:tcPr>
          <w:p w14:paraId="77D7BED6" w14:textId="5C4CA3B4" w:rsidR="00C81CDA" w:rsidRPr="00C81CDA" w:rsidRDefault="00C81CDA" w:rsidP="00C81CDA">
            <w:pPr>
              <w:rPr>
                <w:sz w:val="18"/>
                <w:szCs w:val="18"/>
                <w:lang w:val="ro-RO"/>
              </w:rPr>
            </w:pPr>
            <w:r w:rsidRPr="00C81CDA">
              <w:rPr>
                <w:sz w:val="18"/>
                <w:szCs w:val="18"/>
                <w:lang w:val="ro-RO"/>
              </w:rPr>
              <w:t>851 128</w:t>
            </w:r>
          </w:p>
        </w:tc>
        <w:tc>
          <w:tcPr>
            <w:tcW w:w="1163" w:type="dxa"/>
          </w:tcPr>
          <w:p w14:paraId="5151219A" w14:textId="77777777" w:rsidR="00C81CDA" w:rsidRDefault="00C81CDA" w:rsidP="00C81CD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Protocol v.c.</w:t>
            </w:r>
          </w:p>
          <w:p w14:paraId="291D58EA" w14:textId="65E8E398" w:rsidR="00C81CDA" w:rsidRDefault="00C81CDA" w:rsidP="00C81CD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16020/87</w:t>
            </w:r>
          </w:p>
          <w:p w14:paraId="66FF0CDF" w14:textId="77777777" w:rsidR="00C81CDA" w:rsidRDefault="00C81CDA" w:rsidP="00C81CD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Sentința civilă 2458/192 </w:t>
            </w:r>
          </w:p>
          <w:p w14:paraId="28B8EF5D" w14:textId="37B08290" w:rsidR="00C81CDA" w:rsidRPr="00D72320" w:rsidRDefault="00C81CDA" w:rsidP="00C81CD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759/03-IUL-03</w:t>
            </w:r>
          </w:p>
        </w:tc>
        <w:tc>
          <w:tcPr>
            <w:tcW w:w="2041" w:type="dxa"/>
          </w:tcPr>
          <w:p w14:paraId="59C39009" w14:textId="7B008674" w:rsidR="00C81CDA" w:rsidRPr="00D72320" w:rsidRDefault="00C81CDA" w:rsidP="00C81CDA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În administrare</w:t>
            </w:r>
          </w:p>
        </w:tc>
        <w:tc>
          <w:tcPr>
            <w:tcW w:w="1085" w:type="dxa"/>
          </w:tcPr>
          <w:p w14:paraId="3E798D86" w14:textId="0353340C" w:rsidR="00C81CDA" w:rsidRPr="00D72320" w:rsidRDefault="00C81CDA" w:rsidP="00C81CDA">
            <w:pPr>
              <w:rPr>
                <w:sz w:val="18"/>
                <w:szCs w:val="18"/>
                <w:lang w:val="ro-RO"/>
              </w:rPr>
            </w:pPr>
          </w:p>
        </w:tc>
        <w:tc>
          <w:tcPr>
            <w:tcW w:w="1204" w:type="dxa"/>
          </w:tcPr>
          <w:p w14:paraId="58CBE6B8" w14:textId="28E90C83" w:rsidR="00C81CDA" w:rsidRPr="00D72320" w:rsidRDefault="00C81CDA" w:rsidP="00C81CDA">
            <w:pPr>
              <w:rPr>
                <w:sz w:val="18"/>
                <w:szCs w:val="18"/>
                <w:highlight w:val="yellow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imobil</w:t>
            </w:r>
            <w:r w:rsidRPr="00D72320">
              <w:rPr>
                <w:sz w:val="18"/>
                <w:szCs w:val="18"/>
                <w:lang w:val="ro-RO"/>
              </w:rPr>
              <w:t xml:space="preserve"> </w:t>
            </w:r>
          </w:p>
        </w:tc>
      </w:tr>
    </w:tbl>
    <w:p w14:paraId="0CEAC5D5" w14:textId="188B2783" w:rsidR="003C530A" w:rsidRDefault="003C530A">
      <w:pPr>
        <w:rPr>
          <w:lang w:val="ro-RO"/>
        </w:rPr>
      </w:pPr>
    </w:p>
    <w:p w14:paraId="43A8BD09" w14:textId="3B68DCEF" w:rsidR="00740A59" w:rsidRDefault="00740A59">
      <w:pPr>
        <w:rPr>
          <w:lang w:val="ro-RO"/>
        </w:rPr>
      </w:pPr>
    </w:p>
    <w:p w14:paraId="40F08E6C" w14:textId="679497A7" w:rsidR="00740A59" w:rsidRPr="00B370C4" w:rsidRDefault="00740A59">
      <w:pPr>
        <w:rPr>
          <w:rFonts w:ascii="Times New Roman" w:hAnsi="Times New Roman" w:cs="Times New Roman"/>
          <w:lang w:val="ro-RO"/>
        </w:rPr>
      </w:pPr>
    </w:p>
    <w:p w14:paraId="4A8ADA61" w14:textId="4B042705" w:rsidR="00740A59" w:rsidRPr="00B370C4" w:rsidRDefault="00740A59" w:rsidP="00740A5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70C4">
        <w:rPr>
          <w:rFonts w:ascii="Times New Roman" w:hAnsi="Times New Roman" w:cs="Times New Roman"/>
          <w:b/>
          <w:sz w:val="24"/>
          <w:szCs w:val="24"/>
          <w:lang w:val="ro-RO"/>
        </w:rPr>
        <w:t>Întocmit</w:t>
      </w:r>
    </w:p>
    <w:p w14:paraId="7959D7AF" w14:textId="012CF019" w:rsidR="00740A59" w:rsidRDefault="00740A59" w:rsidP="00740A59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370C4">
        <w:rPr>
          <w:rFonts w:ascii="Times New Roman" w:hAnsi="Times New Roman" w:cs="Times New Roman"/>
          <w:b/>
          <w:sz w:val="24"/>
          <w:szCs w:val="24"/>
          <w:lang w:val="ro-RO"/>
        </w:rPr>
        <w:t>Faur Mihaela</w:t>
      </w:r>
    </w:p>
    <w:p w14:paraId="3403A06C" w14:textId="2ED0EE5A" w:rsidR="00B370C4" w:rsidRDefault="0082347F" w:rsidP="0082347F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Președinte de ședință                                                                                                                                                               Secretar general </w:t>
      </w:r>
    </w:p>
    <w:sectPr w:rsidR="00B370C4" w:rsidSect="003C53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89"/>
    <w:rsid w:val="003C530A"/>
    <w:rsid w:val="00572855"/>
    <w:rsid w:val="00740A59"/>
    <w:rsid w:val="0082347F"/>
    <w:rsid w:val="00915598"/>
    <w:rsid w:val="00B370C4"/>
    <w:rsid w:val="00BA2F4F"/>
    <w:rsid w:val="00C81CDA"/>
    <w:rsid w:val="00D72320"/>
    <w:rsid w:val="00E2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093F"/>
  <w15:chartTrackingRefBased/>
  <w15:docId w15:val="{63AFEA9B-EC7B-4230-8F8E-60BC6C5A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Mariana Husar</cp:lastModifiedBy>
  <cp:revision>9</cp:revision>
  <cp:lastPrinted>2021-05-27T05:58:00Z</cp:lastPrinted>
  <dcterms:created xsi:type="dcterms:W3CDTF">2021-05-26T12:58:00Z</dcterms:created>
  <dcterms:modified xsi:type="dcterms:W3CDTF">2021-05-27T13:17:00Z</dcterms:modified>
</cp:coreProperties>
</file>