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CA8" w:rsidRPr="00731432" w:rsidRDefault="00525CA8" w:rsidP="002F5F7D">
      <w:pPr>
        <w:jc w:val="both"/>
        <w:rPr>
          <w:sz w:val="20"/>
          <w:szCs w:val="20"/>
        </w:rPr>
      </w:pP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r w:rsidRPr="00731432">
        <w:rPr>
          <w:sz w:val="20"/>
          <w:szCs w:val="20"/>
        </w:rPr>
        <w:tab/>
      </w:r>
    </w:p>
    <w:p w:rsidR="00525CA8" w:rsidRPr="00731432" w:rsidRDefault="00525CA8" w:rsidP="001C7815">
      <w:pPr>
        <w:jc w:val="center"/>
        <w:rPr>
          <w:sz w:val="20"/>
          <w:szCs w:val="20"/>
        </w:rPr>
      </w:pPr>
    </w:p>
    <w:p w:rsidR="00525CA8" w:rsidRPr="00731432" w:rsidRDefault="00525CA8" w:rsidP="001C7815">
      <w:pPr>
        <w:jc w:val="center"/>
        <w:rPr>
          <w:sz w:val="20"/>
          <w:szCs w:val="20"/>
        </w:rPr>
      </w:pPr>
    </w:p>
    <w:p w:rsidR="00525CA8" w:rsidRPr="00731432" w:rsidRDefault="00525CA8" w:rsidP="001C7815">
      <w:pPr>
        <w:jc w:val="center"/>
        <w:rPr>
          <w:sz w:val="20"/>
          <w:szCs w:val="20"/>
        </w:rPr>
      </w:pPr>
    </w:p>
    <w:tbl>
      <w:tblPr>
        <w:tblW w:w="15708"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793"/>
        <w:gridCol w:w="4770"/>
        <w:gridCol w:w="6750"/>
        <w:gridCol w:w="1647"/>
      </w:tblGrid>
      <w:tr w:rsidR="00C21C01" w:rsidRPr="00731432" w:rsidTr="00C21C01">
        <w:trPr>
          <w:trHeight w:val="338"/>
        </w:trPr>
        <w:tc>
          <w:tcPr>
            <w:tcW w:w="748" w:type="dxa"/>
            <w:shd w:val="clear" w:color="auto" w:fill="FFFF99"/>
          </w:tcPr>
          <w:p w:rsidR="00FC71F6" w:rsidRDefault="00C21C01" w:rsidP="001E7525">
            <w:pPr>
              <w:jc w:val="center"/>
              <w:rPr>
                <w:b/>
                <w:sz w:val="20"/>
                <w:szCs w:val="20"/>
              </w:rPr>
            </w:pPr>
            <w:r w:rsidRPr="00731432">
              <w:rPr>
                <w:b/>
                <w:sz w:val="20"/>
                <w:szCs w:val="20"/>
              </w:rPr>
              <w:t>N</w:t>
            </w:r>
            <w:r w:rsidR="00FC71F6">
              <w:rPr>
                <w:b/>
                <w:sz w:val="20"/>
                <w:szCs w:val="20"/>
              </w:rPr>
              <w:t>r.</w:t>
            </w:r>
          </w:p>
          <w:p w:rsidR="00C21C01" w:rsidRPr="00731432" w:rsidRDefault="00FC71F6" w:rsidP="001E7525">
            <w:pPr>
              <w:jc w:val="center"/>
              <w:rPr>
                <w:b/>
                <w:sz w:val="20"/>
                <w:szCs w:val="20"/>
              </w:rPr>
            </w:pPr>
            <w:r>
              <w:rPr>
                <w:b/>
                <w:sz w:val="20"/>
                <w:szCs w:val="20"/>
              </w:rPr>
              <w:t>crt.</w:t>
            </w:r>
          </w:p>
        </w:tc>
        <w:tc>
          <w:tcPr>
            <w:tcW w:w="1793" w:type="dxa"/>
            <w:shd w:val="clear" w:color="auto" w:fill="FFFF99"/>
          </w:tcPr>
          <w:p w:rsidR="00C21C01" w:rsidRPr="00731432" w:rsidRDefault="00C21C01" w:rsidP="001E7525">
            <w:pPr>
              <w:jc w:val="center"/>
              <w:rPr>
                <w:b/>
                <w:sz w:val="20"/>
                <w:szCs w:val="20"/>
              </w:rPr>
            </w:pPr>
            <w:r w:rsidRPr="00731432">
              <w:rPr>
                <w:b/>
                <w:sz w:val="20"/>
                <w:szCs w:val="20"/>
              </w:rPr>
              <w:t>Măsură preventivă</w:t>
            </w:r>
          </w:p>
        </w:tc>
        <w:tc>
          <w:tcPr>
            <w:tcW w:w="4770" w:type="dxa"/>
            <w:shd w:val="clear" w:color="auto" w:fill="FFFF99"/>
          </w:tcPr>
          <w:p w:rsidR="00C21C01" w:rsidRPr="00731432" w:rsidRDefault="00C21C01" w:rsidP="001E7525">
            <w:pPr>
              <w:jc w:val="center"/>
              <w:rPr>
                <w:b/>
                <w:sz w:val="20"/>
                <w:szCs w:val="20"/>
              </w:rPr>
            </w:pPr>
            <w:r w:rsidRPr="00731432">
              <w:rPr>
                <w:b/>
                <w:sz w:val="20"/>
                <w:szCs w:val="20"/>
              </w:rPr>
              <w:t>Sediul materiei</w:t>
            </w:r>
          </w:p>
        </w:tc>
        <w:tc>
          <w:tcPr>
            <w:tcW w:w="6750" w:type="dxa"/>
            <w:shd w:val="clear" w:color="auto" w:fill="FFFF99"/>
          </w:tcPr>
          <w:p w:rsidR="00C21C01" w:rsidRPr="00731432" w:rsidRDefault="00C21C01" w:rsidP="004D5857">
            <w:pPr>
              <w:jc w:val="center"/>
              <w:rPr>
                <w:b/>
                <w:sz w:val="20"/>
                <w:szCs w:val="20"/>
              </w:rPr>
            </w:pPr>
            <w:r w:rsidRPr="00731432">
              <w:rPr>
                <w:b/>
                <w:sz w:val="20"/>
                <w:szCs w:val="20"/>
              </w:rPr>
              <w:t>Indicatori de evaluare</w:t>
            </w:r>
            <w:r w:rsidRPr="00731432">
              <w:rPr>
                <w:rStyle w:val="FootnoteReference"/>
                <w:b/>
                <w:sz w:val="20"/>
                <w:szCs w:val="20"/>
              </w:rPr>
              <w:footnoteReference w:id="1"/>
            </w:r>
          </w:p>
        </w:tc>
        <w:tc>
          <w:tcPr>
            <w:tcW w:w="1647" w:type="dxa"/>
            <w:shd w:val="clear" w:color="auto" w:fill="FFFF99"/>
          </w:tcPr>
          <w:p w:rsidR="00C21C01" w:rsidRDefault="00C21C01" w:rsidP="00C21C01">
            <w:pPr>
              <w:jc w:val="center"/>
              <w:rPr>
                <w:b/>
                <w:sz w:val="20"/>
                <w:szCs w:val="20"/>
              </w:rPr>
            </w:pPr>
            <w:r>
              <w:rPr>
                <w:b/>
                <w:sz w:val="20"/>
                <w:szCs w:val="20"/>
              </w:rPr>
              <w:t xml:space="preserve">Răspuns </w:t>
            </w:r>
          </w:p>
          <w:p w:rsidR="00C21C01" w:rsidRPr="00731432" w:rsidRDefault="00C21C01" w:rsidP="006D43AF">
            <w:pPr>
              <w:jc w:val="center"/>
              <w:rPr>
                <w:b/>
                <w:sz w:val="20"/>
                <w:szCs w:val="20"/>
              </w:rPr>
            </w:pPr>
            <w:r>
              <w:rPr>
                <w:b/>
                <w:sz w:val="20"/>
                <w:szCs w:val="20"/>
              </w:rPr>
              <w:t>01</w:t>
            </w:r>
            <w:r w:rsidR="00236853">
              <w:rPr>
                <w:b/>
                <w:sz w:val="20"/>
                <w:szCs w:val="20"/>
              </w:rPr>
              <w:t>.</w:t>
            </w:r>
            <w:r>
              <w:rPr>
                <w:b/>
                <w:sz w:val="20"/>
                <w:szCs w:val="20"/>
              </w:rPr>
              <w:t>01-31.12.20</w:t>
            </w:r>
            <w:r w:rsidR="00D765B8">
              <w:rPr>
                <w:b/>
                <w:sz w:val="20"/>
                <w:szCs w:val="20"/>
              </w:rPr>
              <w:t>2</w:t>
            </w:r>
            <w:r w:rsidR="00662115">
              <w:rPr>
                <w:b/>
                <w:sz w:val="20"/>
                <w:szCs w:val="20"/>
              </w:rPr>
              <w:t>2</w:t>
            </w:r>
          </w:p>
        </w:tc>
      </w:tr>
      <w:tr w:rsidR="000D64E7" w:rsidRPr="00731432" w:rsidTr="00C21C01">
        <w:trPr>
          <w:trHeight w:val="225"/>
        </w:trPr>
        <w:tc>
          <w:tcPr>
            <w:tcW w:w="748" w:type="dxa"/>
            <w:vMerge w:val="restart"/>
            <w:shd w:val="clear" w:color="auto" w:fill="auto"/>
          </w:tcPr>
          <w:p w:rsidR="000D64E7" w:rsidRPr="00731432" w:rsidRDefault="000D64E7" w:rsidP="001E7525">
            <w:pPr>
              <w:jc w:val="center"/>
              <w:rPr>
                <w:sz w:val="20"/>
                <w:szCs w:val="20"/>
              </w:rPr>
            </w:pPr>
            <w:r w:rsidRPr="00731432">
              <w:rPr>
                <w:sz w:val="20"/>
                <w:szCs w:val="20"/>
              </w:rPr>
              <w:t xml:space="preserve">1. </w:t>
            </w:r>
          </w:p>
        </w:tc>
        <w:tc>
          <w:tcPr>
            <w:tcW w:w="1793" w:type="dxa"/>
            <w:vMerge w:val="restart"/>
            <w:shd w:val="clear" w:color="auto" w:fill="auto"/>
          </w:tcPr>
          <w:p w:rsidR="000D64E7" w:rsidRPr="00731432" w:rsidRDefault="000D64E7" w:rsidP="001E7525">
            <w:pPr>
              <w:jc w:val="center"/>
              <w:rPr>
                <w:sz w:val="20"/>
                <w:szCs w:val="20"/>
              </w:rPr>
            </w:pPr>
            <w:r w:rsidRPr="00731432">
              <w:rPr>
                <w:sz w:val="20"/>
                <w:szCs w:val="20"/>
              </w:rPr>
              <w:t>Cod etic/deontologic/de conduită</w:t>
            </w:r>
          </w:p>
        </w:tc>
        <w:tc>
          <w:tcPr>
            <w:tcW w:w="4770" w:type="dxa"/>
            <w:vMerge w:val="restart"/>
            <w:shd w:val="clear" w:color="auto" w:fill="auto"/>
          </w:tcPr>
          <w:p w:rsidR="000D64E7" w:rsidRPr="00731432" w:rsidRDefault="00217C10" w:rsidP="005F7296">
            <w:pPr>
              <w:jc w:val="both"/>
              <w:rPr>
                <w:sz w:val="20"/>
                <w:szCs w:val="20"/>
              </w:rPr>
            </w:pPr>
            <w:r>
              <w:rPr>
                <w:sz w:val="20"/>
                <w:szCs w:val="20"/>
              </w:rPr>
              <w:t xml:space="preserve">Ordonanța de Urgență </w:t>
            </w:r>
            <w:r w:rsidR="003F060F">
              <w:rPr>
                <w:sz w:val="20"/>
                <w:szCs w:val="20"/>
              </w:rPr>
              <w:t xml:space="preserve">a Guvernului </w:t>
            </w:r>
            <w:r>
              <w:rPr>
                <w:sz w:val="20"/>
                <w:szCs w:val="20"/>
              </w:rPr>
              <w:t>nr. 57/2019 privind Codul Administrativ</w:t>
            </w:r>
          </w:p>
          <w:p w:rsidR="00AF37A7" w:rsidRDefault="00D765B8" w:rsidP="005F7296">
            <w:pPr>
              <w:jc w:val="both"/>
              <w:rPr>
                <w:sz w:val="20"/>
                <w:szCs w:val="20"/>
              </w:rPr>
            </w:pPr>
            <w:r>
              <w:rPr>
                <w:sz w:val="20"/>
                <w:szCs w:val="20"/>
              </w:rPr>
              <w:t>H</w:t>
            </w:r>
            <w:r w:rsidR="000D64E7" w:rsidRPr="00731432">
              <w:rPr>
                <w:sz w:val="20"/>
                <w:szCs w:val="20"/>
              </w:rPr>
              <w:t>otărârea Guvernului nr. 991/2005 pentru aprobarea Codului de etică şi deontologie al poliţistului</w:t>
            </w:r>
          </w:p>
          <w:p w:rsidR="00AF37A7" w:rsidRPr="00731432" w:rsidRDefault="00AF37A7" w:rsidP="005F7296">
            <w:pPr>
              <w:jc w:val="both"/>
              <w:rPr>
                <w:sz w:val="20"/>
                <w:szCs w:val="20"/>
              </w:rPr>
            </w:pPr>
            <w:r>
              <w:rPr>
                <w:sz w:val="20"/>
                <w:szCs w:val="20"/>
              </w:rPr>
              <w:t>Codul de conduit</w:t>
            </w:r>
            <w:r w:rsidR="00444B03">
              <w:rPr>
                <w:sz w:val="20"/>
                <w:szCs w:val="20"/>
              </w:rPr>
              <w:t xml:space="preserve">ă </w:t>
            </w:r>
            <w:r>
              <w:rPr>
                <w:sz w:val="20"/>
                <w:szCs w:val="20"/>
              </w:rPr>
              <w:t>al</w:t>
            </w:r>
            <w:r w:rsidR="00444B03">
              <w:rPr>
                <w:sz w:val="20"/>
                <w:szCs w:val="20"/>
              </w:rPr>
              <w:t xml:space="preserve"> salariaților din Poliția Locală Satu Mare</w:t>
            </w:r>
            <w:r>
              <w:rPr>
                <w:sz w:val="20"/>
                <w:szCs w:val="20"/>
              </w:rPr>
              <w:t xml:space="preserve"> </w:t>
            </w:r>
          </w:p>
          <w:p w:rsidR="000D64E7" w:rsidRPr="00731432" w:rsidRDefault="000D64E7" w:rsidP="005F7296">
            <w:pPr>
              <w:jc w:val="both"/>
              <w:rPr>
                <w:sz w:val="20"/>
                <w:szCs w:val="20"/>
              </w:rPr>
            </w:pPr>
            <w:r w:rsidRPr="00731432">
              <w:rPr>
                <w:sz w:val="20"/>
                <w:szCs w:val="20"/>
              </w:rPr>
              <w:t xml:space="preserve">Ordinul Secretariatului General al Guvernului nr. </w:t>
            </w:r>
            <w:r w:rsidR="00217C10">
              <w:rPr>
                <w:sz w:val="20"/>
                <w:szCs w:val="20"/>
              </w:rPr>
              <w:t>6</w:t>
            </w:r>
            <w:r w:rsidRPr="00731432">
              <w:rPr>
                <w:sz w:val="20"/>
                <w:szCs w:val="20"/>
              </w:rPr>
              <w:t>00/201</w:t>
            </w:r>
            <w:r w:rsidR="00217C10">
              <w:rPr>
                <w:sz w:val="20"/>
                <w:szCs w:val="20"/>
              </w:rPr>
              <w:t>8</w:t>
            </w:r>
            <w:r w:rsidRPr="00731432">
              <w:rPr>
                <w:sz w:val="20"/>
                <w:szCs w:val="20"/>
              </w:rPr>
              <w:t xml:space="preserve"> pentru aprobarea Codului controlului intern/managerial al entităților publice, cu modificările şi completările ulterioare </w:t>
            </w:r>
          </w:p>
          <w:p w:rsidR="000D64E7" w:rsidRPr="00731432" w:rsidRDefault="000D64E7" w:rsidP="005F7296">
            <w:pPr>
              <w:jc w:val="both"/>
              <w:rPr>
                <w:sz w:val="20"/>
                <w:szCs w:val="20"/>
              </w:rPr>
            </w:pPr>
            <w:r w:rsidRPr="00731432">
              <w:rPr>
                <w:sz w:val="20"/>
                <w:szCs w:val="20"/>
              </w:rPr>
              <w:t xml:space="preserve">Ordine interne/memorandumuri  </w:t>
            </w:r>
          </w:p>
        </w:tc>
        <w:tc>
          <w:tcPr>
            <w:tcW w:w="6750" w:type="dxa"/>
            <w:shd w:val="clear" w:color="auto" w:fill="auto"/>
          </w:tcPr>
          <w:p w:rsidR="000D64E7" w:rsidRPr="00731432" w:rsidRDefault="000D64E7" w:rsidP="00B6652A">
            <w:pPr>
              <w:numPr>
                <w:ilvl w:val="0"/>
                <w:numId w:val="38"/>
              </w:numPr>
              <w:jc w:val="both"/>
              <w:rPr>
                <w:sz w:val="20"/>
                <w:szCs w:val="20"/>
              </w:rPr>
            </w:pPr>
            <w:r w:rsidRPr="00731432">
              <w:rPr>
                <w:sz w:val="20"/>
                <w:szCs w:val="20"/>
              </w:rPr>
              <w:t>Număr de sesizări privind încălcări ale normelor</w:t>
            </w:r>
          </w:p>
        </w:tc>
        <w:tc>
          <w:tcPr>
            <w:tcW w:w="1647" w:type="dxa"/>
            <w:shd w:val="clear" w:color="auto" w:fill="auto"/>
          </w:tcPr>
          <w:p w:rsidR="000D64E7" w:rsidRPr="00241587" w:rsidRDefault="00662115" w:rsidP="00A41E8D">
            <w:pPr>
              <w:ind w:left="720"/>
              <w:jc w:val="center"/>
              <w:rPr>
                <w:b/>
                <w:i/>
                <w:iCs/>
                <w:sz w:val="20"/>
                <w:szCs w:val="20"/>
              </w:rPr>
            </w:pPr>
            <w:r>
              <w:rPr>
                <w:b/>
                <w:i/>
                <w:iCs/>
                <w:sz w:val="20"/>
                <w:szCs w:val="20"/>
              </w:rPr>
              <w:t>1</w:t>
            </w:r>
          </w:p>
        </w:tc>
      </w:tr>
      <w:tr w:rsidR="000D64E7" w:rsidRPr="00731432" w:rsidTr="00C21C01">
        <w:trPr>
          <w:trHeight w:val="24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sesizări în curs de soluţionare</w:t>
            </w:r>
          </w:p>
        </w:tc>
        <w:tc>
          <w:tcPr>
            <w:tcW w:w="1647" w:type="dxa"/>
            <w:shd w:val="clear" w:color="auto" w:fill="auto"/>
          </w:tcPr>
          <w:p w:rsidR="000D64E7" w:rsidRPr="00241587" w:rsidRDefault="00662115" w:rsidP="00A41E8D">
            <w:pPr>
              <w:ind w:left="720"/>
              <w:jc w:val="center"/>
              <w:rPr>
                <w:b/>
                <w:i/>
                <w:iCs/>
                <w:sz w:val="20"/>
                <w:szCs w:val="20"/>
              </w:rPr>
            </w:pPr>
            <w:r>
              <w:rPr>
                <w:b/>
                <w:i/>
                <w:iCs/>
                <w:sz w:val="20"/>
                <w:szCs w:val="20"/>
              </w:rPr>
              <w:t>-</w:t>
            </w:r>
          </w:p>
        </w:tc>
      </w:tr>
      <w:tr w:rsidR="000D64E7" w:rsidRPr="00731432" w:rsidTr="00C21C01">
        <w:trPr>
          <w:trHeight w:val="21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sesizări soluţionate</w:t>
            </w:r>
          </w:p>
        </w:tc>
        <w:tc>
          <w:tcPr>
            <w:tcW w:w="1647" w:type="dxa"/>
            <w:shd w:val="clear" w:color="auto" w:fill="auto"/>
          </w:tcPr>
          <w:p w:rsidR="000D64E7" w:rsidRPr="00241587" w:rsidRDefault="00662115" w:rsidP="00A41E8D">
            <w:pPr>
              <w:ind w:left="720"/>
              <w:jc w:val="center"/>
              <w:rPr>
                <w:b/>
                <w:i/>
                <w:iCs/>
                <w:sz w:val="20"/>
                <w:szCs w:val="20"/>
              </w:rPr>
            </w:pPr>
            <w:r>
              <w:rPr>
                <w:b/>
                <w:i/>
                <w:iCs/>
                <w:sz w:val="20"/>
                <w:szCs w:val="20"/>
              </w:rPr>
              <w:t>1</w:t>
            </w:r>
          </w:p>
        </w:tc>
      </w:tr>
      <w:tr w:rsidR="000D64E7" w:rsidRPr="00731432" w:rsidTr="00C21C01">
        <w:trPr>
          <w:trHeight w:val="24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Durata procedurilor</w:t>
            </w:r>
          </w:p>
        </w:tc>
        <w:tc>
          <w:tcPr>
            <w:tcW w:w="1647" w:type="dxa"/>
            <w:shd w:val="clear" w:color="auto" w:fill="auto"/>
          </w:tcPr>
          <w:p w:rsidR="000D64E7" w:rsidRPr="00241587" w:rsidRDefault="00662115" w:rsidP="00A41E8D">
            <w:pPr>
              <w:ind w:left="360"/>
              <w:jc w:val="center"/>
              <w:rPr>
                <w:b/>
                <w:i/>
                <w:iCs/>
                <w:sz w:val="20"/>
                <w:szCs w:val="20"/>
              </w:rPr>
            </w:pPr>
            <w:r>
              <w:rPr>
                <w:b/>
                <w:i/>
                <w:iCs/>
                <w:sz w:val="20"/>
                <w:szCs w:val="20"/>
              </w:rPr>
              <w:t>1 lună</w:t>
            </w:r>
          </w:p>
        </w:tc>
      </w:tr>
      <w:tr w:rsidR="000D64E7" w:rsidRPr="00731432" w:rsidTr="00C21C01">
        <w:trPr>
          <w:trHeight w:val="22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decizii prin care s-a confirmat încălcarea normei</w:t>
            </w:r>
          </w:p>
        </w:tc>
        <w:tc>
          <w:tcPr>
            <w:tcW w:w="1647" w:type="dxa"/>
            <w:shd w:val="clear" w:color="auto" w:fill="auto"/>
          </w:tcPr>
          <w:p w:rsidR="000D64E7" w:rsidRPr="00241587" w:rsidRDefault="00662115" w:rsidP="00A41E8D">
            <w:pPr>
              <w:ind w:left="720"/>
              <w:jc w:val="center"/>
              <w:rPr>
                <w:b/>
                <w:i/>
                <w:iCs/>
                <w:sz w:val="20"/>
                <w:szCs w:val="20"/>
              </w:rPr>
            </w:pPr>
            <w:r>
              <w:rPr>
                <w:b/>
                <w:i/>
                <w:iCs/>
                <w:sz w:val="20"/>
                <w:szCs w:val="20"/>
              </w:rPr>
              <w:t>1</w:t>
            </w:r>
          </w:p>
        </w:tc>
      </w:tr>
      <w:tr w:rsidR="000D64E7" w:rsidRPr="00731432" w:rsidTr="00C21C01">
        <w:trPr>
          <w:trHeight w:val="22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 xml:space="preserve">Număr de măsuri dispuse diferenţiate pe tipuri </w:t>
            </w:r>
          </w:p>
        </w:tc>
        <w:tc>
          <w:tcPr>
            <w:tcW w:w="1647" w:type="dxa"/>
            <w:shd w:val="clear" w:color="auto" w:fill="auto"/>
          </w:tcPr>
          <w:p w:rsidR="000D64E7" w:rsidRPr="00241587" w:rsidRDefault="00662115" w:rsidP="00A41E8D">
            <w:pPr>
              <w:ind w:left="720"/>
              <w:jc w:val="center"/>
              <w:rPr>
                <w:b/>
                <w:i/>
                <w:iCs/>
                <w:sz w:val="20"/>
                <w:szCs w:val="20"/>
              </w:rPr>
            </w:pPr>
            <w:r>
              <w:rPr>
                <w:b/>
                <w:i/>
                <w:iCs/>
                <w:sz w:val="20"/>
                <w:szCs w:val="20"/>
              </w:rPr>
              <w:t>1</w:t>
            </w:r>
          </w:p>
        </w:tc>
      </w:tr>
      <w:tr w:rsidR="000D64E7" w:rsidRPr="00731432" w:rsidTr="002F7BF1">
        <w:trPr>
          <w:trHeight w:val="282"/>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decizii ale comisiei anulate sau modificate în instanţă</w:t>
            </w:r>
          </w:p>
        </w:tc>
        <w:tc>
          <w:tcPr>
            <w:tcW w:w="1647" w:type="dxa"/>
            <w:shd w:val="clear" w:color="auto" w:fill="auto"/>
          </w:tcPr>
          <w:p w:rsidR="000D64E7" w:rsidRPr="00241587" w:rsidRDefault="00444B03" w:rsidP="00A41E8D">
            <w:pPr>
              <w:ind w:left="720"/>
              <w:jc w:val="center"/>
              <w:rPr>
                <w:b/>
                <w:i/>
                <w:iCs/>
                <w:sz w:val="20"/>
                <w:szCs w:val="20"/>
              </w:rPr>
            </w:pPr>
            <w:r w:rsidRPr="00241587">
              <w:rPr>
                <w:b/>
                <w:i/>
                <w:iCs/>
                <w:sz w:val="20"/>
                <w:szCs w:val="20"/>
              </w:rPr>
              <w:t>-</w:t>
            </w:r>
          </w:p>
        </w:tc>
      </w:tr>
      <w:tr w:rsidR="000D64E7" w:rsidRPr="00731432" w:rsidTr="00C21C01">
        <w:trPr>
          <w:trHeight w:val="46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Gradul de cunoaştere de către angajaţi a normelor (chestionare de evaluare)</w:t>
            </w:r>
          </w:p>
        </w:tc>
        <w:tc>
          <w:tcPr>
            <w:tcW w:w="1647" w:type="dxa"/>
            <w:shd w:val="clear" w:color="auto" w:fill="auto"/>
          </w:tcPr>
          <w:p w:rsidR="000D64E7" w:rsidRPr="00241587" w:rsidRDefault="002F7BF1" w:rsidP="00A41E8D">
            <w:pPr>
              <w:ind w:left="360"/>
              <w:jc w:val="center"/>
              <w:rPr>
                <w:b/>
                <w:i/>
                <w:iCs/>
                <w:sz w:val="20"/>
                <w:szCs w:val="20"/>
              </w:rPr>
            </w:pPr>
            <w:r w:rsidRPr="00241587">
              <w:rPr>
                <w:b/>
                <w:i/>
                <w:iCs/>
                <w:sz w:val="20"/>
                <w:szCs w:val="20"/>
              </w:rPr>
              <w:t xml:space="preserve"> </w:t>
            </w:r>
            <w:r w:rsidR="006C6F9C" w:rsidRPr="00241587">
              <w:rPr>
                <w:b/>
                <w:i/>
                <w:iCs/>
                <w:sz w:val="20"/>
                <w:szCs w:val="20"/>
              </w:rPr>
              <w:t>-</w:t>
            </w:r>
          </w:p>
        </w:tc>
      </w:tr>
      <w:tr w:rsidR="000D64E7" w:rsidRPr="00731432" w:rsidTr="00C21C01">
        <w:trPr>
          <w:trHeight w:val="24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activităţi de formare privind normele de conduită</w:t>
            </w:r>
          </w:p>
        </w:tc>
        <w:tc>
          <w:tcPr>
            <w:tcW w:w="1647" w:type="dxa"/>
            <w:shd w:val="clear" w:color="auto" w:fill="auto"/>
          </w:tcPr>
          <w:p w:rsidR="000D64E7" w:rsidRPr="00241587" w:rsidRDefault="006C6F9C" w:rsidP="00A41E8D">
            <w:pPr>
              <w:ind w:left="720"/>
              <w:jc w:val="center"/>
              <w:rPr>
                <w:b/>
                <w:i/>
                <w:iCs/>
                <w:sz w:val="20"/>
                <w:szCs w:val="20"/>
              </w:rPr>
            </w:pPr>
            <w:r w:rsidRPr="00241587">
              <w:rPr>
                <w:b/>
                <w:i/>
                <w:iCs/>
                <w:sz w:val="20"/>
                <w:szCs w:val="20"/>
              </w:rPr>
              <w:t>-</w:t>
            </w:r>
          </w:p>
        </w:tc>
      </w:tr>
      <w:tr w:rsidR="000D64E7" w:rsidRPr="00731432" w:rsidTr="00C21C01">
        <w:trPr>
          <w:trHeight w:val="45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persoane care au fost instruite prin intermediul acţiunilor de formare profesională</w:t>
            </w:r>
          </w:p>
        </w:tc>
        <w:tc>
          <w:tcPr>
            <w:tcW w:w="1647" w:type="dxa"/>
            <w:shd w:val="clear" w:color="auto" w:fill="auto"/>
          </w:tcPr>
          <w:p w:rsidR="000D64E7" w:rsidRPr="00241587" w:rsidRDefault="006C6F9C" w:rsidP="00A41E8D">
            <w:pPr>
              <w:jc w:val="center"/>
              <w:rPr>
                <w:b/>
                <w:i/>
                <w:iCs/>
                <w:sz w:val="20"/>
                <w:szCs w:val="20"/>
              </w:rPr>
            </w:pPr>
            <w:r w:rsidRPr="00241587">
              <w:rPr>
                <w:b/>
                <w:i/>
                <w:iCs/>
                <w:sz w:val="20"/>
                <w:szCs w:val="20"/>
              </w:rPr>
              <w:t>-</w:t>
            </w:r>
          </w:p>
        </w:tc>
      </w:tr>
      <w:tr w:rsidR="000D64E7" w:rsidRPr="00731432" w:rsidTr="00C21C01">
        <w:trPr>
          <w:trHeight w:val="49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măsuri administrative adoptate pentru înlăturarea cauzelor sau circumstanţelor care au favorizat încălcarea normelor</w:t>
            </w:r>
          </w:p>
        </w:tc>
        <w:tc>
          <w:tcPr>
            <w:tcW w:w="1647" w:type="dxa"/>
            <w:shd w:val="clear" w:color="auto" w:fill="auto"/>
          </w:tcPr>
          <w:p w:rsidR="000D64E7" w:rsidRPr="00241587" w:rsidRDefault="006C6F9C" w:rsidP="00A41E8D">
            <w:pPr>
              <w:ind w:left="720"/>
              <w:jc w:val="center"/>
              <w:rPr>
                <w:b/>
                <w:i/>
                <w:iCs/>
                <w:sz w:val="20"/>
                <w:szCs w:val="20"/>
              </w:rPr>
            </w:pPr>
            <w:r w:rsidRPr="00241587">
              <w:rPr>
                <w:b/>
                <w:i/>
                <w:iCs/>
                <w:sz w:val="20"/>
                <w:szCs w:val="20"/>
              </w:rPr>
              <w:t>-</w:t>
            </w:r>
          </w:p>
        </w:tc>
      </w:tr>
      <w:tr w:rsidR="000D64E7" w:rsidRPr="00731432" w:rsidTr="00241587">
        <w:trPr>
          <w:trHeight w:val="59"/>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persoane per instituţie care au săvârşit abateri disciplinare</w:t>
            </w:r>
          </w:p>
        </w:tc>
        <w:tc>
          <w:tcPr>
            <w:tcW w:w="1647" w:type="dxa"/>
            <w:shd w:val="clear" w:color="auto" w:fill="auto"/>
          </w:tcPr>
          <w:p w:rsidR="000D64E7" w:rsidRPr="00241587" w:rsidRDefault="00241587" w:rsidP="00A41E8D">
            <w:pPr>
              <w:ind w:left="720"/>
              <w:jc w:val="center"/>
              <w:rPr>
                <w:b/>
                <w:i/>
                <w:iCs/>
                <w:sz w:val="20"/>
                <w:szCs w:val="20"/>
              </w:rPr>
            </w:pPr>
            <w:r>
              <w:rPr>
                <w:b/>
                <w:i/>
                <w:iCs/>
                <w:sz w:val="20"/>
                <w:szCs w:val="20"/>
              </w:rPr>
              <w:t>2</w:t>
            </w:r>
          </w:p>
        </w:tc>
      </w:tr>
      <w:tr w:rsidR="000D64E7" w:rsidRPr="00731432" w:rsidTr="00C21C01">
        <w:trPr>
          <w:trHeight w:val="46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5F7296">
            <w:pPr>
              <w:jc w:val="both"/>
              <w:rPr>
                <w:sz w:val="20"/>
                <w:szCs w:val="20"/>
              </w:rPr>
            </w:pPr>
          </w:p>
        </w:tc>
        <w:tc>
          <w:tcPr>
            <w:tcW w:w="6750" w:type="dxa"/>
            <w:shd w:val="clear" w:color="auto" w:fill="auto"/>
          </w:tcPr>
          <w:p w:rsidR="000D64E7" w:rsidRPr="00731432" w:rsidRDefault="00236853" w:rsidP="00B6652A">
            <w:pPr>
              <w:numPr>
                <w:ilvl w:val="0"/>
                <w:numId w:val="38"/>
              </w:numPr>
              <w:jc w:val="both"/>
              <w:rPr>
                <w:sz w:val="20"/>
                <w:szCs w:val="20"/>
              </w:rPr>
            </w:pPr>
            <w:r w:rsidRPr="00731432">
              <w:rPr>
                <w:sz w:val="20"/>
                <w:szCs w:val="20"/>
              </w:rPr>
              <w:t>Număr de persoane care au săvârşit în mod repetat abateri de la normele respective</w:t>
            </w:r>
          </w:p>
        </w:tc>
        <w:tc>
          <w:tcPr>
            <w:tcW w:w="1647" w:type="dxa"/>
            <w:shd w:val="clear" w:color="auto" w:fill="auto"/>
          </w:tcPr>
          <w:p w:rsidR="000D64E7" w:rsidRPr="002F7BF1" w:rsidRDefault="00241587" w:rsidP="00A41E8D">
            <w:pPr>
              <w:ind w:left="720"/>
              <w:jc w:val="center"/>
              <w:rPr>
                <w:b/>
                <w:i/>
                <w:iCs/>
                <w:sz w:val="20"/>
                <w:szCs w:val="20"/>
                <w:highlight w:val="yellow"/>
              </w:rPr>
            </w:pPr>
            <w:r w:rsidRPr="00241587">
              <w:rPr>
                <w:b/>
                <w:i/>
                <w:iCs/>
                <w:sz w:val="20"/>
                <w:szCs w:val="20"/>
              </w:rPr>
              <w:t>-</w:t>
            </w:r>
          </w:p>
        </w:tc>
      </w:tr>
      <w:tr w:rsidR="000D64E7" w:rsidRPr="00731432" w:rsidTr="000D64E7">
        <w:trPr>
          <w:trHeight w:val="180"/>
        </w:trPr>
        <w:tc>
          <w:tcPr>
            <w:tcW w:w="748" w:type="dxa"/>
            <w:vMerge w:val="restart"/>
            <w:shd w:val="clear" w:color="auto" w:fill="auto"/>
          </w:tcPr>
          <w:p w:rsidR="000D64E7" w:rsidRPr="00731432" w:rsidRDefault="000D64E7" w:rsidP="001E7525">
            <w:pPr>
              <w:jc w:val="center"/>
              <w:rPr>
                <w:sz w:val="20"/>
                <w:szCs w:val="20"/>
              </w:rPr>
            </w:pPr>
            <w:r w:rsidRPr="00731432">
              <w:rPr>
                <w:sz w:val="20"/>
                <w:szCs w:val="20"/>
              </w:rPr>
              <w:t xml:space="preserve">2. </w:t>
            </w:r>
          </w:p>
        </w:tc>
        <w:tc>
          <w:tcPr>
            <w:tcW w:w="1793" w:type="dxa"/>
            <w:vMerge w:val="restart"/>
            <w:shd w:val="clear" w:color="auto" w:fill="auto"/>
          </w:tcPr>
          <w:p w:rsidR="000D64E7" w:rsidRPr="00731432" w:rsidRDefault="000D64E7" w:rsidP="001E7525">
            <w:pPr>
              <w:jc w:val="center"/>
              <w:rPr>
                <w:sz w:val="20"/>
                <w:szCs w:val="20"/>
              </w:rPr>
            </w:pPr>
            <w:r w:rsidRPr="00731432">
              <w:rPr>
                <w:sz w:val="20"/>
                <w:szCs w:val="20"/>
              </w:rPr>
              <w:t xml:space="preserve">Declararea averilor </w:t>
            </w:r>
          </w:p>
        </w:tc>
        <w:tc>
          <w:tcPr>
            <w:tcW w:w="4770" w:type="dxa"/>
            <w:vMerge w:val="restart"/>
            <w:shd w:val="clear" w:color="auto" w:fill="auto"/>
          </w:tcPr>
          <w:p w:rsidR="000D64E7" w:rsidRPr="00731432" w:rsidRDefault="000D64E7" w:rsidP="001334B3">
            <w:pPr>
              <w:jc w:val="both"/>
              <w:rPr>
                <w:sz w:val="20"/>
                <w:szCs w:val="20"/>
              </w:rPr>
            </w:pPr>
            <w:r w:rsidRPr="00731432">
              <w:rPr>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0D64E7" w:rsidRPr="00731432" w:rsidRDefault="000D64E7" w:rsidP="001334B3">
            <w:pPr>
              <w:jc w:val="both"/>
              <w:rPr>
                <w:sz w:val="20"/>
                <w:szCs w:val="20"/>
              </w:rPr>
            </w:pPr>
            <w:r w:rsidRPr="00731432">
              <w:rPr>
                <w:sz w:val="20"/>
                <w:szCs w:val="20"/>
              </w:rPr>
              <w:t>Legea nr. 161/2003 privind unele măsuri pentru asigurarea transparenţei în exercitarea demnităţilor publice, a funcţiilor publice şi în mediul de afaceri, prevenirea şi sancţionarea corupţiei, cu modificările şi completările ulterioare</w:t>
            </w:r>
          </w:p>
          <w:p w:rsidR="000D64E7" w:rsidRPr="00731432" w:rsidRDefault="000D64E7" w:rsidP="001E7525">
            <w:pPr>
              <w:jc w:val="center"/>
              <w:rPr>
                <w:sz w:val="20"/>
                <w:szCs w:val="20"/>
              </w:rPr>
            </w:pPr>
          </w:p>
          <w:p w:rsidR="000D64E7" w:rsidRPr="00731432" w:rsidRDefault="000D64E7" w:rsidP="001E7525">
            <w:pPr>
              <w:jc w:val="center"/>
              <w:rPr>
                <w:sz w:val="20"/>
                <w:szCs w:val="20"/>
              </w:rPr>
            </w:pPr>
            <w:r w:rsidRPr="00731432">
              <w:rPr>
                <w:sz w:val="20"/>
                <w:szCs w:val="20"/>
              </w:rPr>
              <w:t xml:space="preserve"> </w:t>
            </w:r>
          </w:p>
        </w:tc>
        <w:tc>
          <w:tcPr>
            <w:tcW w:w="6750" w:type="dxa"/>
            <w:vMerge w:val="restart"/>
            <w:shd w:val="clear" w:color="auto" w:fill="auto"/>
          </w:tcPr>
          <w:p w:rsidR="000D64E7" w:rsidRPr="00731432" w:rsidRDefault="000D64E7" w:rsidP="00B6652A">
            <w:pPr>
              <w:numPr>
                <w:ilvl w:val="0"/>
                <w:numId w:val="39"/>
              </w:numPr>
              <w:jc w:val="both"/>
              <w:rPr>
                <w:sz w:val="20"/>
                <w:szCs w:val="20"/>
              </w:rPr>
            </w:pPr>
            <w:r w:rsidRPr="00731432">
              <w:rPr>
                <w:sz w:val="20"/>
                <w:szCs w:val="20"/>
              </w:rPr>
              <w:lastRenderedPageBreak/>
              <w:t>Număr de persoane care au obligaţia depunerii declaraţiei de avere</w:t>
            </w:r>
          </w:p>
          <w:p w:rsidR="000D64E7" w:rsidRPr="00731432" w:rsidRDefault="000D64E7" w:rsidP="00B6652A">
            <w:pPr>
              <w:numPr>
                <w:ilvl w:val="0"/>
                <w:numId w:val="39"/>
              </w:numPr>
              <w:jc w:val="both"/>
              <w:rPr>
                <w:sz w:val="20"/>
                <w:szCs w:val="20"/>
              </w:rPr>
            </w:pPr>
            <w:r w:rsidRPr="00731432">
              <w:rPr>
                <w:sz w:val="20"/>
                <w:szCs w:val="20"/>
              </w:rPr>
              <w:t xml:space="preserve">Număr de persoane care nu au depus în termen declaraţii de avere </w:t>
            </w:r>
          </w:p>
          <w:p w:rsidR="000D64E7" w:rsidRPr="00731432" w:rsidRDefault="000D64E7" w:rsidP="00B6652A">
            <w:pPr>
              <w:numPr>
                <w:ilvl w:val="0"/>
                <w:numId w:val="39"/>
              </w:numPr>
              <w:jc w:val="both"/>
              <w:rPr>
                <w:sz w:val="20"/>
                <w:szCs w:val="20"/>
              </w:rPr>
            </w:pPr>
            <w:r w:rsidRPr="00731432">
              <w:rPr>
                <w:sz w:val="20"/>
                <w:szCs w:val="20"/>
              </w:rPr>
              <w:t xml:space="preserve">Număr de persoane care nu au depus declaraţii de avere </w:t>
            </w:r>
          </w:p>
          <w:p w:rsidR="000D64E7" w:rsidRPr="00731432" w:rsidRDefault="000D64E7" w:rsidP="00B6652A">
            <w:pPr>
              <w:numPr>
                <w:ilvl w:val="0"/>
                <w:numId w:val="39"/>
              </w:numPr>
              <w:jc w:val="both"/>
              <w:rPr>
                <w:sz w:val="20"/>
                <w:szCs w:val="20"/>
              </w:rPr>
            </w:pPr>
            <w:r w:rsidRPr="00731432">
              <w:rPr>
                <w:sz w:val="20"/>
                <w:szCs w:val="20"/>
              </w:rPr>
              <w:t>Număr de sesizări ale ANI</w:t>
            </w:r>
          </w:p>
          <w:p w:rsidR="000D64E7" w:rsidRPr="00731432" w:rsidRDefault="000D64E7" w:rsidP="00B6652A">
            <w:pPr>
              <w:numPr>
                <w:ilvl w:val="0"/>
                <w:numId w:val="39"/>
              </w:numPr>
              <w:jc w:val="both"/>
              <w:rPr>
                <w:sz w:val="20"/>
                <w:szCs w:val="20"/>
              </w:rPr>
            </w:pPr>
            <w:r w:rsidRPr="00731432">
              <w:rPr>
                <w:sz w:val="20"/>
                <w:szCs w:val="20"/>
              </w:rPr>
              <w:t>Număr de decizii ANI ca urmare a sesizărilor transmise de instituţie</w:t>
            </w:r>
          </w:p>
          <w:p w:rsidR="000D64E7" w:rsidRPr="00731432" w:rsidRDefault="000D64E7" w:rsidP="00B6652A">
            <w:pPr>
              <w:numPr>
                <w:ilvl w:val="0"/>
                <w:numId w:val="39"/>
              </w:numPr>
              <w:jc w:val="both"/>
              <w:rPr>
                <w:sz w:val="20"/>
                <w:szCs w:val="20"/>
              </w:rPr>
            </w:pPr>
            <w:r w:rsidRPr="00731432">
              <w:rPr>
                <w:sz w:val="20"/>
                <w:szCs w:val="20"/>
              </w:rPr>
              <w:t>Număr de decizii ale ANI puse în aplicare</w:t>
            </w:r>
          </w:p>
          <w:p w:rsidR="000D64E7" w:rsidRPr="00731432" w:rsidRDefault="000D64E7" w:rsidP="00B6652A">
            <w:pPr>
              <w:numPr>
                <w:ilvl w:val="0"/>
                <w:numId w:val="39"/>
              </w:numPr>
              <w:jc w:val="both"/>
              <w:rPr>
                <w:sz w:val="20"/>
                <w:szCs w:val="20"/>
              </w:rPr>
            </w:pPr>
            <w:r w:rsidRPr="00731432">
              <w:rPr>
                <w:sz w:val="20"/>
                <w:szCs w:val="20"/>
              </w:rPr>
              <w:t>Număr de hotărâri ale instanţelor de judecată ca urmare a sesizărilor ANI</w:t>
            </w:r>
          </w:p>
          <w:p w:rsidR="000D64E7" w:rsidRPr="00731432" w:rsidRDefault="000D64E7" w:rsidP="00B6652A">
            <w:pPr>
              <w:numPr>
                <w:ilvl w:val="0"/>
                <w:numId w:val="39"/>
              </w:numPr>
              <w:jc w:val="both"/>
              <w:rPr>
                <w:sz w:val="20"/>
                <w:szCs w:val="20"/>
              </w:rPr>
            </w:pPr>
            <w:r w:rsidRPr="00731432">
              <w:rPr>
                <w:sz w:val="20"/>
                <w:szCs w:val="20"/>
              </w:rPr>
              <w:t>Număr de măsuri administrative adoptate pentru înlăturarea cauzelor sau circumstanţelor care au favorizat încălcarea normelor privind declararea averilor</w:t>
            </w:r>
          </w:p>
          <w:p w:rsidR="000D64E7" w:rsidRPr="00731432" w:rsidRDefault="000D64E7" w:rsidP="00B6652A">
            <w:pPr>
              <w:numPr>
                <w:ilvl w:val="0"/>
                <w:numId w:val="39"/>
              </w:numPr>
              <w:jc w:val="both"/>
              <w:rPr>
                <w:sz w:val="20"/>
                <w:szCs w:val="20"/>
              </w:rPr>
            </w:pPr>
            <w:r w:rsidRPr="00731432">
              <w:rPr>
                <w:sz w:val="20"/>
                <w:szCs w:val="20"/>
              </w:rPr>
              <w:lastRenderedPageBreak/>
              <w:t xml:space="preserve">Număr de consultaţii oferite de persoanele responsabile pentru implementarea prevederilor legale privind declaraţiile de avere şi declaraţiile de interese </w:t>
            </w:r>
          </w:p>
          <w:p w:rsidR="000D64E7" w:rsidRPr="00731432" w:rsidRDefault="000D64E7" w:rsidP="00B6652A">
            <w:pPr>
              <w:numPr>
                <w:ilvl w:val="0"/>
                <w:numId w:val="39"/>
              </w:numPr>
              <w:jc w:val="both"/>
              <w:rPr>
                <w:sz w:val="20"/>
                <w:szCs w:val="20"/>
              </w:rPr>
            </w:pPr>
            <w:r w:rsidRPr="00731432">
              <w:rPr>
                <w:sz w:val="20"/>
                <w:szCs w:val="20"/>
              </w:rPr>
              <w:t>Gradul de cunoaştere de către angajaţi a normelor privind declararea averilor (chestionar de evaluare)</w:t>
            </w:r>
          </w:p>
          <w:p w:rsidR="000D64E7" w:rsidRPr="00731432" w:rsidRDefault="000D64E7" w:rsidP="00B6652A">
            <w:pPr>
              <w:numPr>
                <w:ilvl w:val="0"/>
                <w:numId w:val="39"/>
              </w:numPr>
              <w:jc w:val="both"/>
              <w:rPr>
                <w:sz w:val="20"/>
                <w:szCs w:val="20"/>
              </w:rPr>
            </w:pPr>
            <w:r w:rsidRPr="00731432">
              <w:rPr>
                <w:sz w:val="20"/>
                <w:szCs w:val="20"/>
              </w:rPr>
              <w:t>Număr de activităţi de formare privind declaraţiile de avere</w:t>
            </w:r>
          </w:p>
          <w:p w:rsidR="000D64E7" w:rsidRPr="00731432" w:rsidRDefault="000D64E7" w:rsidP="00B6652A">
            <w:pPr>
              <w:numPr>
                <w:ilvl w:val="0"/>
                <w:numId w:val="39"/>
              </w:numPr>
              <w:jc w:val="both"/>
              <w:rPr>
                <w:sz w:val="20"/>
                <w:szCs w:val="20"/>
              </w:rPr>
            </w:pPr>
            <w:r w:rsidRPr="00731432">
              <w:rPr>
                <w:sz w:val="20"/>
                <w:szCs w:val="20"/>
              </w:rPr>
              <w:t>Număr de persoane care au fost instruite prin intermediul acţiunilor de formare profesională</w:t>
            </w:r>
          </w:p>
        </w:tc>
        <w:tc>
          <w:tcPr>
            <w:tcW w:w="1647" w:type="dxa"/>
            <w:shd w:val="clear" w:color="auto" w:fill="auto"/>
          </w:tcPr>
          <w:p w:rsidR="000D64E7" w:rsidRPr="00A41E8D" w:rsidRDefault="00D97EDC" w:rsidP="00A41E8D">
            <w:pPr>
              <w:ind w:left="360"/>
              <w:jc w:val="center"/>
              <w:rPr>
                <w:b/>
                <w:i/>
                <w:iCs/>
                <w:sz w:val="20"/>
                <w:szCs w:val="20"/>
              </w:rPr>
            </w:pPr>
            <w:r w:rsidRPr="00A41E8D">
              <w:rPr>
                <w:b/>
                <w:i/>
                <w:iCs/>
                <w:sz w:val="20"/>
                <w:szCs w:val="20"/>
              </w:rPr>
              <w:lastRenderedPageBreak/>
              <w:t>9</w:t>
            </w:r>
            <w:r w:rsidR="001D421C">
              <w:rPr>
                <w:b/>
                <w:i/>
                <w:iCs/>
                <w:sz w:val="20"/>
                <w:szCs w:val="20"/>
              </w:rPr>
              <w:t>8</w:t>
            </w:r>
          </w:p>
        </w:tc>
      </w:tr>
      <w:tr w:rsidR="000D64E7" w:rsidRPr="00731432" w:rsidTr="000D64E7">
        <w:trPr>
          <w:trHeight w:val="17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5A4589" w:rsidP="00A41E8D">
            <w:pPr>
              <w:ind w:left="720"/>
              <w:jc w:val="center"/>
              <w:rPr>
                <w:b/>
                <w:i/>
                <w:iCs/>
                <w:sz w:val="20"/>
                <w:szCs w:val="20"/>
              </w:rPr>
            </w:pPr>
            <w:r w:rsidRPr="00A41E8D">
              <w:rPr>
                <w:b/>
                <w:i/>
                <w:iCs/>
                <w:sz w:val="20"/>
                <w:szCs w:val="20"/>
              </w:rPr>
              <w:t>-</w:t>
            </w:r>
          </w:p>
        </w:tc>
      </w:tr>
      <w:tr w:rsidR="000D64E7" w:rsidRPr="00731432" w:rsidTr="000D64E7">
        <w:trPr>
          <w:trHeight w:val="24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D97EDC" w:rsidP="00A41E8D">
            <w:pPr>
              <w:ind w:left="720"/>
              <w:jc w:val="center"/>
              <w:rPr>
                <w:b/>
                <w:i/>
                <w:iCs/>
                <w:sz w:val="20"/>
                <w:szCs w:val="20"/>
              </w:rPr>
            </w:pPr>
            <w:r w:rsidRPr="00A41E8D">
              <w:rPr>
                <w:b/>
                <w:i/>
                <w:iCs/>
                <w:sz w:val="20"/>
                <w:szCs w:val="20"/>
              </w:rPr>
              <w:t>-</w:t>
            </w:r>
          </w:p>
        </w:tc>
      </w:tr>
      <w:tr w:rsidR="000D64E7" w:rsidRPr="00731432" w:rsidTr="000D64E7">
        <w:trPr>
          <w:trHeight w:val="21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056B1E" w:rsidP="00A41E8D">
            <w:pPr>
              <w:ind w:left="720"/>
              <w:jc w:val="center"/>
              <w:rPr>
                <w:b/>
                <w:i/>
                <w:iCs/>
                <w:sz w:val="20"/>
                <w:szCs w:val="20"/>
              </w:rPr>
            </w:pPr>
            <w:r>
              <w:rPr>
                <w:b/>
                <w:i/>
                <w:iCs/>
                <w:sz w:val="20"/>
                <w:szCs w:val="20"/>
              </w:rPr>
              <w:t>-</w:t>
            </w:r>
          </w:p>
        </w:tc>
      </w:tr>
      <w:tr w:rsidR="000D64E7" w:rsidRPr="00731432" w:rsidTr="000D64E7">
        <w:trPr>
          <w:trHeight w:val="21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056B1E" w:rsidP="00A41E8D">
            <w:pPr>
              <w:ind w:left="720"/>
              <w:jc w:val="center"/>
              <w:rPr>
                <w:b/>
                <w:i/>
                <w:iCs/>
                <w:sz w:val="20"/>
                <w:szCs w:val="20"/>
              </w:rPr>
            </w:pPr>
            <w:r>
              <w:rPr>
                <w:b/>
                <w:i/>
                <w:iCs/>
                <w:sz w:val="20"/>
                <w:szCs w:val="20"/>
              </w:rPr>
              <w:t>-</w:t>
            </w:r>
          </w:p>
        </w:tc>
      </w:tr>
      <w:tr w:rsidR="000D64E7" w:rsidRPr="00731432" w:rsidTr="000D64E7">
        <w:trPr>
          <w:trHeight w:val="24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056B1E" w:rsidP="00A41E8D">
            <w:pPr>
              <w:ind w:left="720"/>
              <w:jc w:val="center"/>
              <w:rPr>
                <w:b/>
                <w:i/>
                <w:iCs/>
                <w:sz w:val="20"/>
                <w:szCs w:val="20"/>
              </w:rPr>
            </w:pPr>
            <w:r>
              <w:rPr>
                <w:b/>
                <w:i/>
                <w:iCs/>
                <w:sz w:val="20"/>
                <w:szCs w:val="20"/>
              </w:rPr>
              <w:t>-</w:t>
            </w:r>
          </w:p>
        </w:tc>
      </w:tr>
      <w:tr w:rsidR="000D64E7" w:rsidRPr="00731432" w:rsidTr="000D64E7">
        <w:trPr>
          <w:trHeight w:val="34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D97EDC" w:rsidP="00A41E8D">
            <w:pPr>
              <w:ind w:left="720"/>
              <w:jc w:val="center"/>
              <w:rPr>
                <w:b/>
                <w:i/>
                <w:iCs/>
                <w:sz w:val="20"/>
                <w:szCs w:val="20"/>
              </w:rPr>
            </w:pPr>
            <w:r w:rsidRPr="00A41E8D">
              <w:rPr>
                <w:b/>
                <w:i/>
                <w:iCs/>
                <w:sz w:val="20"/>
                <w:szCs w:val="20"/>
              </w:rPr>
              <w:t>-</w:t>
            </w:r>
          </w:p>
        </w:tc>
      </w:tr>
      <w:tr w:rsidR="000D64E7" w:rsidRPr="00731432" w:rsidTr="000D64E7">
        <w:trPr>
          <w:trHeight w:val="91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C05F22" w:rsidRPr="00A41E8D" w:rsidRDefault="00D97EDC" w:rsidP="00652351">
            <w:pPr>
              <w:jc w:val="center"/>
              <w:rPr>
                <w:b/>
                <w:i/>
                <w:iCs/>
                <w:sz w:val="20"/>
                <w:szCs w:val="20"/>
              </w:rPr>
            </w:pPr>
            <w:r w:rsidRPr="00A41E8D">
              <w:rPr>
                <w:b/>
                <w:i/>
                <w:iCs/>
                <w:sz w:val="20"/>
                <w:szCs w:val="20"/>
              </w:rPr>
              <w:t>-</w:t>
            </w:r>
          </w:p>
        </w:tc>
      </w:tr>
      <w:tr w:rsidR="000D64E7" w:rsidRPr="00731432" w:rsidTr="000D64E7">
        <w:trPr>
          <w:trHeight w:val="64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652351" w:rsidP="00652351">
            <w:pPr>
              <w:ind w:left="360"/>
              <w:jc w:val="center"/>
              <w:rPr>
                <w:b/>
                <w:i/>
                <w:iCs/>
                <w:sz w:val="20"/>
                <w:szCs w:val="20"/>
              </w:rPr>
            </w:pPr>
            <w:r>
              <w:rPr>
                <w:b/>
                <w:i/>
                <w:iCs/>
                <w:sz w:val="20"/>
                <w:szCs w:val="20"/>
              </w:rPr>
              <w:t>-</w:t>
            </w:r>
          </w:p>
        </w:tc>
      </w:tr>
      <w:tr w:rsidR="000D64E7" w:rsidRPr="00731432" w:rsidTr="000D64E7">
        <w:trPr>
          <w:trHeight w:val="52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FC51FC" w:rsidP="00652351">
            <w:pPr>
              <w:ind w:left="360"/>
              <w:jc w:val="center"/>
              <w:rPr>
                <w:b/>
                <w:i/>
                <w:iCs/>
                <w:sz w:val="20"/>
                <w:szCs w:val="20"/>
              </w:rPr>
            </w:pPr>
            <w:r w:rsidRPr="00A41E8D">
              <w:rPr>
                <w:b/>
                <w:i/>
                <w:iCs/>
                <w:sz w:val="20"/>
                <w:szCs w:val="20"/>
              </w:rPr>
              <w:t>-</w:t>
            </w:r>
          </w:p>
        </w:tc>
      </w:tr>
      <w:tr w:rsidR="000D64E7" w:rsidRPr="00731432" w:rsidTr="000D64E7">
        <w:trPr>
          <w:trHeight w:val="24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FC51FC" w:rsidP="00652351">
            <w:pPr>
              <w:ind w:left="360"/>
              <w:jc w:val="center"/>
              <w:rPr>
                <w:b/>
                <w:i/>
                <w:iCs/>
                <w:sz w:val="20"/>
                <w:szCs w:val="20"/>
              </w:rPr>
            </w:pPr>
            <w:r w:rsidRPr="00A41E8D">
              <w:rPr>
                <w:b/>
                <w:i/>
                <w:iCs/>
                <w:sz w:val="20"/>
                <w:szCs w:val="20"/>
              </w:rPr>
              <w:t>-</w:t>
            </w:r>
          </w:p>
        </w:tc>
      </w:tr>
      <w:tr w:rsidR="000D64E7" w:rsidRPr="00731432" w:rsidTr="00C21C01">
        <w:trPr>
          <w:trHeight w:val="39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1334B3">
            <w:pPr>
              <w:jc w:val="both"/>
              <w:rPr>
                <w:sz w:val="20"/>
                <w:szCs w:val="20"/>
              </w:rPr>
            </w:pPr>
          </w:p>
        </w:tc>
        <w:tc>
          <w:tcPr>
            <w:tcW w:w="6750" w:type="dxa"/>
            <w:vMerge/>
            <w:shd w:val="clear" w:color="auto" w:fill="auto"/>
          </w:tcPr>
          <w:p w:rsidR="000D64E7" w:rsidRPr="00731432" w:rsidRDefault="000D64E7" w:rsidP="00B6652A">
            <w:pPr>
              <w:numPr>
                <w:ilvl w:val="0"/>
                <w:numId w:val="39"/>
              </w:numPr>
              <w:jc w:val="both"/>
              <w:rPr>
                <w:sz w:val="20"/>
                <w:szCs w:val="20"/>
              </w:rPr>
            </w:pPr>
          </w:p>
        </w:tc>
        <w:tc>
          <w:tcPr>
            <w:tcW w:w="1647" w:type="dxa"/>
            <w:shd w:val="clear" w:color="auto" w:fill="auto"/>
          </w:tcPr>
          <w:p w:rsidR="000D64E7" w:rsidRPr="00A41E8D" w:rsidRDefault="00FC51FC" w:rsidP="00652351">
            <w:pPr>
              <w:ind w:left="360"/>
              <w:jc w:val="center"/>
              <w:rPr>
                <w:b/>
                <w:i/>
                <w:iCs/>
                <w:sz w:val="20"/>
                <w:szCs w:val="20"/>
              </w:rPr>
            </w:pPr>
            <w:r w:rsidRPr="00A41E8D">
              <w:rPr>
                <w:b/>
                <w:i/>
                <w:iCs/>
                <w:sz w:val="20"/>
                <w:szCs w:val="20"/>
              </w:rPr>
              <w:t>-</w:t>
            </w:r>
          </w:p>
        </w:tc>
      </w:tr>
      <w:tr w:rsidR="000D64E7" w:rsidRPr="00731432" w:rsidTr="000D64E7">
        <w:trPr>
          <w:trHeight w:val="260"/>
        </w:trPr>
        <w:tc>
          <w:tcPr>
            <w:tcW w:w="748" w:type="dxa"/>
            <w:vMerge w:val="restart"/>
            <w:shd w:val="clear" w:color="auto" w:fill="auto"/>
          </w:tcPr>
          <w:p w:rsidR="000D64E7" w:rsidRPr="00731432" w:rsidRDefault="000D64E7" w:rsidP="001E7525">
            <w:pPr>
              <w:jc w:val="center"/>
              <w:rPr>
                <w:sz w:val="20"/>
                <w:szCs w:val="20"/>
              </w:rPr>
            </w:pPr>
            <w:r w:rsidRPr="00731432">
              <w:rPr>
                <w:sz w:val="20"/>
                <w:szCs w:val="20"/>
              </w:rPr>
              <w:t>3.</w:t>
            </w:r>
          </w:p>
        </w:tc>
        <w:tc>
          <w:tcPr>
            <w:tcW w:w="1793" w:type="dxa"/>
            <w:vMerge w:val="restart"/>
            <w:shd w:val="clear" w:color="auto" w:fill="auto"/>
          </w:tcPr>
          <w:p w:rsidR="000D64E7" w:rsidRPr="00731432" w:rsidRDefault="000D64E7" w:rsidP="001E7525">
            <w:pPr>
              <w:jc w:val="center"/>
              <w:rPr>
                <w:sz w:val="20"/>
                <w:szCs w:val="20"/>
              </w:rPr>
            </w:pPr>
            <w:r w:rsidRPr="00731432">
              <w:rPr>
                <w:sz w:val="20"/>
                <w:szCs w:val="20"/>
              </w:rPr>
              <w:t xml:space="preserve">Declararea cadourilor </w:t>
            </w:r>
          </w:p>
        </w:tc>
        <w:tc>
          <w:tcPr>
            <w:tcW w:w="4770" w:type="dxa"/>
            <w:vMerge w:val="restart"/>
            <w:shd w:val="clear" w:color="auto" w:fill="auto"/>
          </w:tcPr>
          <w:p w:rsidR="000D64E7" w:rsidRPr="00731432" w:rsidRDefault="000D64E7" w:rsidP="0099003B">
            <w:pPr>
              <w:jc w:val="both"/>
              <w:rPr>
                <w:sz w:val="20"/>
                <w:szCs w:val="20"/>
              </w:rPr>
            </w:pPr>
            <w:r w:rsidRPr="00731432">
              <w:rPr>
                <w:sz w:val="20"/>
                <w:szCs w:val="20"/>
              </w:rPr>
              <w:t>Legea nr. 251/2004 privind unele măsuri referitoare la bunurile primite cu titlu gratuit cu prilejul unor acţiuni de protocol în exercitarea mandatului sau a funcţiei</w:t>
            </w:r>
          </w:p>
          <w:p w:rsidR="000D64E7" w:rsidRPr="00731432" w:rsidRDefault="000D64E7" w:rsidP="001E7525">
            <w:pPr>
              <w:jc w:val="center"/>
              <w:rPr>
                <w:sz w:val="20"/>
                <w:szCs w:val="20"/>
              </w:rPr>
            </w:pPr>
          </w:p>
        </w:tc>
        <w:tc>
          <w:tcPr>
            <w:tcW w:w="6750" w:type="dxa"/>
            <w:shd w:val="clear" w:color="auto" w:fill="auto"/>
          </w:tcPr>
          <w:p w:rsidR="000D64E7" w:rsidRPr="00731432" w:rsidRDefault="000D64E7" w:rsidP="00B6652A">
            <w:pPr>
              <w:numPr>
                <w:ilvl w:val="0"/>
                <w:numId w:val="40"/>
              </w:numPr>
              <w:jc w:val="both"/>
              <w:rPr>
                <w:sz w:val="20"/>
                <w:szCs w:val="20"/>
              </w:rPr>
            </w:pPr>
            <w:r w:rsidRPr="00731432">
              <w:rPr>
                <w:sz w:val="20"/>
                <w:szCs w:val="20"/>
              </w:rPr>
              <w:t>Număr de cadouri primite şi înregistrate în registru</w:t>
            </w:r>
            <w:r>
              <w:rPr>
                <w:sz w:val="20"/>
                <w:szCs w:val="20"/>
              </w:rPr>
              <w:t xml:space="preserve"> </w:t>
            </w:r>
          </w:p>
        </w:tc>
        <w:tc>
          <w:tcPr>
            <w:tcW w:w="1647" w:type="dxa"/>
            <w:shd w:val="clear" w:color="auto" w:fill="auto"/>
          </w:tcPr>
          <w:p w:rsidR="000D64E7" w:rsidRPr="00A41E8D" w:rsidRDefault="00FC51FC" w:rsidP="00652351">
            <w:pPr>
              <w:jc w:val="center"/>
              <w:rPr>
                <w:b/>
                <w:i/>
                <w:iCs/>
                <w:sz w:val="20"/>
                <w:szCs w:val="20"/>
              </w:rPr>
            </w:pPr>
            <w:r w:rsidRPr="00A41E8D">
              <w:rPr>
                <w:b/>
                <w:i/>
                <w:iCs/>
                <w:sz w:val="20"/>
                <w:szCs w:val="20"/>
              </w:rPr>
              <w:t>-</w:t>
            </w:r>
          </w:p>
        </w:tc>
      </w:tr>
      <w:tr w:rsidR="000D64E7" w:rsidRPr="00731432" w:rsidTr="000D64E7">
        <w:trPr>
          <w:trHeight w:val="28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shd w:val="clear" w:color="auto" w:fill="auto"/>
          </w:tcPr>
          <w:p w:rsidR="000D64E7" w:rsidRPr="00731432" w:rsidRDefault="00236853" w:rsidP="00B6652A">
            <w:pPr>
              <w:numPr>
                <w:ilvl w:val="0"/>
                <w:numId w:val="40"/>
              </w:numPr>
              <w:jc w:val="both"/>
              <w:rPr>
                <w:sz w:val="20"/>
                <w:szCs w:val="20"/>
              </w:rPr>
            </w:pPr>
            <w:r w:rsidRPr="00731432">
              <w:rPr>
                <w:sz w:val="20"/>
                <w:szCs w:val="20"/>
              </w:rPr>
              <w:t>Publicarea anuală a inventarului pe site-ul instituţiei</w:t>
            </w:r>
            <w:r>
              <w:rPr>
                <w:sz w:val="20"/>
                <w:szCs w:val="20"/>
              </w:rPr>
              <w:t xml:space="preserve"> </w:t>
            </w:r>
          </w:p>
        </w:tc>
        <w:tc>
          <w:tcPr>
            <w:tcW w:w="1647" w:type="dxa"/>
            <w:shd w:val="clear" w:color="auto" w:fill="auto"/>
          </w:tcPr>
          <w:p w:rsidR="000D64E7" w:rsidRPr="00A41E8D" w:rsidRDefault="00FC51FC" w:rsidP="00652351">
            <w:pPr>
              <w:jc w:val="center"/>
              <w:rPr>
                <w:b/>
                <w:i/>
                <w:iCs/>
                <w:sz w:val="20"/>
                <w:szCs w:val="20"/>
              </w:rPr>
            </w:pPr>
            <w:r w:rsidRPr="00A41E8D">
              <w:rPr>
                <w:b/>
                <w:i/>
                <w:iCs/>
                <w:sz w:val="20"/>
                <w:szCs w:val="20"/>
              </w:rPr>
              <w:t>-</w:t>
            </w:r>
          </w:p>
        </w:tc>
      </w:tr>
      <w:tr w:rsidR="000D64E7" w:rsidRPr="00731432" w:rsidTr="000D64E7">
        <w:trPr>
          <w:trHeight w:val="22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shd w:val="clear" w:color="auto" w:fill="auto"/>
          </w:tcPr>
          <w:p w:rsidR="000D64E7" w:rsidRPr="00731432" w:rsidRDefault="00236853" w:rsidP="00B6652A">
            <w:pPr>
              <w:numPr>
                <w:ilvl w:val="0"/>
                <w:numId w:val="40"/>
              </w:numPr>
              <w:jc w:val="both"/>
              <w:rPr>
                <w:sz w:val="20"/>
                <w:szCs w:val="20"/>
              </w:rPr>
            </w:pPr>
            <w:r w:rsidRPr="00731432">
              <w:rPr>
                <w:sz w:val="20"/>
                <w:szCs w:val="20"/>
              </w:rPr>
              <w:t>Număr de situaţii în care s-a achiziţionat cadoul</w:t>
            </w:r>
            <w:r>
              <w:rPr>
                <w:sz w:val="20"/>
                <w:szCs w:val="20"/>
              </w:rPr>
              <w:t xml:space="preserve"> </w:t>
            </w:r>
          </w:p>
        </w:tc>
        <w:tc>
          <w:tcPr>
            <w:tcW w:w="1647" w:type="dxa"/>
            <w:shd w:val="clear" w:color="auto" w:fill="auto"/>
          </w:tcPr>
          <w:p w:rsidR="000D64E7" w:rsidRPr="00A41E8D" w:rsidRDefault="00FC51FC" w:rsidP="00652351">
            <w:pPr>
              <w:jc w:val="center"/>
              <w:rPr>
                <w:b/>
                <w:i/>
                <w:iCs/>
                <w:sz w:val="20"/>
                <w:szCs w:val="20"/>
              </w:rPr>
            </w:pPr>
            <w:r w:rsidRPr="00A41E8D">
              <w:rPr>
                <w:b/>
                <w:i/>
                <w:iCs/>
                <w:sz w:val="20"/>
                <w:szCs w:val="20"/>
              </w:rPr>
              <w:t>-</w:t>
            </w:r>
          </w:p>
        </w:tc>
      </w:tr>
      <w:tr w:rsidR="000D64E7" w:rsidRPr="00731432" w:rsidTr="000D64E7">
        <w:trPr>
          <w:trHeight w:val="21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shd w:val="clear" w:color="auto" w:fill="auto"/>
          </w:tcPr>
          <w:p w:rsidR="000D64E7" w:rsidRPr="00731432" w:rsidRDefault="00236853" w:rsidP="00B6652A">
            <w:pPr>
              <w:numPr>
                <w:ilvl w:val="0"/>
                <w:numId w:val="40"/>
              </w:numPr>
              <w:jc w:val="both"/>
              <w:rPr>
                <w:sz w:val="20"/>
                <w:szCs w:val="20"/>
              </w:rPr>
            </w:pPr>
            <w:r w:rsidRPr="00731432">
              <w:rPr>
                <w:sz w:val="20"/>
                <w:szCs w:val="20"/>
              </w:rPr>
              <w:t>Valoarea cadourilor achiziţionate</w:t>
            </w:r>
            <w:r>
              <w:rPr>
                <w:sz w:val="20"/>
                <w:szCs w:val="20"/>
              </w:rPr>
              <w:t xml:space="preserve"> </w:t>
            </w:r>
          </w:p>
        </w:tc>
        <w:tc>
          <w:tcPr>
            <w:tcW w:w="1647" w:type="dxa"/>
            <w:shd w:val="clear" w:color="auto" w:fill="auto"/>
          </w:tcPr>
          <w:p w:rsidR="000D64E7" w:rsidRPr="00A41E8D" w:rsidRDefault="00FC51FC" w:rsidP="00652351">
            <w:pPr>
              <w:jc w:val="center"/>
              <w:rPr>
                <w:b/>
                <w:i/>
                <w:iCs/>
                <w:sz w:val="20"/>
                <w:szCs w:val="20"/>
              </w:rPr>
            </w:pPr>
            <w:r w:rsidRPr="00A41E8D">
              <w:rPr>
                <w:b/>
                <w:i/>
                <w:iCs/>
                <w:sz w:val="20"/>
                <w:szCs w:val="20"/>
              </w:rPr>
              <w:t>-</w:t>
            </w:r>
          </w:p>
        </w:tc>
      </w:tr>
      <w:tr w:rsidR="000D64E7" w:rsidRPr="00731432" w:rsidTr="000D64E7">
        <w:trPr>
          <w:trHeight w:val="22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shd w:val="clear" w:color="auto" w:fill="auto"/>
          </w:tcPr>
          <w:p w:rsidR="000D64E7" w:rsidRPr="00731432" w:rsidRDefault="00236853" w:rsidP="00B6652A">
            <w:pPr>
              <w:numPr>
                <w:ilvl w:val="0"/>
                <w:numId w:val="40"/>
              </w:numPr>
              <w:jc w:val="both"/>
              <w:rPr>
                <w:sz w:val="20"/>
                <w:szCs w:val="20"/>
              </w:rPr>
            </w:pPr>
            <w:r w:rsidRPr="00731432">
              <w:rPr>
                <w:sz w:val="20"/>
                <w:szCs w:val="20"/>
              </w:rPr>
              <w:t>Valoarea cadourilor primite (per cadou şi în total)</w:t>
            </w:r>
            <w:r>
              <w:rPr>
                <w:sz w:val="20"/>
                <w:szCs w:val="20"/>
              </w:rPr>
              <w:t xml:space="preserve"> </w:t>
            </w:r>
          </w:p>
        </w:tc>
        <w:tc>
          <w:tcPr>
            <w:tcW w:w="1647" w:type="dxa"/>
            <w:shd w:val="clear" w:color="auto" w:fill="auto"/>
          </w:tcPr>
          <w:p w:rsidR="000D64E7" w:rsidRPr="00A41E8D" w:rsidRDefault="00FC51FC" w:rsidP="00652351">
            <w:pPr>
              <w:jc w:val="center"/>
              <w:rPr>
                <w:b/>
                <w:i/>
                <w:iCs/>
                <w:sz w:val="20"/>
                <w:szCs w:val="20"/>
              </w:rPr>
            </w:pPr>
            <w:r w:rsidRPr="00A41E8D">
              <w:rPr>
                <w:b/>
                <w:i/>
                <w:iCs/>
                <w:sz w:val="20"/>
                <w:szCs w:val="20"/>
              </w:rPr>
              <w:t>-</w:t>
            </w:r>
          </w:p>
        </w:tc>
      </w:tr>
      <w:tr w:rsidR="000D64E7" w:rsidRPr="00731432" w:rsidTr="00C21C01">
        <w:trPr>
          <w:trHeight w:val="45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shd w:val="clear" w:color="auto" w:fill="auto"/>
          </w:tcPr>
          <w:p w:rsidR="00236853" w:rsidRPr="00731432" w:rsidRDefault="00236853" w:rsidP="00B6652A">
            <w:pPr>
              <w:numPr>
                <w:ilvl w:val="0"/>
                <w:numId w:val="40"/>
              </w:numPr>
              <w:jc w:val="both"/>
              <w:rPr>
                <w:sz w:val="20"/>
                <w:szCs w:val="20"/>
              </w:rPr>
            </w:pPr>
            <w:r w:rsidRPr="00731432">
              <w:rPr>
                <w:sz w:val="20"/>
                <w:szCs w:val="20"/>
              </w:rPr>
              <w:t>Valoarea bunurilor valorificate</w:t>
            </w:r>
            <w:r>
              <w:rPr>
                <w:sz w:val="20"/>
                <w:szCs w:val="20"/>
              </w:rPr>
              <w:t xml:space="preserve"> </w:t>
            </w:r>
          </w:p>
          <w:p w:rsidR="000D64E7" w:rsidRPr="00731432" w:rsidRDefault="000D64E7" w:rsidP="00525CA8">
            <w:pPr>
              <w:ind w:left="720"/>
              <w:jc w:val="both"/>
              <w:rPr>
                <w:sz w:val="20"/>
                <w:szCs w:val="20"/>
              </w:rPr>
            </w:pPr>
          </w:p>
        </w:tc>
        <w:tc>
          <w:tcPr>
            <w:tcW w:w="1647" w:type="dxa"/>
            <w:shd w:val="clear" w:color="auto" w:fill="auto"/>
          </w:tcPr>
          <w:p w:rsidR="000D64E7" w:rsidRPr="00A41E8D" w:rsidRDefault="00FC51FC" w:rsidP="00652351">
            <w:pPr>
              <w:jc w:val="center"/>
              <w:rPr>
                <w:b/>
                <w:i/>
                <w:iCs/>
                <w:sz w:val="20"/>
                <w:szCs w:val="20"/>
              </w:rPr>
            </w:pPr>
            <w:r w:rsidRPr="00A41E8D">
              <w:rPr>
                <w:b/>
                <w:i/>
                <w:iCs/>
                <w:sz w:val="20"/>
                <w:szCs w:val="20"/>
              </w:rPr>
              <w:t>-</w:t>
            </w:r>
          </w:p>
        </w:tc>
      </w:tr>
      <w:tr w:rsidR="000D64E7" w:rsidRPr="00731432" w:rsidTr="00591FBF">
        <w:trPr>
          <w:trHeight w:val="305"/>
        </w:trPr>
        <w:tc>
          <w:tcPr>
            <w:tcW w:w="748" w:type="dxa"/>
            <w:vMerge w:val="restart"/>
            <w:shd w:val="clear" w:color="auto" w:fill="auto"/>
          </w:tcPr>
          <w:p w:rsidR="000D64E7" w:rsidRDefault="000D64E7" w:rsidP="001E7525">
            <w:pPr>
              <w:jc w:val="center"/>
              <w:rPr>
                <w:sz w:val="20"/>
                <w:szCs w:val="20"/>
              </w:rPr>
            </w:pPr>
            <w:r w:rsidRPr="00731432">
              <w:rPr>
                <w:sz w:val="20"/>
                <w:szCs w:val="20"/>
              </w:rPr>
              <w:t>4.</w:t>
            </w: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Pr="00731432" w:rsidRDefault="007D5D68" w:rsidP="001E7525">
            <w:pPr>
              <w:jc w:val="center"/>
              <w:rPr>
                <w:sz w:val="20"/>
                <w:szCs w:val="20"/>
              </w:rPr>
            </w:pPr>
            <w:r>
              <w:rPr>
                <w:sz w:val="20"/>
                <w:szCs w:val="20"/>
              </w:rPr>
              <w:t>4.</w:t>
            </w:r>
          </w:p>
        </w:tc>
        <w:tc>
          <w:tcPr>
            <w:tcW w:w="1793" w:type="dxa"/>
            <w:vMerge w:val="restart"/>
            <w:shd w:val="clear" w:color="auto" w:fill="auto"/>
          </w:tcPr>
          <w:p w:rsidR="000D64E7" w:rsidRDefault="000D64E7" w:rsidP="001E7525">
            <w:pPr>
              <w:jc w:val="center"/>
              <w:rPr>
                <w:sz w:val="20"/>
                <w:szCs w:val="20"/>
              </w:rPr>
            </w:pPr>
            <w:r w:rsidRPr="00731432">
              <w:rPr>
                <w:sz w:val="20"/>
                <w:szCs w:val="20"/>
              </w:rPr>
              <w:t xml:space="preserve">Conflicte de interese </w:t>
            </w: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1E7525">
            <w:pPr>
              <w:jc w:val="center"/>
              <w:rPr>
                <w:sz w:val="20"/>
                <w:szCs w:val="20"/>
              </w:rPr>
            </w:pPr>
          </w:p>
          <w:p w:rsidR="007D5D68" w:rsidRDefault="007D5D68" w:rsidP="007D5D68">
            <w:pPr>
              <w:jc w:val="center"/>
              <w:rPr>
                <w:sz w:val="20"/>
                <w:szCs w:val="20"/>
              </w:rPr>
            </w:pPr>
            <w:r w:rsidRPr="00731432">
              <w:rPr>
                <w:sz w:val="20"/>
                <w:szCs w:val="20"/>
              </w:rPr>
              <w:t xml:space="preserve">Conflicte de interese </w:t>
            </w:r>
          </w:p>
          <w:p w:rsidR="007D5D68" w:rsidRDefault="007D5D68" w:rsidP="001E7525">
            <w:pPr>
              <w:jc w:val="center"/>
              <w:rPr>
                <w:sz w:val="20"/>
                <w:szCs w:val="20"/>
              </w:rPr>
            </w:pPr>
          </w:p>
          <w:p w:rsidR="007D5D68" w:rsidRPr="00731432" w:rsidRDefault="007D5D68" w:rsidP="001E7525">
            <w:pPr>
              <w:jc w:val="center"/>
              <w:rPr>
                <w:sz w:val="20"/>
                <w:szCs w:val="20"/>
              </w:rPr>
            </w:pPr>
          </w:p>
        </w:tc>
        <w:tc>
          <w:tcPr>
            <w:tcW w:w="4770" w:type="dxa"/>
            <w:vMerge w:val="restart"/>
            <w:shd w:val="clear" w:color="auto" w:fill="auto"/>
          </w:tcPr>
          <w:p w:rsidR="000D64E7" w:rsidRPr="00731432" w:rsidRDefault="000D64E7" w:rsidP="0099003B">
            <w:pPr>
              <w:jc w:val="both"/>
              <w:rPr>
                <w:sz w:val="20"/>
                <w:szCs w:val="20"/>
              </w:rPr>
            </w:pPr>
            <w:r w:rsidRPr="00731432">
              <w:rPr>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0D64E7" w:rsidRPr="00731432" w:rsidRDefault="000D64E7" w:rsidP="0099003B">
            <w:pPr>
              <w:jc w:val="both"/>
              <w:rPr>
                <w:sz w:val="20"/>
                <w:szCs w:val="20"/>
              </w:rPr>
            </w:pPr>
            <w:r w:rsidRPr="00731432">
              <w:rPr>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p w:rsidR="000D64E7" w:rsidRDefault="000D64E7" w:rsidP="0099003B">
            <w:pPr>
              <w:jc w:val="both"/>
              <w:rPr>
                <w:sz w:val="20"/>
                <w:szCs w:val="20"/>
              </w:rPr>
            </w:pPr>
            <w:r w:rsidRPr="00731432">
              <w:rPr>
                <w:sz w:val="20"/>
                <w:szCs w:val="20"/>
              </w:rPr>
              <w:t>Codul penal</w:t>
            </w:r>
          </w:p>
          <w:p w:rsidR="007D5D68" w:rsidRDefault="007D5D68" w:rsidP="0099003B">
            <w:pPr>
              <w:jc w:val="both"/>
              <w:rPr>
                <w:sz w:val="20"/>
                <w:szCs w:val="20"/>
              </w:rPr>
            </w:pPr>
          </w:p>
          <w:p w:rsidR="007D5D68" w:rsidRDefault="007D5D68" w:rsidP="0099003B">
            <w:pPr>
              <w:jc w:val="both"/>
              <w:rPr>
                <w:sz w:val="20"/>
                <w:szCs w:val="20"/>
              </w:rPr>
            </w:pPr>
          </w:p>
          <w:p w:rsidR="007D5D68" w:rsidRDefault="007D5D68" w:rsidP="0099003B">
            <w:pPr>
              <w:jc w:val="both"/>
              <w:rPr>
                <w:sz w:val="20"/>
                <w:szCs w:val="20"/>
              </w:rPr>
            </w:pPr>
          </w:p>
          <w:p w:rsidR="007D5D68" w:rsidRDefault="007D5D68" w:rsidP="0099003B">
            <w:pPr>
              <w:jc w:val="both"/>
              <w:rPr>
                <w:sz w:val="20"/>
                <w:szCs w:val="20"/>
              </w:rPr>
            </w:pPr>
          </w:p>
          <w:p w:rsidR="007D5D68" w:rsidRDefault="007D5D68" w:rsidP="0099003B">
            <w:pPr>
              <w:jc w:val="both"/>
              <w:rPr>
                <w:sz w:val="20"/>
                <w:szCs w:val="20"/>
              </w:rPr>
            </w:pPr>
          </w:p>
          <w:p w:rsidR="007D5D68" w:rsidRPr="00731432" w:rsidRDefault="007D5D68" w:rsidP="0099003B">
            <w:pPr>
              <w:jc w:val="both"/>
              <w:rPr>
                <w:sz w:val="20"/>
                <w:szCs w:val="20"/>
              </w:rPr>
            </w:pPr>
          </w:p>
        </w:tc>
        <w:tc>
          <w:tcPr>
            <w:tcW w:w="6750" w:type="dxa"/>
            <w:shd w:val="clear" w:color="auto" w:fill="auto"/>
          </w:tcPr>
          <w:p w:rsidR="000D64E7" w:rsidRPr="00731432" w:rsidRDefault="000D64E7" w:rsidP="00B6652A">
            <w:pPr>
              <w:numPr>
                <w:ilvl w:val="0"/>
                <w:numId w:val="41"/>
              </w:numPr>
              <w:jc w:val="both"/>
              <w:rPr>
                <w:sz w:val="20"/>
                <w:szCs w:val="20"/>
              </w:rPr>
            </w:pPr>
            <w:r w:rsidRPr="00731432">
              <w:rPr>
                <w:sz w:val="20"/>
                <w:szCs w:val="20"/>
              </w:rPr>
              <w:t>Număr de declaraţii de abţinere</w:t>
            </w:r>
            <w:r>
              <w:rPr>
                <w:sz w:val="20"/>
                <w:szCs w:val="20"/>
              </w:rPr>
              <w:t xml:space="preserve"> </w:t>
            </w:r>
          </w:p>
        </w:tc>
        <w:tc>
          <w:tcPr>
            <w:tcW w:w="1647" w:type="dxa"/>
            <w:shd w:val="clear" w:color="auto" w:fill="auto"/>
          </w:tcPr>
          <w:p w:rsidR="000D64E7" w:rsidRPr="00A41E8D" w:rsidRDefault="00FC51FC" w:rsidP="00652351">
            <w:pPr>
              <w:ind w:left="720"/>
              <w:jc w:val="center"/>
              <w:rPr>
                <w:b/>
                <w:i/>
                <w:iCs/>
                <w:sz w:val="20"/>
                <w:szCs w:val="20"/>
              </w:rPr>
            </w:pPr>
            <w:r w:rsidRPr="00A41E8D">
              <w:rPr>
                <w:b/>
                <w:i/>
                <w:iCs/>
                <w:sz w:val="20"/>
                <w:szCs w:val="20"/>
              </w:rPr>
              <w:t>-</w:t>
            </w:r>
          </w:p>
        </w:tc>
      </w:tr>
      <w:tr w:rsidR="000D64E7" w:rsidRPr="00731432" w:rsidTr="000D64E7">
        <w:trPr>
          <w:trHeight w:val="43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shd w:val="clear" w:color="auto" w:fill="auto"/>
          </w:tcPr>
          <w:p w:rsidR="000D64E7" w:rsidRPr="00731432" w:rsidRDefault="00236853" w:rsidP="00B6652A">
            <w:pPr>
              <w:numPr>
                <w:ilvl w:val="0"/>
                <w:numId w:val="41"/>
              </w:numPr>
              <w:jc w:val="both"/>
              <w:rPr>
                <w:sz w:val="20"/>
                <w:szCs w:val="20"/>
              </w:rPr>
            </w:pPr>
            <w:r w:rsidRPr="00731432">
              <w:rPr>
                <w:sz w:val="20"/>
                <w:szCs w:val="20"/>
              </w:rPr>
              <w:t>Număr de situaţii în care superiorul ierarhic a dispus înlocuirea persoanei aflată în situaţia de potenţial conflict de interese</w:t>
            </w:r>
            <w:r>
              <w:rPr>
                <w:sz w:val="20"/>
                <w:szCs w:val="20"/>
              </w:rPr>
              <w:t xml:space="preserve"> </w:t>
            </w:r>
          </w:p>
        </w:tc>
        <w:tc>
          <w:tcPr>
            <w:tcW w:w="1647" w:type="dxa"/>
            <w:shd w:val="clear" w:color="auto" w:fill="auto"/>
          </w:tcPr>
          <w:p w:rsidR="000D64E7" w:rsidRPr="00A41E8D" w:rsidRDefault="00FC51FC" w:rsidP="00652351">
            <w:pPr>
              <w:ind w:left="720"/>
              <w:jc w:val="center"/>
              <w:rPr>
                <w:b/>
                <w:i/>
                <w:iCs/>
                <w:sz w:val="20"/>
                <w:szCs w:val="20"/>
              </w:rPr>
            </w:pPr>
            <w:r w:rsidRPr="00A41E8D">
              <w:rPr>
                <w:b/>
                <w:i/>
                <w:iCs/>
                <w:sz w:val="20"/>
                <w:szCs w:val="20"/>
              </w:rPr>
              <w:t>-</w:t>
            </w:r>
          </w:p>
        </w:tc>
      </w:tr>
      <w:tr w:rsidR="00236853" w:rsidRPr="00731432" w:rsidTr="00236853">
        <w:trPr>
          <w:trHeight w:val="435"/>
        </w:trPr>
        <w:tc>
          <w:tcPr>
            <w:tcW w:w="748" w:type="dxa"/>
            <w:vMerge/>
            <w:shd w:val="clear" w:color="auto" w:fill="auto"/>
          </w:tcPr>
          <w:p w:rsidR="00236853" w:rsidRPr="00731432" w:rsidRDefault="00236853" w:rsidP="001E7525">
            <w:pPr>
              <w:jc w:val="center"/>
              <w:rPr>
                <w:sz w:val="20"/>
                <w:szCs w:val="20"/>
              </w:rPr>
            </w:pPr>
          </w:p>
        </w:tc>
        <w:tc>
          <w:tcPr>
            <w:tcW w:w="1793" w:type="dxa"/>
            <w:vMerge/>
            <w:shd w:val="clear" w:color="auto" w:fill="auto"/>
          </w:tcPr>
          <w:p w:rsidR="00236853" w:rsidRPr="00731432" w:rsidRDefault="00236853" w:rsidP="001E7525">
            <w:pPr>
              <w:jc w:val="center"/>
              <w:rPr>
                <w:sz w:val="20"/>
                <w:szCs w:val="20"/>
              </w:rPr>
            </w:pPr>
          </w:p>
        </w:tc>
        <w:tc>
          <w:tcPr>
            <w:tcW w:w="4770" w:type="dxa"/>
            <w:vMerge/>
            <w:shd w:val="clear" w:color="auto" w:fill="auto"/>
          </w:tcPr>
          <w:p w:rsidR="00236853" w:rsidRPr="00731432" w:rsidRDefault="00236853" w:rsidP="0099003B">
            <w:pPr>
              <w:jc w:val="both"/>
              <w:rPr>
                <w:sz w:val="20"/>
                <w:szCs w:val="20"/>
              </w:rPr>
            </w:pPr>
          </w:p>
        </w:tc>
        <w:tc>
          <w:tcPr>
            <w:tcW w:w="6750" w:type="dxa"/>
            <w:shd w:val="clear" w:color="auto" w:fill="auto"/>
          </w:tcPr>
          <w:p w:rsidR="00236853" w:rsidRPr="00731432" w:rsidRDefault="00236853" w:rsidP="00B6652A">
            <w:pPr>
              <w:numPr>
                <w:ilvl w:val="0"/>
                <w:numId w:val="41"/>
              </w:numPr>
              <w:jc w:val="both"/>
              <w:rPr>
                <w:sz w:val="20"/>
                <w:szCs w:val="20"/>
              </w:rPr>
            </w:pPr>
            <w:r w:rsidRPr="00731432">
              <w:rPr>
                <w:sz w:val="20"/>
                <w:szCs w:val="20"/>
              </w:rPr>
              <w:t>Număr de sesizări primite de instituţie de la terţe persoane cu privire la existenţa unui conflict de interese</w:t>
            </w:r>
            <w:r>
              <w:rPr>
                <w:sz w:val="20"/>
                <w:szCs w:val="20"/>
              </w:rPr>
              <w:t xml:space="preserve"> </w:t>
            </w:r>
          </w:p>
        </w:tc>
        <w:tc>
          <w:tcPr>
            <w:tcW w:w="1647" w:type="dxa"/>
            <w:shd w:val="clear" w:color="auto" w:fill="auto"/>
          </w:tcPr>
          <w:p w:rsidR="00236853" w:rsidRPr="00A41E8D" w:rsidRDefault="00FC51FC" w:rsidP="00652351">
            <w:pPr>
              <w:ind w:left="720"/>
              <w:jc w:val="center"/>
              <w:rPr>
                <w:b/>
                <w:i/>
                <w:iCs/>
                <w:sz w:val="20"/>
                <w:szCs w:val="20"/>
              </w:rPr>
            </w:pPr>
            <w:r w:rsidRPr="00A41E8D">
              <w:rPr>
                <w:b/>
                <w:i/>
                <w:iCs/>
                <w:sz w:val="20"/>
                <w:szCs w:val="20"/>
              </w:rPr>
              <w:t>-</w:t>
            </w:r>
          </w:p>
        </w:tc>
      </w:tr>
      <w:tr w:rsidR="00236853" w:rsidRPr="00731432" w:rsidTr="007D5D68">
        <w:trPr>
          <w:trHeight w:val="470"/>
        </w:trPr>
        <w:tc>
          <w:tcPr>
            <w:tcW w:w="748" w:type="dxa"/>
            <w:vMerge/>
            <w:shd w:val="clear" w:color="auto" w:fill="auto"/>
          </w:tcPr>
          <w:p w:rsidR="00236853" w:rsidRPr="00731432" w:rsidRDefault="00236853" w:rsidP="001E7525">
            <w:pPr>
              <w:jc w:val="center"/>
              <w:rPr>
                <w:sz w:val="20"/>
                <w:szCs w:val="20"/>
              </w:rPr>
            </w:pPr>
          </w:p>
        </w:tc>
        <w:tc>
          <w:tcPr>
            <w:tcW w:w="1793" w:type="dxa"/>
            <w:vMerge/>
            <w:shd w:val="clear" w:color="auto" w:fill="auto"/>
          </w:tcPr>
          <w:p w:rsidR="00236853" w:rsidRPr="00731432" w:rsidRDefault="00236853" w:rsidP="001E7525">
            <w:pPr>
              <w:jc w:val="center"/>
              <w:rPr>
                <w:sz w:val="20"/>
                <w:szCs w:val="20"/>
              </w:rPr>
            </w:pPr>
          </w:p>
        </w:tc>
        <w:tc>
          <w:tcPr>
            <w:tcW w:w="4770" w:type="dxa"/>
            <w:vMerge/>
            <w:shd w:val="clear" w:color="auto" w:fill="auto"/>
          </w:tcPr>
          <w:p w:rsidR="00236853" w:rsidRPr="00731432" w:rsidRDefault="00236853" w:rsidP="0099003B">
            <w:pPr>
              <w:jc w:val="both"/>
              <w:rPr>
                <w:sz w:val="20"/>
                <w:szCs w:val="20"/>
              </w:rPr>
            </w:pPr>
          </w:p>
        </w:tc>
        <w:tc>
          <w:tcPr>
            <w:tcW w:w="6750" w:type="dxa"/>
            <w:shd w:val="clear" w:color="auto" w:fill="auto"/>
          </w:tcPr>
          <w:p w:rsidR="00236853" w:rsidRPr="00731432" w:rsidRDefault="00236853" w:rsidP="00B6652A">
            <w:pPr>
              <w:numPr>
                <w:ilvl w:val="0"/>
                <w:numId w:val="41"/>
              </w:numPr>
              <w:jc w:val="both"/>
              <w:rPr>
                <w:sz w:val="20"/>
                <w:szCs w:val="20"/>
              </w:rPr>
            </w:pPr>
            <w:r w:rsidRPr="00731432">
              <w:rPr>
                <w:sz w:val="20"/>
                <w:szCs w:val="20"/>
              </w:rPr>
              <w:t>Număr de decizii ANI prin care s-a constatat starea de conflict de interese</w:t>
            </w:r>
            <w:r>
              <w:rPr>
                <w:sz w:val="20"/>
                <w:szCs w:val="20"/>
              </w:rPr>
              <w:t xml:space="preserve"> </w:t>
            </w:r>
          </w:p>
        </w:tc>
        <w:tc>
          <w:tcPr>
            <w:tcW w:w="1647" w:type="dxa"/>
            <w:shd w:val="clear" w:color="auto" w:fill="auto"/>
          </w:tcPr>
          <w:p w:rsidR="00236853" w:rsidRPr="00A41E8D" w:rsidRDefault="00FC51FC" w:rsidP="00652351">
            <w:pPr>
              <w:ind w:left="720"/>
              <w:jc w:val="center"/>
              <w:rPr>
                <w:b/>
                <w:i/>
                <w:iCs/>
                <w:sz w:val="20"/>
                <w:szCs w:val="20"/>
              </w:rPr>
            </w:pPr>
            <w:r w:rsidRPr="00A41E8D">
              <w:rPr>
                <w:b/>
                <w:i/>
                <w:iCs/>
                <w:sz w:val="20"/>
                <w:szCs w:val="20"/>
              </w:rPr>
              <w:t>-</w:t>
            </w:r>
          </w:p>
        </w:tc>
      </w:tr>
      <w:tr w:rsidR="00236853" w:rsidRPr="00731432" w:rsidTr="007D5D68">
        <w:trPr>
          <w:trHeight w:val="470"/>
        </w:trPr>
        <w:tc>
          <w:tcPr>
            <w:tcW w:w="748" w:type="dxa"/>
            <w:vMerge/>
            <w:shd w:val="clear" w:color="auto" w:fill="auto"/>
          </w:tcPr>
          <w:p w:rsidR="00236853" w:rsidRPr="00731432" w:rsidRDefault="00236853" w:rsidP="001E7525">
            <w:pPr>
              <w:jc w:val="center"/>
              <w:rPr>
                <w:sz w:val="20"/>
                <w:szCs w:val="20"/>
              </w:rPr>
            </w:pPr>
          </w:p>
        </w:tc>
        <w:tc>
          <w:tcPr>
            <w:tcW w:w="1793" w:type="dxa"/>
            <w:vMerge/>
            <w:shd w:val="clear" w:color="auto" w:fill="auto"/>
          </w:tcPr>
          <w:p w:rsidR="00236853" w:rsidRPr="00731432" w:rsidRDefault="00236853" w:rsidP="001E7525">
            <w:pPr>
              <w:jc w:val="center"/>
              <w:rPr>
                <w:sz w:val="20"/>
                <w:szCs w:val="20"/>
              </w:rPr>
            </w:pPr>
          </w:p>
        </w:tc>
        <w:tc>
          <w:tcPr>
            <w:tcW w:w="4770" w:type="dxa"/>
            <w:vMerge/>
            <w:shd w:val="clear" w:color="auto" w:fill="auto"/>
          </w:tcPr>
          <w:p w:rsidR="00236853" w:rsidRPr="00731432" w:rsidRDefault="00236853" w:rsidP="0099003B">
            <w:pPr>
              <w:jc w:val="both"/>
              <w:rPr>
                <w:sz w:val="20"/>
                <w:szCs w:val="20"/>
              </w:rPr>
            </w:pPr>
          </w:p>
        </w:tc>
        <w:tc>
          <w:tcPr>
            <w:tcW w:w="6750" w:type="dxa"/>
            <w:shd w:val="clear" w:color="auto" w:fill="auto"/>
          </w:tcPr>
          <w:p w:rsidR="00236853" w:rsidRPr="00731432" w:rsidRDefault="00236853" w:rsidP="00B6652A">
            <w:pPr>
              <w:numPr>
                <w:ilvl w:val="0"/>
                <w:numId w:val="41"/>
              </w:numPr>
              <w:jc w:val="both"/>
              <w:rPr>
                <w:sz w:val="20"/>
                <w:szCs w:val="20"/>
              </w:rPr>
            </w:pPr>
            <w:r w:rsidRPr="00731432">
              <w:rPr>
                <w:sz w:val="20"/>
                <w:szCs w:val="20"/>
              </w:rPr>
              <w:t>Număr de sesizări ale parchetului privind posibila săvârşire a infracţiunii de conflicte de interese</w:t>
            </w:r>
            <w:r>
              <w:rPr>
                <w:sz w:val="20"/>
                <w:szCs w:val="20"/>
              </w:rPr>
              <w:t xml:space="preserve"> </w:t>
            </w:r>
          </w:p>
        </w:tc>
        <w:tc>
          <w:tcPr>
            <w:tcW w:w="1647" w:type="dxa"/>
            <w:shd w:val="clear" w:color="auto" w:fill="auto"/>
          </w:tcPr>
          <w:p w:rsidR="00236853" w:rsidRPr="00A41E8D" w:rsidRDefault="00FC51FC" w:rsidP="00652351">
            <w:pPr>
              <w:ind w:left="720"/>
              <w:jc w:val="center"/>
              <w:rPr>
                <w:b/>
                <w:i/>
                <w:iCs/>
                <w:sz w:val="20"/>
                <w:szCs w:val="20"/>
              </w:rPr>
            </w:pPr>
            <w:r w:rsidRPr="00A41E8D">
              <w:rPr>
                <w:b/>
                <w:i/>
                <w:iCs/>
                <w:sz w:val="20"/>
                <w:szCs w:val="20"/>
              </w:rPr>
              <w:t>-</w:t>
            </w:r>
          </w:p>
        </w:tc>
      </w:tr>
      <w:tr w:rsidR="00236853" w:rsidRPr="00731432" w:rsidTr="007D5D68">
        <w:trPr>
          <w:trHeight w:val="470"/>
        </w:trPr>
        <w:tc>
          <w:tcPr>
            <w:tcW w:w="748" w:type="dxa"/>
            <w:vMerge/>
            <w:shd w:val="clear" w:color="auto" w:fill="auto"/>
          </w:tcPr>
          <w:p w:rsidR="00236853" w:rsidRPr="00731432" w:rsidRDefault="00236853" w:rsidP="001E7525">
            <w:pPr>
              <w:jc w:val="center"/>
              <w:rPr>
                <w:sz w:val="20"/>
                <w:szCs w:val="20"/>
              </w:rPr>
            </w:pPr>
          </w:p>
        </w:tc>
        <w:tc>
          <w:tcPr>
            <w:tcW w:w="1793" w:type="dxa"/>
            <w:vMerge/>
            <w:shd w:val="clear" w:color="auto" w:fill="auto"/>
          </w:tcPr>
          <w:p w:rsidR="00236853" w:rsidRPr="00731432" w:rsidRDefault="00236853" w:rsidP="001E7525">
            <w:pPr>
              <w:jc w:val="center"/>
              <w:rPr>
                <w:sz w:val="20"/>
                <w:szCs w:val="20"/>
              </w:rPr>
            </w:pPr>
          </w:p>
        </w:tc>
        <w:tc>
          <w:tcPr>
            <w:tcW w:w="4770" w:type="dxa"/>
            <w:vMerge/>
            <w:shd w:val="clear" w:color="auto" w:fill="auto"/>
          </w:tcPr>
          <w:p w:rsidR="00236853" w:rsidRPr="00731432" w:rsidRDefault="00236853" w:rsidP="0099003B">
            <w:pPr>
              <w:jc w:val="both"/>
              <w:rPr>
                <w:sz w:val="20"/>
                <w:szCs w:val="20"/>
              </w:rPr>
            </w:pPr>
          </w:p>
        </w:tc>
        <w:tc>
          <w:tcPr>
            <w:tcW w:w="6750" w:type="dxa"/>
            <w:shd w:val="clear" w:color="auto" w:fill="auto"/>
          </w:tcPr>
          <w:p w:rsidR="00236853" w:rsidRPr="00731432" w:rsidRDefault="00236853" w:rsidP="00B6652A">
            <w:pPr>
              <w:numPr>
                <w:ilvl w:val="0"/>
                <w:numId w:val="41"/>
              </w:numPr>
              <w:jc w:val="both"/>
              <w:rPr>
                <w:sz w:val="20"/>
                <w:szCs w:val="20"/>
              </w:rPr>
            </w:pPr>
            <w:r w:rsidRPr="00731432">
              <w:rPr>
                <w:sz w:val="20"/>
                <w:szCs w:val="20"/>
              </w:rPr>
              <w:t>Număr de rechizitorii/condamnări privind săvârşirea infracţiunii de conflicte de interese</w:t>
            </w:r>
            <w:r>
              <w:rPr>
                <w:sz w:val="20"/>
                <w:szCs w:val="20"/>
              </w:rPr>
              <w:t xml:space="preserve"> </w:t>
            </w:r>
          </w:p>
        </w:tc>
        <w:tc>
          <w:tcPr>
            <w:tcW w:w="1647" w:type="dxa"/>
            <w:shd w:val="clear" w:color="auto" w:fill="auto"/>
          </w:tcPr>
          <w:p w:rsidR="00236853" w:rsidRPr="00A41E8D" w:rsidRDefault="00FC51FC" w:rsidP="00652351">
            <w:pPr>
              <w:ind w:left="720"/>
              <w:jc w:val="center"/>
              <w:rPr>
                <w:b/>
                <w:i/>
                <w:iCs/>
                <w:sz w:val="20"/>
                <w:szCs w:val="20"/>
              </w:rPr>
            </w:pPr>
            <w:r w:rsidRPr="00A41E8D">
              <w:rPr>
                <w:b/>
                <w:i/>
                <w:iCs/>
                <w:sz w:val="20"/>
                <w:szCs w:val="20"/>
              </w:rPr>
              <w:t>-</w:t>
            </w:r>
          </w:p>
        </w:tc>
      </w:tr>
      <w:tr w:rsidR="00236853" w:rsidRPr="00731432" w:rsidTr="007D5D68">
        <w:trPr>
          <w:trHeight w:val="470"/>
        </w:trPr>
        <w:tc>
          <w:tcPr>
            <w:tcW w:w="748" w:type="dxa"/>
            <w:vMerge/>
            <w:shd w:val="clear" w:color="auto" w:fill="auto"/>
          </w:tcPr>
          <w:p w:rsidR="00236853" w:rsidRPr="00731432" w:rsidRDefault="00236853" w:rsidP="001E7525">
            <w:pPr>
              <w:jc w:val="center"/>
              <w:rPr>
                <w:sz w:val="20"/>
                <w:szCs w:val="20"/>
              </w:rPr>
            </w:pPr>
          </w:p>
        </w:tc>
        <w:tc>
          <w:tcPr>
            <w:tcW w:w="1793" w:type="dxa"/>
            <w:vMerge/>
            <w:shd w:val="clear" w:color="auto" w:fill="auto"/>
          </w:tcPr>
          <w:p w:rsidR="00236853" w:rsidRPr="00731432" w:rsidRDefault="00236853" w:rsidP="001E7525">
            <w:pPr>
              <w:jc w:val="center"/>
              <w:rPr>
                <w:sz w:val="20"/>
                <w:szCs w:val="20"/>
              </w:rPr>
            </w:pPr>
          </w:p>
        </w:tc>
        <w:tc>
          <w:tcPr>
            <w:tcW w:w="4770" w:type="dxa"/>
            <w:vMerge/>
            <w:shd w:val="clear" w:color="auto" w:fill="auto"/>
          </w:tcPr>
          <w:p w:rsidR="00236853" w:rsidRPr="00731432" w:rsidRDefault="00236853" w:rsidP="0099003B">
            <w:pPr>
              <w:jc w:val="both"/>
              <w:rPr>
                <w:sz w:val="20"/>
                <w:szCs w:val="20"/>
              </w:rPr>
            </w:pPr>
          </w:p>
        </w:tc>
        <w:tc>
          <w:tcPr>
            <w:tcW w:w="6750" w:type="dxa"/>
            <w:shd w:val="clear" w:color="auto" w:fill="auto"/>
          </w:tcPr>
          <w:p w:rsidR="00236853" w:rsidRPr="00731432" w:rsidRDefault="00236853" w:rsidP="00B6652A">
            <w:pPr>
              <w:numPr>
                <w:ilvl w:val="0"/>
                <w:numId w:val="41"/>
              </w:numPr>
              <w:jc w:val="both"/>
              <w:rPr>
                <w:sz w:val="20"/>
                <w:szCs w:val="20"/>
              </w:rPr>
            </w:pPr>
            <w:r w:rsidRPr="00731432">
              <w:rPr>
                <w:sz w:val="20"/>
                <w:szCs w:val="20"/>
              </w:rPr>
              <w:t>Gradul de cunoaştere de către angajaţi a normelor privind conflictul de interese (chestionar de evaluare)</w:t>
            </w:r>
            <w:r>
              <w:rPr>
                <w:sz w:val="20"/>
                <w:szCs w:val="20"/>
              </w:rPr>
              <w:t xml:space="preserve"> </w:t>
            </w:r>
          </w:p>
        </w:tc>
        <w:tc>
          <w:tcPr>
            <w:tcW w:w="1647" w:type="dxa"/>
            <w:shd w:val="clear" w:color="auto" w:fill="auto"/>
          </w:tcPr>
          <w:p w:rsidR="00236853" w:rsidRPr="00A41E8D" w:rsidRDefault="00652351" w:rsidP="00652351">
            <w:pPr>
              <w:ind w:left="360"/>
              <w:jc w:val="center"/>
              <w:rPr>
                <w:b/>
                <w:i/>
                <w:iCs/>
                <w:sz w:val="20"/>
                <w:szCs w:val="20"/>
              </w:rPr>
            </w:pPr>
            <w:r>
              <w:rPr>
                <w:b/>
                <w:i/>
                <w:iCs/>
                <w:sz w:val="20"/>
                <w:szCs w:val="20"/>
              </w:rPr>
              <w:t>20</w:t>
            </w:r>
          </w:p>
        </w:tc>
      </w:tr>
      <w:tr w:rsidR="00236853" w:rsidRPr="00731432" w:rsidTr="00236853">
        <w:trPr>
          <w:trHeight w:val="315"/>
        </w:trPr>
        <w:tc>
          <w:tcPr>
            <w:tcW w:w="748" w:type="dxa"/>
            <w:vMerge/>
            <w:shd w:val="clear" w:color="auto" w:fill="auto"/>
          </w:tcPr>
          <w:p w:rsidR="00236853" w:rsidRPr="00731432" w:rsidRDefault="00236853" w:rsidP="001E7525">
            <w:pPr>
              <w:jc w:val="center"/>
              <w:rPr>
                <w:sz w:val="20"/>
                <w:szCs w:val="20"/>
              </w:rPr>
            </w:pPr>
          </w:p>
        </w:tc>
        <w:tc>
          <w:tcPr>
            <w:tcW w:w="1793" w:type="dxa"/>
            <w:vMerge/>
            <w:shd w:val="clear" w:color="auto" w:fill="auto"/>
          </w:tcPr>
          <w:p w:rsidR="00236853" w:rsidRPr="00731432" w:rsidRDefault="00236853" w:rsidP="001E7525">
            <w:pPr>
              <w:jc w:val="center"/>
              <w:rPr>
                <w:sz w:val="20"/>
                <w:szCs w:val="20"/>
              </w:rPr>
            </w:pPr>
          </w:p>
        </w:tc>
        <w:tc>
          <w:tcPr>
            <w:tcW w:w="4770" w:type="dxa"/>
            <w:vMerge/>
            <w:shd w:val="clear" w:color="auto" w:fill="auto"/>
          </w:tcPr>
          <w:p w:rsidR="00236853" w:rsidRPr="00731432" w:rsidRDefault="00236853" w:rsidP="0099003B">
            <w:pPr>
              <w:jc w:val="both"/>
              <w:rPr>
                <w:sz w:val="20"/>
                <w:szCs w:val="20"/>
              </w:rPr>
            </w:pPr>
          </w:p>
        </w:tc>
        <w:tc>
          <w:tcPr>
            <w:tcW w:w="6750" w:type="dxa"/>
            <w:shd w:val="clear" w:color="auto" w:fill="auto"/>
          </w:tcPr>
          <w:p w:rsidR="00236853" w:rsidRPr="00731432" w:rsidRDefault="00236853" w:rsidP="00B6652A">
            <w:pPr>
              <w:numPr>
                <w:ilvl w:val="0"/>
                <w:numId w:val="41"/>
              </w:numPr>
              <w:jc w:val="both"/>
              <w:rPr>
                <w:sz w:val="20"/>
                <w:szCs w:val="20"/>
              </w:rPr>
            </w:pPr>
            <w:r w:rsidRPr="00731432">
              <w:rPr>
                <w:sz w:val="20"/>
                <w:szCs w:val="20"/>
              </w:rPr>
              <w:t>Număr de activităţi de formare</w:t>
            </w:r>
            <w:r>
              <w:rPr>
                <w:sz w:val="20"/>
                <w:szCs w:val="20"/>
              </w:rPr>
              <w:t xml:space="preserve"> </w:t>
            </w:r>
          </w:p>
        </w:tc>
        <w:tc>
          <w:tcPr>
            <w:tcW w:w="1647" w:type="dxa"/>
            <w:shd w:val="clear" w:color="auto" w:fill="auto"/>
            <w:vAlign w:val="center"/>
          </w:tcPr>
          <w:p w:rsidR="00236853" w:rsidRPr="00A41E8D" w:rsidRDefault="00FC51FC" w:rsidP="00652351">
            <w:pPr>
              <w:ind w:left="360"/>
              <w:jc w:val="center"/>
              <w:rPr>
                <w:b/>
                <w:i/>
                <w:iCs/>
                <w:sz w:val="20"/>
                <w:szCs w:val="20"/>
              </w:rPr>
            </w:pPr>
            <w:r w:rsidRPr="00A41E8D">
              <w:rPr>
                <w:b/>
                <w:i/>
                <w:iCs/>
                <w:sz w:val="20"/>
                <w:szCs w:val="20"/>
              </w:rPr>
              <w:t>-</w:t>
            </w:r>
          </w:p>
        </w:tc>
      </w:tr>
      <w:tr w:rsidR="00236853" w:rsidRPr="00731432" w:rsidTr="007D5D68">
        <w:trPr>
          <w:trHeight w:val="615"/>
        </w:trPr>
        <w:tc>
          <w:tcPr>
            <w:tcW w:w="748" w:type="dxa"/>
            <w:vMerge/>
            <w:shd w:val="clear" w:color="auto" w:fill="auto"/>
          </w:tcPr>
          <w:p w:rsidR="00236853" w:rsidRPr="00731432" w:rsidRDefault="00236853" w:rsidP="001E7525">
            <w:pPr>
              <w:jc w:val="center"/>
              <w:rPr>
                <w:sz w:val="20"/>
                <w:szCs w:val="20"/>
              </w:rPr>
            </w:pPr>
          </w:p>
        </w:tc>
        <w:tc>
          <w:tcPr>
            <w:tcW w:w="1793" w:type="dxa"/>
            <w:vMerge/>
            <w:shd w:val="clear" w:color="auto" w:fill="auto"/>
          </w:tcPr>
          <w:p w:rsidR="00236853" w:rsidRPr="00731432" w:rsidRDefault="00236853" w:rsidP="001E7525">
            <w:pPr>
              <w:jc w:val="center"/>
              <w:rPr>
                <w:sz w:val="20"/>
                <w:szCs w:val="20"/>
              </w:rPr>
            </w:pPr>
          </w:p>
        </w:tc>
        <w:tc>
          <w:tcPr>
            <w:tcW w:w="4770" w:type="dxa"/>
            <w:vMerge/>
            <w:shd w:val="clear" w:color="auto" w:fill="auto"/>
          </w:tcPr>
          <w:p w:rsidR="00236853" w:rsidRPr="00731432" w:rsidRDefault="00236853" w:rsidP="0099003B">
            <w:pPr>
              <w:jc w:val="both"/>
              <w:rPr>
                <w:sz w:val="20"/>
                <w:szCs w:val="20"/>
              </w:rPr>
            </w:pPr>
          </w:p>
        </w:tc>
        <w:tc>
          <w:tcPr>
            <w:tcW w:w="6750" w:type="dxa"/>
            <w:vMerge w:val="restart"/>
            <w:shd w:val="clear" w:color="auto" w:fill="auto"/>
          </w:tcPr>
          <w:p w:rsidR="00236853" w:rsidRPr="00731432" w:rsidRDefault="00236853" w:rsidP="00B6652A">
            <w:pPr>
              <w:numPr>
                <w:ilvl w:val="0"/>
                <w:numId w:val="41"/>
              </w:numPr>
              <w:jc w:val="both"/>
              <w:rPr>
                <w:sz w:val="20"/>
                <w:szCs w:val="20"/>
              </w:rPr>
            </w:pPr>
            <w:r w:rsidRPr="00731432">
              <w:rPr>
                <w:sz w:val="20"/>
                <w:szCs w:val="20"/>
              </w:rPr>
              <w:t>Număr de persoane care au fost instruite prin intermediul acţiunilor de formare profesională</w:t>
            </w:r>
            <w:r>
              <w:rPr>
                <w:sz w:val="20"/>
                <w:szCs w:val="20"/>
              </w:rPr>
              <w:t xml:space="preserve"> </w:t>
            </w:r>
          </w:p>
          <w:p w:rsidR="00236853" w:rsidRPr="00731432" w:rsidRDefault="00236853" w:rsidP="00035D38">
            <w:pPr>
              <w:numPr>
                <w:ilvl w:val="0"/>
                <w:numId w:val="41"/>
              </w:numPr>
              <w:jc w:val="both"/>
              <w:rPr>
                <w:sz w:val="20"/>
                <w:szCs w:val="20"/>
              </w:rPr>
            </w:pPr>
            <w:r w:rsidRPr="00731432">
              <w:rPr>
                <w:sz w:val="20"/>
                <w:szCs w:val="20"/>
              </w:rPr>
              <w:t>Nr. de proceduri de achiziție analizate</w:t>
            </w:r>
            <w:r>
              <w:rPr>
                <w:sz w:val="20"/>
                <w:szCs w:val="20"/>
              </w:rPr>
              <w:t xml:space="preserve"> </w:t>
            </w:r>
          </w:p>
          <w:p w:rsidR="00236853" w:rsidRPr="00731432" w:rsidRDefault="00236853" w:rsidP="00035D38">
            <w:pPr>
              <w:numPr>
                <w:ilvl w:val="0"/>
                <w:numId w:val="41"/>
              </w:numPr>
              <w:jc w:val="both"/>
              <w:rPr>
                <w:sz w:val="20"/>
                <w:szCs w:val="20"/>
              </w:rPr>
            </w:pPr>
            <w:r w:rsidRPr="00731432">
              <w:rPr>
                <w:sz w:val="20"/>
                <w:szCs w:val="20"/>
              </w:rPr>
              <w:t>Nr. de avertismente de integritate emise</w:t>
            </w:r>
            <w:r>
              <w:rPr>
                <w:sz w:val="20"/>
                <w:szCs w:val="20"/>
              </w:rPr>
              <w:t xml:space="preserve"> </w:t>
            </w:r>
          </w:p>
          <w:p w:rsidR="00236853" w:rsidRPr="00731432" w:rsidRDefault="00236853" w:rsidP="00035D38">
            <w:pPr>
              <w:numPr>
                <w:ilvl w:val="0"/>
                <w:numId w:val="41"/>
              </w:numPr>
              <w:jc w:val="both"/>
              <w:rPr>
                <w:sz w:val="20"/>
                <w:szCs w:val="20"/>
              </w:rPr>
            </w:pPr>
            <w:r w:rsidRPr="00731432">
              <w:rPr>
                <w:sz w:val="20"/>
                <w:szCs w:val="20"/>
              </w:rPr>
              <w:t>Nr. de conflicte de interese prevenite</w:t>
            </w:r>
            <w:r>
              <w:rPr>
                <w:sz w:val="20"/>
                <w:szCs w:val="20"/>
              </w:rPr>
              <w:t xml:space="preserve"> </w:t>
            </w:r>
          </w:p>
          <w:p w:rsidR="00236853" w:rsidRPr="00731432" w:rsidRDefault="00236853" w:rsidP="00525CA8">
            <w:pPr>
              <w:ind w:left="720"/>
              <w:jc w:val="both"/>
              <w:rPr>
                <w:sz w:val="20"/>
                <w:szCs w:val="20"/>
              </w:rPr>
            </w:pPr>
          </w:p>
        </w:tc>
        <w:tc>
          <w:tcPr>
            <w:tcW w:w="1647" w:type="dxa"/>
            <w:shd w:val="clear" w:color="auto" w:fill="auto"/>
          </w:tcPr>
          <w:p w:rsidR="00236853" w:rsidRPr="00A41E8D" w:rsidRDefault="00652351" w:rsidP="00652351">
            <w:pPr>
              <w:ind w:left="720"/>
              <w:jc w:val="center"/>
              <w:rPr>
                <w:b/>
                <w:i/>
                <w:iCs/>
                <w:sz w:val="20"/>
                <w:szCs w:val="20"/>
              </w:rPr>
            </w:pPr>
            <w:r>
              <w:rPr>
                <w:b/>
                <w:i/>
                <w:iCs/>
                <w:sz w:val="20"/>
                <w:szCs w:val="20"/>
              </w:rPr>
              <w:t>60</w:t>
            </w:r>
          </w:p>
        </w:tc>
      </w:tr>
      <w:tr w:rsidR="000D64E7" w:rsidRPr="00731432" w:rsidTr="000D64E7">
        <w:trPr>
          <w:trHeight w:val="210"/>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vMerge/>
            <w:shd w:val="clear" w:color="auto" w:fill="auto"/>
          </w:tcPr>
          <w:p w:rsidR="000D64E7" w:rsidRPr="00731432" w:rsidRDefault="000D64E7" w:rsidP="00B6652A">
            <w:pPr>
              <w:numPr>
                <w:ilvl w:val="0"/>
                <w:numId w:val="41"/>
              </w:numPr>
              <w:jc w:val="both"/>
              <w:rPr>
                <w:sz w:val="20"/>
                <w:szCs w:val="20"/>
              </w:rPr>
            </w:pPr>
          </w:p>
        </w:tc>
        <w:tc>
          <w:tcPr>
            <w:tcW w:w="1647" w:type="dxa"/>
            <w:shd w:val="clear" w:color="auto" w:fill="auto"/>
          </w:tcPr>
          <w:p w:rsidR="000D64E7" w:rsidRPr="00A41E8D" w:rsidRDefault="00FC51FC" w:rsidP="00A41E8D">
            <w:pPr>
              <w:ind w:left="720"/>
              <w:jc w:val="center"/>
              <w:rPr>
                <w:b/>
                <w:i/>
                <w:iCs/>
                <w:sz w:val="20"/>
                <w:szCs w:val="20"/>
              </w:rPr>
            </w:pPr>
            <w:r w:rsidRPr="00A41E8D">
              <w:rPr>
                <w:b/>
                <w:i/>
                <w:iCs/>
                <w:sz w:val="20"/>
                <w:szCs w:val="20"/>
              </w:rPr>
              <w:t>-</w:t>
            </w:r>
          </w:p>
        </w:tc>
      </w:tr>
      <w:tr w:rsidR="000D64E7" w:rsidRPr="00731432" w:rsidTr="000D64E7">
        <w:trPr>
          <w:trHeight w:val="22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vMerge/>
            <w:shd w:val="clear" w:color="auto" w:fill="auto"/>
          </w:tcPr>
          <w:p w:rsidR="000D64E7" w:rsidRPr="00731432" w:rsidRDefault="000D64E7" w:rsidP="00B6652A">
            <w:pPr>
              <w:numPr>
                <w:ilvl w:val="0"/>
                <w:numId w:val="41"/>
              </w:numPr>
              <w:jc w:val="both"/>
              <w:rPr>
                <w:sz w:val="20"/>
                <w:szCs w:val="20"/>
              </w:rPr>
            </w:pPr>
          </w:p>
        </w:tc>
        <w:tc>
          <w:tcPr>
            <w:tcW w:w="1647" w:type="dxa"/>
            <w:shd w:val="clear" w:color="auto" w:fill="auto"/>
          </w:tcPr>
          <w:p w:rsidR="000D64E7" w:rsidRPr="00A41E8D" w:rsidRDefault="00FC51FC" w:rsidP="00A41E8D">
            <w:pPr>
              <w:ind w:left="720"/>
              <w:jc w:val="center"/>
              <w:rPr>
                <w:b/>
                <w:i/>
                <w:iCs/>
                <w:sz w:val="20"/>
                <w:szCs w:val="20"/>
              </w:rPr>
            </w:pPr>
            <w:r w:rsidRPr="00A41E8D">
              <w:rPr>
                <w:b/>
                <w:i/>
                <w:iCs/>
                <w:sz w:val="20"/>
                <w:szCs w:val="20"/>
              </w:rPr>
              <w:t>-</w:t>
            </w:r>
          </w:p>
        </w:tc>
      </w:tr>
      <w:tr w:rsidR="000D64E7" w:rsidRPr="00731432" w:rsidTr="00C21C01">
        <w:trPr>
          <w:trHeight w:val="645"/>
        </w:trPr>
        <w:tc>
          <w:tcPr>
            <w:tcW w:w="748" w:type="dxa"/>
            <w:vMerge/>
            <w:shd w:val="clear" w:color="auto" w:fill="auto"/>
          </w:tcPr>
          <w:p w:rsidR="000D64E7" w:rsidRPr="00731432" w:rsidRDefault="000D64E7" w:rsidP="001E7525">
            <w:pPr>
              <w:jc w:val="center"/>
              <w:rPr>
                <w:sz w:val="20"/>
                <w:szCs w:val="20"/>
              </w:rPr>
            </w:pPr>
          </w:p>
        </w:tc>
        <w:tc>
          <w:tcPr>
            <w:tcW w:w="1793" w:type="dxa"/>
            <w:vMerge/>
            <w:shd w:val="clear" w:color="auto" w:fill="auto"/>
          </w:tcPr>
          <w:p w:rsidR="000D64E7" w:rsidRPr="00731432" w:rsidRDefault="000D64E7" w:rsidP="001E7525">
            <w:pPr>
              <w:jc w:val="center"/>
              <w:rPr>
                <w:sz w:val="20"/>
                <w:szCs w:val="20"/>
              </w:rPr>
            </w:pPr>
          </w:p>
        </w:tc>
        <w:tc>
          <w:tcPr>
            <w:tcW w:w="4770" w:type="dxa"/>
            <w:vMerge/>
            <w:shd w:val="clear" w:color="auto" w:fill="auto"/>
          </w:tcPr>
          <w:p w:rsidR="000D64E7" w:rsidRPr="00731432" w:rsidRDefault="000D64E7" w:rsidP="0099003B">
            <w:pPr>
              <w:jc w:val="both"/>
              <w:rPr>
                <w:sz w:val="20"/>
                <w:szCs w:val="20"/>
              </w:rPr>
            </w:pPr>
          </w:p>
        </w:tc>
        <w:tc>
          <w:tcPr>
            <w:tcW w:w="6750" w:type="dxa"/>
            <w:vMerge/>
            <w:shd w:val="clear" w:color="auto" w:fill="auto"/>
          </w:tcPr>
          <w:p w:rsidR="000D64E7" w:rsidRPr="00731432" w:rsidRDefault="000D64E7" w:rsidP="00B6652A">
            <w:pPr>
              <w:numPr>
                <w:ilvl w:val="0"/>
                <w:numId w:val="41"/>
              </w:numPr>
              <w:jc w:val="both"/>
              <w:rPr>
                <w:sz w:val="20"/>
                <w:szCs w:val="20"/>
              </w:rPr>
            </w:pPr>
          </w:p>
        </w:tc>
        <w:tc>
          <w:tcPr>
            <w:tcW w:w="1647" w:type="dxa"/>
            <w:shd w:val="clear" w:color="auto" w:fill="auto"/>
          </w:tcPr>
          <w:p w:rsidR="000D64E7" w:rsidRPr="00A41E8D" w:rsidRDefault="00FC51FC" w:rsidP="00A41E8D">
            <w:pPr>
              <w:ind w:left="720"/>
              <w:jc w:val="center"/>
              <w:rPr>
                <w:b/>
                <w:i/>
                <w:iCs/>
                <w:sz w:val="20"/>
                <w:szCs w:val="20"/>
              </w:rPr>
            </w:pPr>
            <w:r w:rsidRPr="00A41E8D">
              <w:rPr>
                <w:b/>
                <w:i/>
                <w:iCs/>
                <w:sz w:val="20"/>
                <w:szCs w:val="20"/>
              </w:rPr>
              <w:t>-</w:t>
            </w:r>
          </w:p>
        </w:tc>
      </w:tr>
      <w:tr w:rsidR="00591FBF" w:rsidRPr="00731432" w:rsidTr="00591FBF">
        <w:trPr>
          <w:trHeight w:val="165"/>
        </w:trPr>
        <w:tc>
          <w:tcPr>
            <w:tcW w:w="748" w:type="dxa"/>
            <w:vMerge w:val="restart"/>
            <w:shd w:val="clear" w:color="auto" w:fill="auto"/>
          </w:tcPr>
          <w:p w:rsidR="00591FBF" w:rsidRPr="00731432" w:rsidRDefault="00591FBF" w:rsidP="001E7525">
            <w:pPr>
              <w:jc w:val="center"/>
              <w:rPr>
                <w:sz w:val="20"/>
                <w:szCs w:val="20"/>
              </w:rPr>
            </w:pPr>
            <w:r w:rsidRPr="00731432">
              <w:rPr>
                <w:sz w:val="20"/>
                <w:szCs w:val="20"/>
              </w:rPr>
              <w:lastRenderedPageBreak/>
              <w:t>5.</w:t>
            </w:r>
          </w:p>
        </w:tc>
        <w:tc>
          <w:tcPr>
            <w:tcW w:w="1793" w:type="dxa"/>
            <w:vMerge w:val="restart"/>
            <w:shd w:val="clear" w:color="auto" w:fill="auto"/>
          </w:tcPr>
          <w:p w:rsidR="00591FBF" w:rsidRPr="00731432" w:rsidRDefault="00591FBF" w:rsidP="001E7525">
            <w:pPr>
              <w:jc w:val="center"/>
              <w:rPr>
                <w:sz w:val="20"/>
                <w:szCs w:val="20"/>
              </w:rPr>
            </w:pPr>
            <w:r w:rsidRPr="00731432">
              <w:rPr>
                <w:sz w:val="20"/>
                <w:szCs w:val="20"/>
              </w:rPr>
              <w:t>Consilier de etică</w:t>
            </w:r>
          </w:p>
        </w:tc>
        <w:tc>
          <w:tcPr>
            <w:tcW w:w="4770" w:type="dxa"/>
            <w:vMerge w:val="restart"/>
            <w:shd w:val="clear" w:color="auto" w:fill="auto"/>
          </w:tcPr>
          <w:p w:rsidR="000F3809" w:rsidRDefault="000F3809" w:rsidP="000F3809">
            <w:pPr>
              <w:jc w:val="both"/>
              <w:rPr>
                <w:sz w:val="20"/>
                <w:szCs w:val="20"/>
              </w:rPr>
            </w:pPr>
            <w:r>
              <w:rPr>
                <w:sz w:val="20"/>
                <w:szCs w:val="20"/>
              </w:rPr>
              <w:t>Ordonanța de Urgență a Guvernului nr. 57/2019 privind Codul Administrativ</w:t>
            </w:r>
          </w:p>
          <w:p w:rsidR="00241587" w:rsidRPr="00342FA6" w:rsidRDefault="00342FA6" w:rsidP="000F3809">
            <w:pPr>
              <w:jc w:val="both"/>
              <w:rPr>
                <w:sz w:val="20"/>
                <w:szCs w:val="20"/>
              </w:rPr>
            </w:pPr>
            <w:r w:rsidRPr="00342FA6">
              <w:rPr>
                <w:bCs/>
                <w:iCs/>
                <w:sz w:val="20"/>
                <w:szCs w:val="20"/>
              </w:rPr>
              <w:t>H.G. nr.931/17.09.2021 privind procedura de desemnare, atribuțiile, modalitatea de organizare a activității și procedura de evaluare a performanțelor profesionale individuale ale consilierului de etică</w:t>
            </w:r>
          </w:p>
          <w:p w:rsidR="00591FBF" w:rsidRPr="00731432" w:rsidRDefault="00591FBF" w:rsidP="00FB0C7B">
            <w:pPr>
              <w:jc w:val="both"/>
              <w:rPr>
                <w:sz w:val="20"/>
                <w:szCs w:val="20"/>
              </w:rPr>
            </w:pPr>
          </w:p>
        </w:tc>
        <w:tc>
          <w:tcPr>
            <w:tcW w:w="6750" w:type="dxa"/>
            <w:vMerge w:val="restart"/>
            <w:shd w:val="clear" w:color="auto" w:fill="auto"/>
          </w:tcPr>
          <w:p w:rsidR="00591FBF" w:rsidRPr="00731432" w:rsidRDefault="00591FBF" w:rsidP="00B6652A">
            <w:pPr>
              <w:numPr>
                <w:ilvl w:val="0"/>
                <w:numId w:val="42"/>
              </w:numPr>
              <w:jc w:val="both"/>
              <w:rPr>
                <w:sz w:val="20"/>
                <w:szCs w:val="20"/>
              </w:rPr>
            </w:pPr>
            <w:r w:rsidRPr="00731432">
              <w:rPr>
                <w:sz w:val="20"/>
                <w:szCs w:val="20"/>
              </w:rPr>
              <w:t>Număr de şedinţe de consultare</w:t>
            </w:r>
            <w:r>
              <w:rPr>
                <w:sz w:val="20"/>
                <w:szCs w:val="20"/>
              </w:rPr>
              <w:t xml:space="preserve"> </w:t>
            </w:r>
          </w:p>
          <w:p w:rsidR="00591FBF" w:rsidRPr="00731432" w:rsidRDefault="00591FBF" w:rsidP="00B6652A">
            <w:pPr>
              <w:numPr>
                <w:ilvl w:val="0"/>
                <w:numId w:val="42"/>
              </w:numPr>
              <w:jc w:val="both"/>
              <w:rPr>
                <w:sz w:val="20"/>
                <w:szCs w:val="20"/>
              </w:rPr>
            </w:pPr>
            <w:r w:rsidRPr="00731432">
              <w:rPr>
                <w:sz w:val="20"/>
                <w:szCs w:val="20"/>
              </w:rPr>
              <w:t>Număr de angajaţi care au beneficiat de consiliere</w:t>
            </w:r>
            <w:r>
              <w:rPr>
                <w:sz w:val="20"/>
                <w:szCs w:val="20"/>
              </w:rPr>
              <w:t xml:space="preserve"> </w:t>
            </w:r>
          </w:p>
          <w:p w:rsidR="00591FBF" w:rsidRPr="00731432" w:rsidRDefault="00591FBF" w:rsidP="00B6652A">
            <w:pPr>
              <w:numPr>
                <w:ilvl w:val="0"/>
                <w:numId w:val="42"/>
              </w:numPr>
              <w:jc w:val="both"/>
              <w:rPr>
                <w:sz w:val="20"/>
                <w:szCs w:val="20"/>
              </w:rPr>
            </w:pPr>
            <w:r w:rsidRPr="00731432">
              <w:rPr>
                <w:sz w:val="20"/>
                <w:szCs w:val="20"/>
              </w:rPr>
              <w:t>Număr de speţe, diferenţiate pe tipologii de dileme etice</w:t>
            </w:r>
            <w:r>
              <w:rPr>
                <w:sz w:val="20"/>
                <w:szCs w:val="20"/>
              </w:rPr>
              <w:t xml:space="preserve"> </w:t>
            </w:r>
          </w:p>
          <w:p w:rsidR="00591FBF" w:rsidRPr="00731432" w:rsidRDefault="00591FBF" w:rsidP="00B6652A">
            <w:pPr>
              <w:numPr>
                <w:ilvl w:val="0"/>
                <w:numId w:val="42"/>
              </w:numPr>
              <w:jc w:val="both"/>
              <w:rPr>
                <w:sz w:val="20"/>
                <w:szCs w:val="20"/>
              </w:rPr>
            </w:pPr>
            <w:r w:rsidRPr="00731432">
              <w:rPr>
                <w:sz w:val="20"/>
                <w:szCs w:val="20"/>
              </w:rPr>
              <w:t>Gradul de cunoaştere de către angajaţi a normelor privind consilierul etic (chestionar de evaluare)</w:t>
            </w:r>
            <w:r>
              <w:rPr>
                <w:sz w:val="20"/>
                <w:szCs w:val="20"/>
              </w:rPr>
              <w:t xml:space="preserve"> </w:t>
            </w:r>
          </w:p>
          <w:p w:rsidR="00591FBF" w:rsidRPr="00731432" w:rsidRDefault="00591FBF" w:rsidP="00B6652A">
            <w:pPr>
              <w:numPr>
                <w:ilvl w:val="0"/>
                <w:numId w:val="42"/>
              </w:numPr>
              <w:jc w:val="both"/>
              <w:rPr>
                <w:sz w:val="20"/>
                <w:szCs w:val="20"/>
              </w:rPr>
            </w:pPr>
            <w:r w:rsidRPr="00731432">
              <w:rPr>
                <w:sz w:val="20"/>
                <w:szCs w:val="20"/>
              </w:rPr>
              <w:t>Gradul de popularizare a rolului consilierului de etică</w:t>
            </w:r>
            <w:r>
              <w:rPr>
                <w:sz w:val="20"/>
                <w:szCs w:val="20"/>
              </w:rPr>
              <w:t xml:space="preserve"> </w:t>
            </w:r>
          </w:p>
          <w:p w:rsidR="00591FBF" w:rsidRPr="00731432" w:rsidRDefault="00591FBF" w:rsidP="00B6652A">
            <w:pPr>
              <w:numPr>
                <w:ilvl w:val="0"/>
                <w:numId w:val="42"/>
              </w:numPr>
              <w:jc w:val="both"/>
              <w:rPr>
                <w:sz w:val="20"/>
                <w:szCs w:val="20"/>
              </w:rPr>
            </w:pPr>
            <w:r w:rsidRPr="00731432">
              <w:rPr>
                <w:sz w:val="20"/>
                <w:szCs w:val="20"/>
              </w:rPr>
              <w:t>Număr de activităţi de formare</w:t>
            </w:r>
            <w:r>
              <w:rPr>
                <w:sz w:val="20"/>
                <w:szCs w:val="20"/>
              </w:rPr>
              <w:t xml:space="preserve"> </w:t>
            </w:r>
          </w:p>
          <w:p w:rsidR="007D5D68" w:rsidRPr="00731432" w:rsidRDefault="00591FBF" w:rsidP="000501B5">
            <w:pPr>
              <w:numPr>
                <w:ilvl w:val="0"/>
                <w:numId w:val="42"/>
              </w:numPr>
              <w:jc w:val="both"/>
              <w:rPr>
                <w:bCs/>
                <w:sz w:val="20"/>
                <w:szCs w:val="20"/>
              </w:rPr>
            </w:pPr>
            <w:r w:rsidRPr="00731432">
              <w:rPr>
                <w:sz w:val="20"/>
                <w:szCs w:val="20"/>
              </w:rPr>
              <w:t>Număr de persoane care au fost instruite prin intermediul acţiunilor de formare profesională</w:t>
            </w:r>
            <w:r>
              <w:rPr>
                <w:sz w:val="20"/>
                <w:szCs w:val="20"/>
              </w:rPr>
              <w:t xml:space="preserve"> </w:t>
            </w:r>
          </w:p>
        </w:tc>
        <w:tc>
          <w:tcPr>
            <w:tcW w:w="1647" w:type="dxa"/>
            <w:shd w:val="clear" w:color="auto" w:fill="auto"/>
          </w:tcPr>
          <w:p w:rsidR="00591FBF" w:rsidRPr="00A41E8D" w:rsidRDefault="00FF2EB8" w:rsidP="00A41E8D">
            <w:pPr>
              <w:ind w:left="720"/>
              <w:jc w:val="center"/>
              <w:rPr>
                <w:b/>
                <w:bCs/>
                <w:i/>
                <w:iCs/>
                <w:sz w:val="20"/>
                <w:szCs w:val="20"/>
              </w:rPr>
            </w:pPr>
            <w:r>
              <w:rPr>
                <w:b/>
                <w:bCs/>
                <w:i/>
                <w:iCs/>
                <w:sz w:val="20"/>
                <w:szCs w:val="20"/>
              </w:rPr>
              <w:t>8</w:t>
            </w:r>
          </w:p>
        </w:tc>
      </w:tr>
      <w:tr w:rsidR="00591FBF" w:rsidRPr="00731432" w:rsidTr="00591FBF">
        <w:trPr>
          <w:trHeight w:val="225"/>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FB0C7B">
            <w:pPr>
              <w:jc w:val="both"/>
              <w:rPr>
                <w:sz w:val="20"/>
                <w:szCs w:val="20"/>
              </w:rPr>
            </w:pPr>
          </w:p>
        </w:tc>
        <w:tc>
          <w:tcPr>
            <w:tcW w:w="6750" w:type="dxa"/>
            <w:vMerge/>
            <w:shd w:val="clear" w:color="auto" w:fill="auto"/>
          </w:tcPr>
          <w:p w:rsidR="00591FBF" w:rsidRPr="00731432" w:rsidRDefault="00591FBF" w:rsidP="00B6652A">
            <w:pPr>
              <w:numPr>
                <w:ilvl w:val="0"/>
                <w:numId w:val="42"/>
              </w:numPr>
              <w:jc w:val="both"/>
              <w:rPr>
                <w:sz w:val="20"/>
                <w:szCs w:val="20"/>
              </w:rPr>
            </w:pPr>
          </w:p>
        </w:tc>
        <w:tc>
          <w:tcPr>
            <w:tcW w:w="1647" w:type="dxa"/>
            <w:shd w:val="clear" w:color="auto" w:fill="auto"/>
          </w:tcPr>
          <w:p w:rsidR="00591FBF" w:rsidRPr="00A41E8D" w:rsidRDefault="00FC51FC" w:rsidP="00A41E8D">
            <w:pPr>
              <w:ind w:left="720"/>
              <w:jc w:val="center"/>
              <w:rPr>
                <w:b/>
                <w:bCs/>
                <w:i/>
                <w:iCs/>
                <w:sz w:val="20"/>
                <w:szCs w:val="20"/>
              </w:rPr>
            </w:pPr>
            <w:r w:rsidRPr="00A41E8D">
              <w:rPr>
                <w:b/>
                <w:bCs/>
                <w:i/>
                <w:iCs/>
                <w:sz w:val="20"/>
                <w:szCs w:val="20"/>
              </w:rPr>
              <w:t>-</w:t>
            </w:r>
          </w:p>
        </w:tc>
      </w:tr>
      <w:tr w:rsidR="00591FBF" w:rsidRPr="00731432" w:rsidTr="00591FBF">
        <w:trPr>
          <w:trHeight w:val="225"/>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FB0C7B">
            <w:pPr>
              <w:jc w:val="both"/>
              <w:rPr>
                <w:sz w:val="20"/>
                <w:szCs w:val="20"/>
              </w:rPr>
            </w:pPr>
          </w:p>
        </w:tc>
        <w:tc>
          <w:tcPr>
            <w:tcW w:w="6750" w:type="dxa"/>
            <w:vMerge/>
            <w:shd w:val="clear" w:color="auto" w:fill="auto"/>
          </w:tcPr>
          <w:p w:rsidR="00591FBF" w:rsidRPr="00731432" w:rsidRDefault="00591FBF" w:rsidP="00B6652A">
            <w:pPr>
              <w:numPr>
                <w:ilvl w:val="0"/>
                <w:numId w:val="42"/>
              </w:numPr>
              <w:jc w:val="both"/>
              <w:rPr>
                <w:sz w:val="20"/>
                <w:szCs w:val="20"/>
              </w:rPr>
            </w:pPr>
          </w:p>
        </w:tc>
        <w:tc>
          <w:tcPr>
            <w:tcW w:w="1647" w:type="dxa"/>
            <w:shd w:val="clear" w:color="auto" w:fill="auto"/>
          </w:tcPr>
          <w:p w:rsidR="00591FBF" w:rsidRPr="00A41E8D" w:rsidRDefault="00FC51FC" w:rsidP="00A41E8D">
            <w:pPr>
              <w:ind w:left="720"/>
              <w:jc w:val="center"/>
              <w:rPr>
                <w:b/>
                <w:bCs/>
                <w:i/>
                <w:iCs/>
                <w:sz w:val="20"/>
                <w:szCs w:val="20"/>
              </w:rPr>
            </w:pPr>
            <w:r w:rsidRPr="00A41E8D">
              <w:rPr>
                <w:b/>
                <w:bCs/>
                <w:i/>
                <w:iCs/>
                <w:sz w:val="20"/>
                <w:szCs w:val="20"/>
              </w:rPr>
              <w:t>-</w:t>
            </w:r>
          </w:p>
        </w:tc>
      </w:tr>
      <w:tr w:rsidR="00591FBF" w:rsidRPr="00731432" w:rsidTr="00591FBF">
        <w:trPr>
          <w:trHeight w:val="42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FB0C7B">
            <w:pPr>
              <w:jc w:val="both"/>
              <w:rPr>
                <w:sz w:val="20"/>
                <w:szCs w:val="20"/>
              </w:rPr>
            </w:pPr>
          </w:p>
        </w:tc>
        <w:tc>
          <w:tcPr>
            <w:tcW w:w="6750" w:type="dxa"/>
            <w:vMerge/>
            <w:shd w:val="clear" w:color="auto" w:fill="auto"/>
          </w:tcPr>
          <w:p w:rsidR="00591FBF" w:rsidRPr="00731432" w:rsidRDefault="00591FBF" w:rsidP="00B6652A">
            <w:pPr>
              <w:numPr>
                <w:ilvl w:val="0"/>
                <w:numId w:val="42"/>
              </w:numPr>
              <w:jc w:val="both"/>
              <w:rPr>
                <w:sz w:val="20"/>
                <w:szCs w:val="20"/>
              </w:rPr>
            </w:pPr>
          </w:p>
        </w:tc>
        <w:tc>
          <w:tcPr>
            <w:tcW w:w="1647" w:type="dxa"/>
            <w:shd w:val="clear" w:color="auto" w:fill="auto"/>
          </w:tcPr>
          <w:p w:rsidR="00591FBF" w:rsidRPr="00A41E8D" w:rsidRDefault="00FC51FC" w:rsidP="00A41E8D">
            <w:pPr>
              <w:ind w:left="360"/>
              <w:jc w:val="center"/>
              <w:rPr>
                <w:b/>
                <w:bCs/>
                <w:i/>
                <w:iCs/>
                <w:sz w:val="20"/>
                <w:szCs w:val="20"/>
              </w:rPr>
            </w:pPr>
            <w:r w:rsidRPr="00A41E8D">
              <w:rPr>
                <w:b/>
                <w:bCs/>
                <w:i/>
                <w:iCs/>
                <w:sz w:val="20"/>
                <w:szCs w:val="20"/>
              </w:rPr>
              <w:t>-</w:t>
            </w:r>
          </w:p>
        </w:tc>
      </w:tr>
      <w:tr w:rsidR="00591FBF" w:rsidRPr="00731432" w:rsidTr="00591FBF">
        <w:trPr>
          <w:trHeight w:val="24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FB0C7B">
            <w:pPr>
              <w:jc w:val="both"/>
              <w:rPr>
                <w:sz w:val="20"/>
                <w:szCs w:val="20"/>
              </w:rPr>
            </w:pPr>
          </w:p>
        </w:tc>
        <w:tc>
          <w:tcPr>
            <w:tcW w:w="6750" w:type="dxa"/>
            <w:vMerge/>
            <w:shd w:val="clear" w:color="auto" w:fill="auto"/>
          </w:tcPr>
          <w:p w:rsidR="00591FBF" w:rsidRPr="00731432" w:rsidRDefault="00591FBF" w:rsidP="00B6652A">
            <w:pPr>
              <w:numPr>
                <w:ilvl w:val="0"/>
                <w:numId w:val="42"/>
              </w:numPr>
              <w:jc w:val="both"/>
              <w:rPr>
                <w:sz w:val="20"/>
                <w:szCs w:val="20"/>
              </w:rPr>
            </w:pPr>
          </w:p>
        </w:tc>
        <w:tc>
          <w:tcPr>
            <w:tcW w:w="1647" w:type="dxa"/>
            <w:shd w:val="clear" w:color="auto" w:fill="auto"/>
          </w:tcPr>
          <w:p w:rsidR="00591FBF" w:rsidRPr="00A41E8D" w:rsidRDefault="00FC51FC" w:rsidP="00A41E8D">
            <w:pPr>
              <w:ind w:left="360"/>
              <w:jc w:val="center"/>
              <w:rPr>
                <w:b/>
                <w:bCs/>
                <w:i/>
                <w:iCs/>
                <w:sz w:val="20"/>
                <w:szCs w:val="20"/>
              </w:rPr>
            </w:pPr>
            <w:r w:rsidRPr="00A41E8D">
              <w:rPr>
                <w:b/>
                <w:bCs/>
                <w:i/>
                <w:iCs/>
                <w:sz w:val="20"/>
                <w:szCs w:val="20"/>
              </w:rPr>
              <w:t>100 %</w:t>
            </w:r>
          </w:p>
        </w:tc>
      </w:tr>
      <w:tr w:rsidR="00591FBF" w:rsidRPr="00731432" w:rsidTr="00591FBF">
        <w:trPr>
          <w:trHeight w:val="27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FB0C7B">
            <w:pPr>
              <w:jc w:val="both"/>
              <w:rPr>
                <w:sz w:val="20"/>
                <w:szCs w:val="20"/>
              </w:rPr>
            </w:pPr>
          </w:p>
        </w:tc>
        <w:tc>
          <w:tcPr>
            <w:tcW w:w="6750" w:type="dxa"/>
            <w:vMerge/>
            <w:shd w:val="clear" w:color="auto" w:fill="auto"/>
          </w:tcPr>
          <w:p w:rsidR="00591FBF" w:rsidRPr="00731432" w:rsidRDefault="00591FBF" w:rsidP="00B6652A">
            <w:pPr>
              <w:numPr>
                <w:ilvl w:val="0"/>
                <w:numId w:val="42"/>
              </w:numPr>
              <w:jc w:val="both"/>
              <w:rPr>
                <w:sz w:val="20"/>
                <w:szCs w:val="20"/>
              </w:rPr>
            </w:pPr>
          </w:p>
        </w:tc>
        <w:tc>
          <w:tcPr>
            <w:tcW w:w="1647" w:type="dxa"/>
            <w:shd w:val="clear" w:color="auto" w:fill="auto"/>
          </w:tcPr>
          <w:p w:rsidR="00591FBF" w:rsidRPr="00A41E8D" w:rsidRDefault="00FC51FC" w:rsidP="00A41E8D">
            <w:pPr>
              <w:ind w:left="720"/>
              <w:jc w:val="center"/>
              <w:rPr>
                <w:b/>
                <w:bCs/>
                <w:i/>
                <w:iCs/>
                <w:sz w:val="20"/>
                <w:szCs w:val="20"/>
              </w:rPr>
            </w:pPr>
            <w:r w:rsidRPr="00A41E8D">
              <w:rPr>
                <w:b/>
                <w:bCs/>
                <w:i/>
                <w:iCs/>
                <w:sz w:val="20"/>
                <w:szCs w:val="20"/>
              </w:rPr>
              <w:t>-</w:t>
            </w:r>
          </w:p>
        </w:tc>
      </w:tr>
      <w:tr w:rsidR="00591FBF" w:rsidRPr="00731432" w:rsidTr="00591FBF">
        <w:trPr>
          <w:trHeight w:val="36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FB0C7B">
            <w:pPr>
              <w:jc w:val="both"/>
              <w:rPr>
                <w:sz w:val="20"/>
                <w:szCs w:val="20"/>
              </w:rPr>
            </w:pPr>
          </w:p>
        </w:tc>
        <w:tc>
          <w:tcPr>
            <w:tcW w:w="6750" w:type="dxa"/>
            <w:vMerge/>
            <w:shd w:val="clear" w:color="auto" w:fill="auto"/>
          </w:tcPr>
          <w:p w:rsidR="00591FBF" w:rsidRPr="00731432" w:rsidRDefault="00591FBF" w:rsidP="00B6652A">
            <w:pPr>
              <w:numPr>
                <w:ilvl w:val="0"/>
                <w:numId w:val="42"/>
              </w:numPr>
              <w:jc w:val="both"/>
              <w:rPr>
                <w:sz w:val="20"/>
                <w:szCs w:val="20"/>
              </w:rPr>
            </w:pPr>
          </w:p>
        </w:tc>
        <w:tc>
          <w:tcPr>
            <w:tcW w:w="1647" w:type="dxa"/>
            <w:shd w:val="clear" w:color="auto" w:fill="auto"/>
          </w:tcPr>
          <w:p w:rsidR="00591FBF" w:rsidRPr="00A41E8D" w:rsidRDefault="00652351" w:rsidP="00A41E8D">
            <w:pPr>
              <w:ind w:left="720"/>
              <w:jc w:val="center"/>
              <w:rPr>
                <w:b/>
                <w:bCs/>
                <w:i/>
                <w:iCs/>
                <w:sz w:val="20"/>
                <w:szCs w:val="20"/>
              </w:rPr>
            </w:pPr>
            <w:r>
              <w:rPr>
                <w:b/>
                <w:bCs/>
                <w:i/>
                <w:iCs/>
                <w:sz w:val="20"/>
                <w:szCs w:val="20"/>
              </w:rPr>
              <w:t>60</w:t>
            </w:r>
          </w:p>
        </w:tc>
      </w:tr>
      <w:tr w:rsidR="00591FBF" w:rsidRPr="00731432" w:rsidTr="00591FBF">
        <w:trPr>
          <w:trHeight w:val="180"/>
        </w:trPr>
        <w:tc>
          <w:tcPr>
            <w:tcW w:w="748" w:type="dxa"/>
            <w:vMerge w:val="restart"/>
            <w:shd w:val="clear" w:color="auto" w:fill="auto"/>
          </w:tcPr>
          <w:p w:rsidR="00591FBF" w:rsidRPr="00731432" w:rsidRDefault="00591FBF" w:rsidP="001E7525">
            <w:pPr>
              <w:jc w:val="center"/>
              <w:rPr>
                <w:sz w:val="20"/>
                <w:szCs w:val="20"/>
              </w:rPr>
            </w:pPr>
            <w:r w:rsidRPr="00731432">
              <w:rPr>
                <w:sz w:val="20"/>
                <w:szCs w:val="20"/>
              </w:rPr>
              <w:t>6.</w:t>
            </w:r>
          </w:p>
        </w:tc>
        <w:tc>
          <w:tcPr>
            <w:tcW w:w="1793" w:type="dxa"/>
            <w:vMerge w:val="restart"/>
            <w:shd w:val="clear" w:color="auto" w:fill="auto"/>
          </w:tcPr>
          <w:p w:rsidR="00591FBF" w:rsidRPr="00731432" w:rsidRDefault="00591FBF" w:rsidP="001E7525">
            <w:pPr>
              <w:jc w:val="center"/>
              <w:rPr>
                <w:sz w:val="20"/>
                <w:szCs w:val="20"/>
              </w:rPr>
            </w:pPr>
            <w:r w:rsidRPr="00731432">
              <w:rPr>
                <w:sz w:val="20"/>
                <w:szCs w:val="20"/>
              </w:rPr>
              <w:t xml:space="preserve">Incompatibilităţi </w:t>
            </w:r>
          </w:p>
        </w:tc>
        <w:tc>
          <w:tcPr>
            <w:tcW w:w="4770" w:type="dxa"/>
            <w:vMerge w:val="restart"/>
            <w:shd w:val="clear" w:color="auto" w:fill="auto"/>
          </w:tcPr>
          <w:p w:rsidR="00591FBF" w:rsidRPr="00731432" w:rsidRDefault="00591FBF" w:rsidP="00ED18DE">
            <w:pPr>
              <w:jc w:val="both"/>
              <w:rPr>
                <w:sz w:val="20"/>
                <w:szCs w:val="20"/>
              </w:rPr>
            </w:pPr>
            <w:r w:rsidRPr="00731432">
              <w:rPr>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591FBF" w:rsidRPr="00731432" w:rsidRDefault="00591FBF" w:rsidP="00ED18DE">
            <w:pPr>
              <w:jc w:val="both"/>
              <w:rPr>
                <w:sz w:val="20"/>
                <w:szCs w:val="20"/>
              </w:rPr>
            </w:pPr>
            <w:r w:rsidRPr="00731432">
              <w:rPr>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6750" w:type="dxa"/>
            <w:vMerge w:val="restart"/>
            <w:shd w:val="clear" w:color="auto" w:fill="auto"/>
          </w:tcPr>
          <w:p w:rsidR="00591FBF" w:rsidRPr="00731432" w:rsidRDefault="00591FBF" w:rsidP="00B6652A">
            <w:pPr>
              <w:numPr>
                <w:ilvl w:val="0"/>
                <w:numId w:val="43"/>
              </w:numPr>
              <w:jc w:val="both"/>
              <w:rPr>
                <w:sz w:val="20"/>
                <w:szCs w:val="20"/>
              </w:rPr>
            </w:pPr>
            <w:r w:rsidRPr="00731432">
              <w:rPr>
                <w:sz w:val="20"/>
                <w:szCs w:val="20"/>
              </w:rPr>
              <w:t>Număr de persoane aflate în stare de incompatibilitate</w:t>
            </w:r>
            <w:r>
              <w:rPr>
                <w:sz w:val="20"/>
                <w:szCs w:val="20"/>
              </w:rPr>
              <w:t xml:space="preserve"> </w:t>
            </w:r>
          </w:p>
          <w:p w:rsidR="00591FBF" w:rsidRPr="00731432" w:rsidRDefault="00591FBF" w:rsidP="00B6652A">
            <w:pPr>
              <w:numPr>
                <w:ilvl w:val="0"/>
                <w:numId w:val="43"/>
              </w:numPr>
              <w:jc w:val="both"/>
              <w:rPr>
                <w:sz w:val="20"/>
                <w:szCs w:val="20"/>
              </w:rPr>
            </w:pPr>
            <w:r w:rsidRPr="00731432">
              <w:rPr>
                <w:sz w:val="20"/>
                <w:szCs w:val="20"/>
              </w:rPr>
              <w:t>Număr de sesizări ale ANI formulate de către instituţie</w:t>
            </w:r>
            <w:r>
              <w:rPr>
                <w:sz w:val="20"/>
                <w:szCs w:val="20"/>
              </w:rPr>
              <w:t xml:space="preserve"> </w:t>
            </w:r>
            <w:r w:rsidRPr="00731432">
              <w:rPr>
                <w:sz w:val="20"/>
                <w:szCs w:val="20"/>
              </w:rPr>
              <w:t xml:space="preserve"> </w:t>
            </w:r>
          </w:p>
          <w:p w:rsidR="00591FBF" w:rsidRPr="00731432" w:rsidRDefault="00591FBF" w:rsidP="00B6652A">
            <w:pPr>
              <w:numPr>
                <w:ilvl w:val="0"/>
                <w:numId w:val="43"/>
              </w:numPr>
              <w:jc w:val="both"/>
              <w:rPr>
                <w:sz w:val="20"/>
                <w:szCs w:val="20"/>
              </w:rPr>
            </w:pPr>
            <w:r w:rsidRPr="00731432">
              <w:rPr>
                <w:sz w:val="20"/>
                <w:szCs w:val="20"/>
              </w:rPr>
              <w:t>Număr de sesizări primite de instituţie de la terţe persoane cu privire la existenţa unei incompatibilităţi</w:t>
            </w:r>
            <w:r>
              <w:rPr>
                <w:sz w:val="20"/>
                <w:szCs w:val="20"/>
              </w:rPr>
              <w:t xml:space="preserve"> </w:t>
            </w:r>
          </w:p>
          <w:p w:rsidR="00591FBF" w:rsidRPr="00731432" w:rsidRDefault="00591FBF" w:rsidP="00B6652A">
            <w:pPr>
              <w:numPr>
                <w:ilvl w:val="0"/>
                <w:numId w:val="43"/>
              </w:numPr>
              <w:jc w:val="both"/>
              <w:rPr>
                <w:sz w:val="20"/>
                <w:szCs w:val="20"/>
              </w:rPr>
            </w:pPr>
            <w:r w:rsidRPr="00731432">
              <w:rPr>
                <w:sz w:val="20"/>
                <w:szCs w:val="20"/>
              </w:rPr>
              <w:t>Număr de decizii ale ANI cu privire la constatarea unor incompatibilităţi</w:t>
            </w:r>
            <w:r>
              <w:rPr>
                <w:sz w:val="20"/>
                <w:szCs w:val="20"/>
              </w:rPr>
              <w:t xml:space="preserve"> </w:t>
            </w:r>
          </w:p>
          <w:p w:rsidR="00591FBF" w:rsidRPr="00731432" w:rsidRDefault="00591FBF" w:rsidP="008439F5">
            <w:pPr>
              <w:numPr>
                <w:ilvl w:val="0"/>
                <w:numId w:val="43"/>
              </w:numPr>
              <w:jc w:val="both"/>
              <w:rPr>
                <w:sz w:val="20"/>
                <w:szCs w:val="20"/>
              </w:rPr>
            </w:pPr>
            <w:r w:rsidRPr="00731432">
              <w:rPr>
                <w:sz w:val="20"/>
                <w:szCs w:val="20"/>
              </w:rPr>
              <w:t>Număr de decizii confirmate de instanță</w:t>
            </w:r>
            <w:r>
              <w:rPr>
                <w:sz w:val="20"/>
                <w:szCs w:val="20"/>
              </w:rPr>
              <w:t xml:space="preserve"> </w:t>
            </w:r>
          </w:p>
          <w:p w:rsidR="00591FBF" w:rsidRPr="00731432" w:rsidRDefault="00591FBF" w:rsidP="00B6652A">
            <w:pPr>
              <w:numPr>
                <w:ilvl w:val="0"/>
                <w:numId w:val="43"/>
              </w:numPr>
              <w:jc w:val="both"/>
              <w:rPr>
                <w:sz w:val="20"/>
                <w:szCs w:val="20"/>
              </w:rPr>
            </w:pPr>
            <w:r w:rsidRPr="00731432">
              <w:rPr>
                <w:sz w:val="20"/>
                <w:szCs w:val="20"/>
              </w:rPr>
              <w:t>Număr de măsuri administrative adoptate pentru înlăturarea cauzelor sau circumstanţelor care au favorizat încălcarea normelor privind incompatibilităţile</w:t>
            </w:r>
            <w:r>
              <w:rPr>
                <w:sz w:val="20"/>
                <w:szCs w:val="20"/>
              </w:rPr>
              <w:t xml:space="preserve"> </w:t>
            </w:r>
          </w:p>
          <w:p w:rsidR="00591FBF" w:rsidRPr="00731432" w:rsidRDefault="00591FBF" w:rsidP="00B6652A">
            <w:pPr>
              <w:numPr>
                <w:ilvl w:val="0"/>
                <w:numId w:val="43"/>
              </w:numPr>
              <w:jc w:val="both"/>
              <w:rPr>
                <w:sz w:val="20"/>
                <w:szCs w:val="20"/>
              </w:rPr>
            </w:pPr>
            <w:r w:rsidRPr="00731432">
              <w:rPr>
                <w:sz w:val="20"/>
                <w:szCs w:val="20"/>
              </w:rPr>
              <w:t>Gradul de cunoaştere de către angajaţi a normelor privind conflictul de interese (chestionar de evaluare)</w:t>
            </w:r>
            <w:r>
              <w:rPr>
                <w:sz w:val="20"/>
                <w:szCs w:val="20"/>
              </w:rPr>
              <w:t xml:space="preserve"> </w:t>
            </w:r>
          </w:p>
          <w:p w:rsidR="00591FBF" w:rsidRPr="00731432" w:rsidRDefault="00591FBF" w:rsidP="00B6652A">
            <w:pPr>
              <w:numPr>
                <w:ilvl w:val="0"/>
                <w:numId w:val="43"/>
              </w:numPr>
              <w:jc w:val="both"/>
              <w:rPr>
                <w:sz w:val="20"/>
                <w:szCs w:val="20"/>
              </w:rPr>
            </w:pPr>
            <w:r w:rsidRPr="00731432">
              <w:rPr>
                <w:sz w:val="20"/>
                <w:szCs w:val="20"/>
              </w:rPr>
              <w:t>Număr de activităţi de formare</w:t>
            </w:r>
            <w:r>
              <w:rPr>
                <w:sz w:val="20"/>
                <w:szCs w:val="20"/>
              </w:rPr>
              <w:t xml:space="preserve"> </w:t>
            </w:r>
          </w:p>
          <w:p w:rsidR="00591FBF" w:rsidRDefault="00591FBF" w:rsidP="00B6652A">
            <w:pPr>
              <w:numPr>
                <w:ilvl w:val="0"/>
                <w:numId w:val="43"/>
              </w:numPr>
              <w:jc w:val="both"/>
              <w:rPr>
                <w:sz w:val="20"/>
                <w:szCs w:val="20"/>
              </w:rPr>
            </w:pPr>
            <w:r w:rsidRPr="00731432">
              <w:rPr>
                <w:sz w:val="20"/>
                <w:szCs w:val="20"/>
              </w:rPr>
              <w:t>Număr de persoane care au fost instruite prin intermediul acţiunilor de formare profesională</w:t>
            </w:r>
            <w:r>
              <w:rPr>
                <w:sz w:val="20"/>
                <w:szCs w:val="20"/>
              </w:rPr>
              <w:t xml:space="preserve"> </w:t>
            </w:r>
          </w:p>
          <w:p w:rsidR="00106ADA" w:rsidRPr="00731432" w:rsidRDefault="00106ADA" w:rsidP="00217C10">
            <w:p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591FBF" w:rsidRPr="00731432" w:rsidTr="00591FBF">
        <w:trPr>
          <w:trHeight w:val="225"/>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591FBF" w:rsidRPr="00731432" w:rsidTr="00591FBF">
        <w:trPr>
          <w:trHeight w:val="435"/>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591FBF" w:rsidRPr="00731432" w:rsidTr="00591FBF">
        <w:trPr>
          <w:trHeight w:val="45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591FBF" w:rsidRPr="00731432" w:rsidTr="00591FBF">
        <w:trPr>
          <w:trHeight w:val="27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591FBF" w:rsidRPr="00731432" w:rsidTr="00591FBF">
        <w:trPr>
          <w:trHeight w:val="60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591FBF" w:rsidRPr="00731432" w:rsidTr="00591FBF">
        <w:trPr>
          <w:trHeight w:val="405"/>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360"/>
              <w:jc w:val="center"/>
              <w:rPr>
                <w:b/>
                <w:i/>
                <w:iCs/>
                <w:sz w:val="20"/>
                <w:szCs w:val="20"/>
              </w:rPr>
            </w:pPr>
            <w:r w:rsidRPr="00A41E8D">
              <w:rPr>
                <w:b/>
                <w:i/>
                <w:iCs/>
                <w:sz w:val="20"/>
                <w:szCs w:val="20"/>
              </w:rPr>
              <w:t>-</w:t>
            </w:r>
          </w:p>
        </w:tc>
      </w:tr>
      <w:tr w:rsidR="00591FBF" w:rsidRPr="00731432" w:rsidTr="00591FBF">
        <w:trPr>
          <w:trHeight w:val="300"/>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591FBF" w:rsidRPr="00731432" w:rsidTr="00C21C01">
        <w:trPr>
          <w:trHeight w:val="465"/>
        </w:trPr>
        <w:tc>
          <w:tcPr>
            <w:tcW w:w="748" w:type="dxa"/>
            <w:vMerge/>
            <w:shd w:val="clear" w:color="auto" w:fill="auto"/>
          </w:tcPr>
          <w:p w:rsidR="00591FBF" w:rsidRPr="00731432" w:rsidRDefault="00591FBF" w:rsidP="001E7525">
            <w:pPr>
              <w:jc w:val="center"/>
              <w:rPr>
                <w:sz w:val="20"/>
                <w:szCs w:val="20"/>
              </w:rPr>
            </w:pPr>
          </w:p>
        </w:tc>
        <w:tc>
          <w:tcPr>
            <w:tcW w:w="1793" w:type="dxa"/>
            <w:vMerge/>
            <w:shd w:val="clear" w:color="auto" w:fill="auto"/>
          </w:tcPr>
          <w:p w:rsidR="00591FBF" w:rsidRPr="00731432" w:rsidRDefault="00591FBF" w:rsidP="001E7525">
            <w:pPr>
              <w:jc w:val="center"/>
              <w:rPr>
                <w:sz w:val="20"/>
                <w:szCs w:val="20"/>
              </w:rPr>
            </w:pPr>
          </w:p>
        </w:tc>
        <w:tc>
          <w:tcPr>
            <w:tcW w:w="4770" w:type="dxa"/>
            <w:vMerge/>
            <w:shd w:val="clear" w:color="auto" w:fill="auto"/>
          </w:tcPr>
          <w:p w:rsidR="00591FBF" w:rsidRPr="00731432" w:rsidRDefault="00591FBF" w:rsidP="00ED18DE">
            <w:pPr>
              <w:jc w:val="both"/>
              <w:rPr>
                <w:sz w:val="20"/>
                <w:szCs w:val="20"/>
              </w:rPr>
            </w:pPr>
          </w:p>
        </w:tc>
        <w:tc>
          <w:tcPr>
            <w:tcW w:w="6750" w:type="dxa"/>
            <w:vMerge/>
            <w:shd w:val="clear" w:color="auto" w:fill="auto"/>
          </w:tcPr>
          <w:p w:rsidR="00591FBF" w:rsidRPr="00731432" w:rsidRDefault="00591FBF" w:rsidP="00B6652A">
            <w:pPr>
              <w:numPr>
                <w:ilvl w:val="0"/>
                <w:numId w:val="43"/>
              </w:numPr>
              <w:jc w:val="both"/>
              <w:rPr>
                <w:sz w:val="20"/>
                <w:szCs w:val="20"/>
              </w:rPr>
            </w:pPr>
          </w:p>
        </w:tc>
        <w:tc>
          <w:tcPr>
            <w:tcW w:w="1647" w:type="dxa"/>
            <w:shd w:val="clear" w:color="auto" w:fill="auto"/>
          </w:tcPr>
          <w:p w:rsidR="00591FBF"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390"/>
        </w:trPr>
        <w:tc>
          <w:tcPr>
            <w:tcW w:w="748" w:type="dxa"/>
            <w:vMerge w:val="restart"/>
            <w:shd w:val="clear" w:color="auto" w:fill="auto"/>
          </w:tcPr>
          <w:p w:rsidR="00EE3443" w:rsidRDefault="00EE3443" w:rsidP="001E7525">
            <w:pPr>
              <w:jc w:val="center"/>
              <w:rPr>
                <w:sz w:val="20"/>
                <w:szCs w:val="20"/>
              </w:rPr>
            </w:pPr>
            <w:r w:rsidRPr="00731432">
              <w:rPr>
                <w:sz w:val="20"/>
                <w:szCs w:val="20"/>
              </w:rPr>
              <w:t xml:space="preserve">7. </w:t>
            </w:r>
          </w:p>
          <w:p w:rsidR="00EE3443" w:rsidRDefault="00EE3443"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FD5598" w:rsidRDefault="00FD5598" w:rsidP="001E7525">
            <w:pPr>
              <w:jc w:val="center"/>
              <w:rPr>
                <w:sz w:val="20"/>
                <w:szCs w:val="20"/>
              </w:rPr>
            </w:pPr>
          </w:p>
          <w:p w:rsidR="00EE3443" w:rsidRDefault="00EE3443" w:rsidP="001E7525">
            <w:pPr>
              <w:jc w:val="center"/>
              <w:rPr>
                <w:sz w:val="20"/>
                <w:szCs w:val="20"/>
              </w:rPr>
            </w:pPr>
          </w:p>
          <w:p w:rsidR="00EE3443" w:rsidRPr="00731432" w:rsidRDefault="00EE3443" w:rsidP="001E7525">
            <w:pPr>
              <w:jc w:val="center"/>
              <w:rPr>
                <w:sz w:val="20"/>
                <w:szCs w:val="20"/>
              </w:rPr>
            </w:pPr>
          </w:p>
        </w:tc>
        <w:tc>
          <w:tcPr>
            <w:tcW w:w="1793" w:type="dxa"/>
            <w:vMerge w:val="restart"/>
            <w:shd w:val="clear" w:color="auto" w:fill="auto"/>
          </w:tcPr>
          <w:p w:rsidR="00EE3443" w:rsidRDefault="00EE3443" w:rsidP="007D5D68">
            <w:pPr>
              <w:jc w:val="center"/>
              <w:rPr>
                <w:sz w:val="20"/>
                <w:szCs w:val="20"/>
              </w:rPr>
            </w:pPr>
            <w:r w:rsidRPr="00731432">
              <w:rPr>
                <w:sz w:val="20"/>
                <w:szCs w:val="20"/>
              </w:rPr>
              <w:lastRenderedPageBreak/>
              <w:t>Transparenţă în procesul decizional</w:t>
            </w:r>
          </w:p>
          <w:p w:rsidR="00EE3443" w:rsidRDefault="00EE3443" w:rsidP="007D5D68">
            <w:pPr>
              <w:jc w:val="center"/>
              <w:rPr>
                <w:sz w:val="20"/>
                <w:szCs w:val="20"/>
              </w:rPr>
            </w:pPr>
          </w:p>
          <w:p w:rsidR="00EE3443" w:rsidRDefault="00EE3443"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Default="00FD5598" w:rsidP="00106ADA">
            <w:pPr>
              <w:jc w:val="center"/>
              <w:rPr>
                <w:sz w:val="20"/>
                <w:szCs w:val="20"/>
              </w:rPr>
            </w:pPr>
          </w:p>
          <w:p w:rsidR="00FD5598" w:rsidRPr="00731432" w:rsidRDefault="00FD5598" w:rsidP="00106ADA">
            <w:pPr>
              <w:jc w:val="center"/>
              <w:rPr>
                <w:sz w:val="20"/>
                <w:szCs w:val="20"/>
              </w:rPr>
            </w:pPr>
          </w:p>
        </w:tc>
        <w:tc>
          <w:tcPr>
            <w:tcW w:w="4770" w:type="dxa"/>
            <w:vMerge w:val="restart"/>
            <w:shd w:val="clear" w:color="auto" w:fill="auto"/>
          </w:tcPr>
          <w:p w:rsidR="00EE3443" w:rsidRDefault="00EE3443" w:rsidP="007D5D68">
            <w:pPr>
              <w:jc w:val="both"/>
              <w:rPr>
                <w:sz w:val="20"/>
                <w:szCs w:val="20"/>
              </w:rPr>
            </w:pPr>
            <w:r w:rsidRPr="00731432">
              <w:rPr>
                <w:sz w:val="20"/>
                <w:szCs w:val="20"/>
              </w:rPr>
              <w:lastRenderedPageBreak/>
              <w:t>Legea nr. 52/2003 privind transparenţa decizională în administraţia publică, cu modificările şi completările ulterioare</w:t>
            </w:r>
          </w:p>
          <w:p w:rsidR="00EE3443" w:rsidRPr="00731432" w:rsidRDefault="00EE3443" w:rsidP="007D5D68">
            <w:pPr>
              <w:jc w:val="both"/>
              <w:rPr>
                <w:sz w:val="20"/>
                <w:szCs w:val="20"/>
              </w:rPr>
            </w:pPr>
          </w:p>
          <w:p w:rsidR="00EE3443" w:rsidRDefault="00EE3443"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Default="00FD5598" w:rsidP="007D5D68">
            <w:pPr>
              <w:jc w:val="both"/>
              <w:rPr>
                <w:sz w:val="20"/>
                <w:szCs w:val="20"/>
              </w:rPr>
            </w:pPr>
          </w:p>
          <w:p w:rsidR="00FD5598" w:rsidRPr="00731432" w:rsidRDefault="00FD5598" w:rsidP="007D5D68">
            <w:pPr>
              <w:jc w:val="both"/>
              <w:rPr>
                <w:sz w:val="20"/>
                <w:szCs w:val="20"/>
              </w:rPr>
            </w:pPr>
          </w:p>
        </w:tc>
        <w:tc>
          <w:tcPr>
            <w:tcW w:w="6750" w:type="dxa"/>
            <w:vMerge w:val="restart"/>
            <w:shd w:val="clear" w:color="auto" w:fill="auto"/>
          </w:tcPr>
          <w:p w:rsidR="00EE3443" w:rsidRPr="00217C10" w:rsidRDefault="00EE3443" w:rsidP="00B6652A">
            <w:pPr>
              <w:numPr>
                <w:ilvl w:val="0"/>
                <w:numId w:val="44"/>
              </w:numPr>
              <w:jc w:val="both"/>
              <w:rPr>
                <w:sz w:val="20"/>
                <w:szCs w:val="20"/>
              </w:rPr>
            </w:pPr>
            <w:r w:rsidRPr="00731432">
              <w:rPr>
                <w:sz w:val="20"/>
                <w:szCs w:val="20"/>
              </w:rPr>
              <w:lastRenderedPageBreak/>
              <w:t>Număr de proiecte de acte normative adoptate</w:t>
            </w:r>
            <w:r>
              <w:rPr>
                <w:sz w:val="20"/>
                <w:szCs w:val="20"/>
              </w:rPr>
              <w:t xml:space="preserve"> </w:t>
            </w:r>
            <w:r w:rsidRPr="00217C10">
              <w:rPr>
                <w:sz w:val="20"/>
                <w:szCs w:val="20"/>
              </w:rPr>
              <w:t>= PL</w:t>
            </w:r>
            <w:r w:rsidR="00217C10" w:rsidRPr="00217C10">
              <w:rPr>
                <w:sz w:val="20"/>
                <w:szCs w:val="20"/>
              </w:rPr>
              <w:t>SM</w:t>
            </w:r>
            <w:r w:rsidRPr="00217C10">
              <w:rPr>
                <w:sz w:val="20"/>
                <w:szCs w:val="20"/>
              </w:rPr>
              <w:t xml:space="preserve"> nu are iniţiativă legislativă</w:t>
            </w:r>
          </w:p>
          <w:p w:rsidR="00EE3443" w:rsidRPr="00731432" w:rsidRDefault="00EE3443" w:rsidP="00B6652A">
            <w:pPr>
              <w:numPr>
                <w:ilvl w:val="0"/>
                <w:numId w:val="44"/>
              </w:numPr>
              <w:jc w:val="both"/>
              <w:rPr>
                <w:sz w:val="20"/>
                <w:szCs w:val="20"/>
              </w:rPr>
            </w:pPr>
            <w:r w:rsidRPr="00731432">
              <w:rPr>
                <w:sz w:val="20"/>
                <w:szCs w:val="20"/>
              </w:rPr>
              <w:t>Număr de anunţuri publice privind proiectele de acte normative</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Număr de recomandări transmise de societatea civilă în procesul de transparență decizională asigurat pentru inițierea, modificarea sau completarea unor acte normative</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Gradul de acceptare şi preluare al recomandărilor formulate de societatea civilă cu privire la proiectele de acte normative supuse consultării publice (ca procent între numărul total de recomandări transmise şi numărul de propuneri efectiv preluate)</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Număr de proiecte de acte normative modificate în urma procesului de consultare</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lastRenderedPageBreak/>
              <w:t>Număr de propuneri, sugestii sau opinii preluate în forma finală a actului normativ</w:t>
            </w:r>
            <w:r>
              <w:rPr>
                <w:sz w:val="20"/>
                <w:szCs w:val="20"/>
              </w:rPr>
              <w:t xml:space="preserve"> </w:t>
            </w:r>
          </w:p>
          <w:p w:rsidR="00EE3443" w:rsidRDefault="00EE3443" w:rsidP="00B6652A">
            <w:pPr>
              <w:numPr>
                <w:ilvl w:val="0"/>
                <w:numId w:val="44"/>
              </w:numPr>
              <w:jc w:val="both"/>
              <w:rPr>
                <w:sz w:val="20"/>
                <w:szCs w:val="20"/>
              </w:rPr>
            </w:pPr>
            <w:r w:rsidRPr="00731432">
              <w:rPr>
                <w:sz w:val="20"/>
                <w:szCs w:val="20"/>
              </w:rPr>
              <w:t>Număr de răspunsuri la propunerile, sugestiile sau opiniile nepreluate</w:t>
            </w:r>
            <w:r>
              <w:rPr>
                <w:sz w:val="20"/>
                <w:szCs w:val="20"/>
              </w:rPr>
              <w:t xml:space="preserve"> </w:t>
            </w:r>
          </w:p>
          <w:p w:rsidR="00EE3443" w:rsidRPr="00731432" w:rsidRDefault="00EE3443" w:rsidP="003F28E3">
            <w:pPr>
              <w:ind w:left="720"/>
              <w:jc w:val="both"/>
              <w:rPr>
                <w:sz w:val="20"/>
                <w:szCs w:val="20"/>
              </w:rPr>
            </w:pPr>
          </w:p>
          <w:p w:rsidR="00EE3443" w:rsidRPr="00731432" w:rsidRDefault="00EE3443" w:rsidP="00B6652A">
            <w:pPr>
              <w:numPr>
                <w:ilvl w:val="0"/>
                <w:numId w:val="44"/>
              </w:numPr>
              <w:jc w:val="both"/>
              <w:rPr>
                <w:sz w:val="20"/>
                <w:szCs w:val="20"/>
              </w:rPr>
            </w:pPr>
            <w:r w:rsidRPr="00731432">
              <w:rPr>
                <w:sz w:val="20"/>
                <w:szCs w:val="20"/>
              </w:rPr>
              <w:t>Număr de şedinţe publice organizate la inițiativa instituției</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Număr de participanţi la şedinţele publice</w:t>
            </w:r>
            <w:r>
              <w:rPr>
                <w:sz w:val="20"/>
                <w:szCs w:val="20"/>
              </w:rPr>
              <w:t xml:space="preserve"> </w:t>
            </w:r>
          </w:p>
          <w:p w:rsidR="00EE3443" w:rsidRPr="00731432" w:rsidRDefault="00EE3443" w:rsidP="00B6652A">
            <w:pPr>
              <w:numPr>
                <w:ilvl w:val="0"/>
                <w:numId w:val="44"/>
              </w:numPr>
              <w:jc w:val="both"/>
              <w:rPr>
                <w:sz w:val="20"/>
                <w:szCs w:val="20"/>
              </w:rPr>
            </w:pPr>
            <w:r w:rsidRPr="00731432">
              <w:rPr>
                <w:sz w:val="20"/>
                <w:lang w:eastAsia="en-US"/>
              </w:rPr>
              <w:t>Număr de cetățeni/organizații neguvernamentale înscrise în baza de date a instituției pentru a fi informate în legătură cu proiectele de acte normative</w:t>
            </w:r>
            <w:r>
              <w:rPr>
                <w:sz w:val="20"/>
                <w:lang w:eastAsia="en-US"/>
              </w:rPr>
              <w:t xml:space="preserve"> </w:t>
            </w:r>
          </w:p>
          <w:p w:rsidR="00EE3443" w:rsidRPr="00731432" w:rsidRDefault="00EE3443" w:rsidP="00B6652A">
            <w:pPr>
              <w:numPr>
                <w:ilvl w:val="0"/>
                <w:numId w:val="44"/>
              </w:numPr>
              <w:jc w:val="both"/>
              <w:rPr>
                <w:sz w:val="20"/>
                <w:szCs w:val="20"/>
              </w:rPr>
            </w:pPr>
            <w:r w:rsidRPr="00731432">
              <w:rPr>
                <w:sz w:val="20"/>
                <w:szCs w:val="20"/>
              </w:rPr>
              <w:t>Număr de ședințe publice organizate la solicitarea societății civile</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Număr de minute publicate, realizate la ședințele publice</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Număr de plângeri în justiţie privind nerespectarea prevederilor legale de către instituţie</w:t>
            </w:r>
            <w:r>
              <w:rPr>
                <w:sz w:val="20"/>
                <w:szCs w:val="20"/>
              </w:rPr>
              <w:t xml:space="preserve"> </w:t>
            </w:r>
          </w:p>
          <w:p w:rsidR="00EE3443" w:rsidRDefault="00EE3443" w:rsidP="00B6652A">
            <w:pPr>
              <w:numPr>
                <w:ilvl w:val="0"/>
                <w:numId w:val="44"/>
              </w:numPr>
              <w:jc w:val="both"/>
              <w:rPr>
                <w:sz w:val="20"/>
                <w:szCs w:val="20"/>
              </w:rPr>
            </w:pPr>
            <w:r w:rsidRPr="00731432">
              <w:rPr>
                <w:sz w:val="20"/>
                <w:szCs w:val="20"/>
              </w:rPr>
              <w:t>Număr şi tipul de sancţiuni dispuse pentru încălcarea obligaţiilor legale</w:t>
            </w:r>
            <w:r>
              <w:rPr>
                <w:sz w:val="20"/>
                <w:szCs w:val="20"/>
              </w:rPr>
              <w:t xml:space="preserve"> </w:t>
            </w:r>
          </w:p>
          <w:p w:rsidR="00EE3443" w:rsidRPr="00731432" w:rsidRDefault="00EE3443" w:rsidP="003F28E3">
            <w:pPr>
              <w:ind w:left="720"/>
              <w:jc w:val="both"/>
              <w:rPr>
                <w:sz w:val="20"/>
                <w:szCs w:val="20"/>
              </w:rPr>
            </w:pPr>
          </w:p>
          <w:p w:rsidR="00EE3443" w:rsidRPr="00731432" w:rsidRDefault="00EE3443" w:rsidP="00B6652A">
            <w:pPr>
              <w:numPr>
                <w:ilvl w:val="0"/>
                <w:numId w:val="44"/>
              </w:numPr>
              <w:jc w:val="both"/>
              <w:rPr>
                <w:sz w:val="20"/>
                <w:szCs w:val="20"/>
              </w:rPr>
            </w:pPr>
            <w:r w:rsidRPr="00731432">
              <w:rPr>
                <w:sz w:val="20"/>
                <w:szCs w:val="20"/>
              </w:rPr>
              <w:t>Număr de activităţi de pregătire profesională a personalului din administraţia publică</w:t>
            </w:r>
            <w:r>
              <w:rPr>
                <w:sz w:val="20"/>
                <w:szCs w:val="20"/>
              </w:rPr>
              <w:t xml:space="preserve"> </w:t>
            </w:r>
          </w:p>
          <w:p w:rsidR="00EE3443" w:rsidRPr="00106ADA" w:rsidRDefault="00EE3443" w:rsidP="00B6652A">
            <w:pPr>
              <w:numPr>
                <w:ilvl w:val="0"/>
                <w:numId w:val="44"/>
              </w:numPr>
              <w:jc w:val="both"/>
              <w:rPr>
                <w:sz w:val="20"/>
                <w:szCs w:val="20"/>
              </w:rPr>
            </w:pPr>
            <w:r w:rsidRPr="00106ADA">
              <w:rPr>
                <w:sz w:val="20"/>
                <w:szCs w:val="20"/>
              </w:rPr>
              <w:t xml:space="preserve">Număr de persoane care au fost instruite prin intermediul acţiunilor de formare profesională </w:t>
            </w:r>
          </w:p>
          <w:p w:rsidR="00EE3443" w:rsidRPr="00731432" w:rsidRDefault="00EE3443" w:rsidP="00B6652A">
            <w:pPr>
              <w:numPr>
                <w:ilvl w:val="0"/>
                <w:numId w:val="44"/>
              </w:numPr>
              <w:jc w:val="both"/>
              <w:rPr>
                <w:sz w:val="20"/>
                <w:szCs w:val="20"/>
              </w:rPr>
            </w:pPr>
            <w:r w:rsidRPr="00731432">
              <w:rPr>
                <w:sz w:val="20"/>
                <w:lang w:eastAsia="en-US"/>
              </w:rPr>
              <w:t>Număr de rapoarte anuale privind transparența decizională disponibile pe site-ul instituției</w:t>
            </w:r>
            <w:r>
              <w:rPr>
                <w:sz w:val="20"/>
                <w:lang w:eastAsia="en-US"/>
              </w:rPr>
              <w:t xml:space="preserve"> </w:t>
            </w:r>
          </w:p>
          <w:p w:rsidR="00EE3443" w:rsidRPr="00731432" w:rsidRDefault="00EE3443" w:rsidP="00B6652A">
            <w:pPr>
              <w:numPr>
                <w:ilvl w:val="0"/>
                <w:numId w:val="44"/>
              </w:numPr>
              <w:jc w:val="both"/>
              <w:rPr>
                <w:sz w:val="20"/>
                <w:szCs w:val="20"/>
              </w:rPr>
            </w:pPr>
            <w:r w:rsidRPr="00731432">
              <w:rPr>
                <w:sz w:val="20"/>
                <w:szCs w:val="20"/>
              </w:rPr>
              <w:t>Număr de părți interesate înscrise în Registrul Unic al Transparenței Intereselor la nivelul Guvernului României</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Numărul de domenii în care s-au înscris părți interesate în Registrului Unic al Transparenței Intereselor</w:t>
            </w:r>
            <w:r>
              <w:rPr>
                <w:sz w:val="20"/>
                <w:szCs w:val="20"/>
              </w:rPr>
              <w:t xml:space="preserve"> </w:t>
            </w:r>
          </w:p>
          <w:p w:rsidR="00EE3443" w:rsidRPr="00731432" w:rsidRDefault="00EE3443" w:rsidP="00B6652A">
            <w:pPr>
              <w:numPr>
                <w:ilvl w:val="0"/>
                <w:numId w:val="44"/>
              </w:numPr>
              <w:jc w:val="both"/>
              <w:rPr>
                <w:sz w:val="20"/>
                <w:szCs w:val="20"/>
              </w:rPr>
            </w:pPr>
            <w:r w:rsidRPr="00731432">
              <w:rPr>
                <w:sz w:val="20"/>
                <w:szCs w:val="20"/>
              </w:rPr>
              <w:t>Număr de utilizatori ai platformei consultare.gov.ro</w:t>
            </w:r>
            <w:r>
              <w:rPr>
                <w:sz w:val="20"/>
                <w:szCs w:val="20"/>
              </w:rPr>
              <w:t xml:space="preserve"> </w:t>
            </w:r>
          </w:p>
          <w:p w:rsidR="00EE3443" w:rsidRDefault="00EE3443" w:rsidP="00B25129">
            <w:pPr>
              <w:numPr>
                <w:ilvl w:val="0"/>
                <w:numId w:val="44"/>
              </w:numPr>
              <w:jc w:val="both"/>
              <w:rPr>
                <w:sz w:val="20"/>
                <w:szCs w:val="20"/>
              </w:rPr>
            </w:pPr>
            <w:r w:rsidRPr="00731432">
              <w:rPr>
                <w:sz w:val="20"/>
                <w:szCs w:val="20"/>
              </w:rPr>
              <w:t>Număr de întâlniri raportate în RUTI de către factorii de decizie vizați de registru, din administrația publică</w:t>
            </w:r>
            <w:r>
              <w:rPr>
                <w:sz w:val="20"/>
                <w:szCs w:val="20"/>
              </w:rPr>
              <w:t xml:space="preserve"> </w:t>
            </w:r>
          </w:p>
          <w:p w:rsidR="00FD5598" w:rsidRDefault="00FD5598" w:rsidP="00FD5598">
            <w:pPr>
              <w:ind w:left="720"/>
              <w:jc w:val="both"/>
              <w:rPr>
                <w:sz w:val="20"/>
                <w:szCs w:val="20"/>
              </w:rPr>
            </w:pPr>
          </w:p>
          <w:p w:rsidR="00291AF3" w:rsidRPr="00731432" w:rsidRDefault="00291AF3" w:rsidP="00FD5598">
            <w:pPr>
              <w:ind w:left="720"/>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lastRenderedPageBreak/>
              <w:t>-</w:t>
            </w:r>
          </w:p>
        </w:tc>
      </w:tr>
      <w:tr w:rsidR="00EE3443" w:rsidRPr="00731432" w:rsidTr="00591FBF">
        <w:trPr>
          <w:trHeight w:val="39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57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100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46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43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40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28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27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57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27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30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40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39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42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51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jc w:val="center"/>
              <w:rPr>
                <w:b/>
                <w:i/>
                <w:iCs/>
                <w:sz w:val="20"/>
                <w:szCs w:val="20"/>
              </w:rPr>
            </w:pPr>
            <w:r w:rsidRPr="00A41E8D">
              <w:rPr>
                <w:b/>
                <w:i/>
                <w:iCs/>
                <w:sz w:val="20"/>
                <w:szCs w:val="20"/>
              </w:rPr>
              <w:t>-</w:t>
            </w:r>
          </w:p>
        </w:tc>
      </w:tr>
      <w:tr w:rsidR="00EE3443" w:rsidRPr="00731432" w:rsidTr="00591FBF">
        <w:trPr>
          <w:trHeight w:val="42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45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45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28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C21C01">
        <w:trPr>
          <w:trHeight w:val="42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D18DE">
            <w:pPr>
              <w:jc w:val="both"/>
              <w:rPr>
                <w:sz w:val="20"/>
                <w:szCs w:val="20"/>
              </w:rPr>
            </w:pPr>
          </w:p>
        </w:tc>
        <w:tc>
          <w:tcPr>
            <w:tcW w:w="6750" w:type="dxa"/>
            <w:vMerge/>
            <w:shd w:val="clear" w:color="auto" w:fill="auto"/>
          </w:tcPr>
          <w:p w:rsidR="00EE3443" w:rsidRPr="00731432" w:rsidRDefault="00EE3443" w:rsidP="00B6652A">
            <w:pPr>
              <w:numPr>
                <w:ilvl w:val="0"/>
                <w:numId w:val="44"/>
              </w:numPr>
              <w:jc w:val="both"/>
              <w:rPr>
                <w:sz w:val="20"/>
                <w:szCs w:val="20"/>
              </w:rPr>
            </w:pPr>
          </w:p>
        </w:tc>
        <w:tc>
          <w:tcPr>
            <w:tcW w:w="1647" w:type="dxa"/>
            <w:shd w:val="clear" w:color="auto" w:fill="auto"/>
          </w:tcPr>
          <w:p w:rsidR="00EE3443" w:rsidRPr="00A41E8D" w:rsidRDefault="00FC51FC" w:rsidP="00A41E8D">
            <w:pPr>
              <w:ind w:left="720"/>
              <w:jc w:val="center"/>
              <w:rPr>
                <w:b/>
                <w:i/>
                <w:iCs/>
                <w:sz w:val="20"/>
                <w:szCs w:val="20"/>
              </w:rPr>
            </w:pPr>
            <w:r w:rsidRPr="00A41E8D">
              <w:rPr>
                <w:b/>
                <w:i/>
                <w:iCs/>
                <w:sz w:val="20"/>
                <w:szCs w:val="20"/>
              </w:rPr>
              <w:t>-</w:t>
            </w:r>
          </w:p>
        </w:tc>
      </w:tr>
      <w:tr w:rsidR="00EE3443" w:rsidRPr="00731432" w:rsidTr="00591FBF">
        <w:trPr>
          <w:trHeight w:val="348"/>
        </w:trPr>
        <w:tc>
          <w:tcPr>
            <w:tcW w:w="748" w:type="dxa"/>
            <w:vMerge w:val="restart"/>
            <w:shd w:val="clear" w:color="auto" w:fill="auto"/>
          </w:tcPr>
          <w:p w:rsidR="00EE3443" w:rsidRPr="00731432" w:rsidRDefault="00EE3443" w:rsidP="001E7525">
            <w:pPr>
              <w:jc w:val="center"/>
              <w:rPr>
                <w:sz w:val="20"/>
                <w:szCs w:val="20"/>
              </w:rPr>
            </w:pPr>
            <w:r w:rsidRPr="00731432">
              <w:rPr>
                <w:sz w:val="20"/>
                <w:szCs w:val="20"/>
              </w:rPr>
              <w:t>8.</w:t>
            </w:r>
          </w:p>
        </w:tc>
        <w:tc>
          <w:tcPr>
            <w:tcW w:w="1793" w:type="dxa"/>
            <w:vMerge w:val="restart"/>
            <w:shd w:val="clear" w:color="auto" w:fill="auto"/>
          </w:tcPr>
          <w:p w:rsidR="00EE3443" w:rsidRPr="00731432" w:rsidRDefault="00EE3443" w:rsidP="001E7525">
            <w:pPr>
              <w:jc w:val="center"/>
              <w:rPr>
                <w:sz w:val="20"/>
                <w:szCs w:val="20"/>
              </w:rPr>
            </w:pPr>
            <w:r w:rsidRPr="00731432">
              <w:rPr>
                <w:sz w:val="20"/>
                <w:szCs w:val="20"/>
              </w:rPr>
              <w:t>Acces la informaţii de interes public</w:t>
            </w:r>
          </w:p>
        </w:tc>
        <w:tc>
          <w:tcPr>
            <w:tcW w:w="4770" w:type="dxa"/>
            <w:vMerge w:val="restart"/>
            <w:shd w:val="clear" w:color="auto" w:fill="auto"/>
          </w:tcPr>
          <w:p w:rsidR="00EE3443" w:rsidRPr="00731432" w:rsidRDefault="00EE3443" w:rsidP="00E13A07">
            <w:pPr>
              <w:jc w:val="both"/>
              <w:rPr>
                <w:sz w:val="20"/>
                <w:szCs w:val="20"/>
              </w:rPr>
            </w:pPr>
            <w:r w:rsidRPr="00731432">
              <w:rPr>
                <w:sz w:val="20"/>
                <w:szCs w:val="20"/>
              </w:rPr>
              <w:t>Legea nr. 544/2001 privind liberul acces la informaţiile de interes public, cu modificările ulterioare</w:t>
            </w:r>
          </w:p>
          <w:p w:rsidR="00EE3443" w:rsidRPr="00731432" w:rsidRDefault="00EE3443" w:rsidP="001E7525">
            <w:pPr>
              <w:jc w:val="center"/>
              <w:rPr>
                <w:sz w:val="20"/>
                <w:szCs w:val="20"/>
              </w:rPr>
            </w:pPr>
          </w:p>
        </w:tc>
        <w:tc>
          <w:tcPr>
            <w:tcW w:w="6750" w:type="dxa"/>
            <w:vMerge w:val="restart"/>
            <w:shd w:val="clear" w:color="auto" w:fill="auto"/>
          </w:tcPr>
          <w:p w:rsidR="00EE3443" w:rsidRPr="00731432" w:rsidRDefault="00EE3443" w:rsidP="00B6652A">
            <w:pPr>
              <w:numPr>
                <w:ilvl w:val="0"/>
                <w:numId w:val="45"/>
              </w:numPr>
              <w:jc w:val="both"/>
              <w:rPr>
                <w:sz w:val="20"/>
                <w:szCs w:val="20"/>
              </w:rPr>
            </w:pPr>
            <w:r w:rsidRPr="00731432">
              <w:rPr>
                <w:sz w:val="20"/>
                <w:szCs w:val="20"/>
              </w:rPr>
              <w:t>Număr de seturi de date publicate în format deschis pe platforma data.gov.ro</w:t>
            </w:r>
            <w:r>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t>Număr de solicitări de informaţii de interes public primite</w:t>
            </w:r>
            <w:r>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t>Număr de răspunsuri comunicate în termenul legal</w:t>
            </w:r>
            <w:r>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t>Număr de răspunsuri formulate cu întârziere, faţă de termenul legal</w:t>
            </w:r>
            <w:r>
              <w:rPr>
                <w:sz w:val="20"/>
                <w:szCs w:val="20"/>
              </w:rPr>
              <w:t xml:space="preserve"> </w:t>
            </w:r>
          </w:p>
          <w:p w:rsidR="00EE3443" w:rsidRDefault="00EE3443" w:rsidP="00B6652A">
            <w:pPr>
              <w:numPr>
                <w:ilvl w:val="0"/>
                <w:numId w:val="45"/>
              </w:numPr>
              <w:jc w:val="both"/>
              <w:rPr>
                <w:sz w:val="20"/>
                <w:szCs w:val="20"/>
              </w:rPr>
            </w:pPr>
            <w:r w:rsidRPr="00731432">
              <w:rPr>
                <w:sz w:val="20"/>
                <w:szCs w:val="20"/>
              </w:rPr>
              <w:t>Număr de solicitări de informaţii de interes public la care nu s-a răspuns</w:t>
            </w:r>
            <w:r>
              <w:rPr>
                <w:sz w:val="20"/>
                <w:szCs w:val="20"/>
              </w:rPr>
              <w:t xml:space="preserve"> </w:t>
            </w:r>
          </w:p>
          <w:p w:rsidR="00EE3443" w:rsidRPr="00731432" w:rsidRDefault="00EE3443" w:rsidP="00AA2BFB">
            <w:pPr>
              <w:ind w:left="720"/>
              <w:jc w:val="both"/>
              <w:rPr>
                <w:sz w:val="20"/>
                <w:szCs w:val="20"/>
              </w:rPr>
            </w:pPr>
          </w:p>
          <w:p w:rsidR="00EE3443" w:rsidRPr="00731432" w:rsidRDefault="00EE3443" w:rsidP="00B6652A">
            <w:pPr>
              <w:numPr>
                <w:ilvl w:val="0"/>
                <w:numId w:val="45"/>
              </w:numPr>
              <w:jc w:val="both"/>
              <w:rPr>
                <w:sz w:val="20"/>
                <w:szCs w:val="20"/>
              </w:rPr>
            </w:pPr>
            <w:r w:rsidRPr="00731432">
              <w:rPr>
                <w:sz w:val="20"/>
                <w:szCs w:val="20"/>
              </w:rPr>
              <w:t>Număr de reclamaţii administrative</w:t>
            </w:r>
            <w:r>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lastRenderedPageBreak/>
              <w:t>Număr de reclamaţii administrative soluţionate favorabil</w:t>
            </w:r>
            <w:r>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t>Număr de plângeri în instanţă</w:t>
            </w:r>
            <w:r>
              <w:rPr>
                <w:sz w:val="20"/>
                <w:szCs w:val="20"/>
              </w:rPr>
              <w:t xml:space="preserve"> </w:t>
            </w:r>
          </w:p>
          <w:p w:rsidR="00EE3443" w:rsidRPr="00731432" w:rsidRDefault="00EE3443" w:rsidP="00367D9D">
            <w:pPr>
              <w:numPr>
                <w:ilvl w:val="0"/>
                <w:numId w:val="45"/>
              </w:numPr>
              <w:jc w:val="both"/>
              <w:rPr>
                <w:sz w:val="20"/>
                <w:szCs w:val="20"/>
              </w:rPr>
            </w:pPr>
            <w:r w:rsidRPr="00731432">
              <w:rPr>
                <w:sz w:val="20"/>
                <w:szCs w:val="20"/>
              </w:rPr>
              <w:t>Număr de hotărâri judecătorești definitive şi irevocabile pronunțate în favoarea petentului, ca urmare a plângerilor având ca obiect comunicarea de informații de interes public</w:t>
            </w:r>
            <w:r>
              <w:rPr>
                <w:sz w:val="20"/>
                <w:szCs w:val="20"/>
              </w:rPr>
              <w:t xml:space="preserve"> </w:t>
            </w:r>
            <w:r w:rsidRPr="00731432">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t>Numărul şi tipul de sancţiuni dispuse pentru încălcarea obligaţiilor legale</w:t>
            </w:r>
            <w:r>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t>Număr de activităţi de pregătire profesională a personalului din administraţia publică</w:t>
            </w:r>
            <w:r>
              <w:rPr>
                <w:sz w:val="20"/>
                <w:szCs w:val="20"/>
              </w:rPr>
              <w:t xml:space="preserve"> </w:t>
            </w:r>
          </w:p>
          <w:p w:rsidR="00EE3443" w:rsidRPr="00731432" w:rsidRDefault="00EE3443" w:rsidP="00B6652A">
            <w:pPr>
              <w:numPr>
                <w:ilvl w:val="0"/>
                <w:numId w:val="45"/>
              </w:numPr>
              <w:jc w:val="both"/>
              <w:rPr>
                <w:sz w:val="20"/>
                <w:szCs w:val="20"/>
              </w:rPr>
            </w:pPr>
            <w:r w:rsidRPr="00731432">
              <w:rPr>
                <w:sz w:val="20"/>
                <w:szCs w:val="20"/>
              </w:rPr>
              <w:t>Număr de persoane care au fost instruite prin intermediul acţiunilor de formare profesională</w:t>
            </w:r>
            <w:r>
              <w:rPr>
                <w:sz w:val="20"/>
                <w:szCs w:val="20"/>
              </w:rPr>
              <w:t xml:space="preserve"> </w:t>
            </w:r>
          </w:p>
          <w:p w:rsidR="00EE3443" w:rsidRDefault="00EE3443" w:rsidP="00B6652A">
            <w:pPr>
              <w:numPr>
                <w:ilvl w:val="0"/>
                <w:numId w:val="45"/>
              </w:numPr>
              <w:jc w:val="both"/>
              <w:rPr>
                <w:sz w:val="20"/>
                <w:szCs w:val="20"/>
              </w:rPr>
            </w:pPr>
            <w:r w:rsidRPr="00731432">
              <w:rPr>
                <w:sz w:val="20"/>
                <w:szCs w:val="20"/>
              </w:rPr>
              <w:t>Numărul și tipul de măsuri interne luate pentru îmbunătățirea procesului de comunicare a informațiilor de interes public</w:t>
            </w:r>
            <w:r>
              <w:rPr>
                <w:sz w:val="20"/>
                <w:szCs w:val="20"/>
              </w:rPr>
              <w:t xml:space="preserve"> </w:t>
            </w:r>
          </w:p>
          <w:p w:rsidR="00EE3443" w:rsidRPr="00731432" w:rsidRDefault="00EE3443" w:rsidP="00AA2BFB">
            <w:pPr>
              <w:ind w:left="720"/>
              <w:jc w:val="both"/>
              <w:rPr>
                <w:sz w:val="20"/>
                <w:szCs w:val="20"/>
              </w:rPr>
            </w:pPr>
          </w:p>
          <w:p w:rsidR="00EE3443" w:rsidRPr="00731432" w:rsidRDefault="00EE3443" w:rsidP="00B6652A">
            <w:pPr>
              <w:numPr>
                <w:ilvl w:val="0"/>
                <w:numId w:val="45"/>
              </w:numPr>
              <w:jc w:val="both"/>
              <w:rPr>
                <w:sz w:val="20"/>
                <w:szCs w:val="20"/>
              </w:rPr>
            </w:pPr>
            <w:r w:rsidRPr="00731432">
              <w:rPr>
                <w:sz w:val="20"/>
                <w:szCs w:val="20"/>
              </w:rPr>
              <w:t>Număr de UAT-uri care au implementat Memorandumul privind creșterea transparenței și standardizarea afișării informațiilor de interes public</w:t>
            </w:r>
            <w:r>
              <w:rPr>
                <w:sz w:val="20"/>
                <w:szCs w:val="20"/>
              </w:rPr>
              <w:t xml:space="preserve"> </w:t>
            </w:r>
          </w:p>
          <w:p w:rsidR="00EE3443" w:rsidRDefault="00EE3443" w:rsidP="00B6652A">
            <w:pPr>
              <w:numPr>
                <w:ilvl w:val="0"/>
                <w:numId w:val="45"/>
              </w:numPr>
              <w:jc w:val="both"/>
              <w:rPr>
                <w:sz w:val="20"/>
                <w:szCs w:val="20"/>
              </w:rPr>
            </w:pPr>
            <w:r w:rsidRPr="00731432">
              <w:rPr>
                <w:sz w:val="20"/>
                <w:szCs w:val="20"/>
              </w:rPr>
              <w:t>Număr de instituții publice cuprinse în platforma transparență.gov.ro</w:t>
            </w:r>
            <w:r>
              <w:rPr>
                <w:sz w:val="20"/>
                <w:szCs w:val="20"/>
              </w:rPr>
              <w:t xml:space="preserve"> </w:t>
            </w:r>
          </w:p>
          <w:p w:rsidR="00EE3443" w:rsidRPr="00731432" w:rsidRDefault="00EE3443" w:rsidP="00AA2BFB">
            <w:pPr>
              <w:ind w:left="720"/>
              <w:jc w:val="both"/>
              <w:rPr>
                <w:sz w:val="20"/>
                <w:szCs w:val="20"/>
              </w:rPr>
            </w:pPr>
          </w:p>
          <w:p w:rsidR="00EE3443" w:rsidRPr="00731432" w:rsidRDefault="00EE3443" w:rsidP="00B6652A">
            <w:pPr>
              <w:numPr>
                <w:ilvl w:val="0"/>
                <w:numId w:val="45"/>
              </w:numPr>
              <w:spacing w:line="276" w:lineRule="auto"/>
              <w:jc w:val="both"/>
              <w:rPr>
                <w:sz w:val="20"/>
                <w:szCs w:val="20"/>
                <w:lang w:eastAsia="en-US"/>
              </w:rPr>
            </w:pPr>
            <w:r w:rsidRPr="00731432">
              <w:rPr>
                <w:sz w:val="20"/>
                <w:szCs w:val="20"/>
                <w:lang w:eastAsia="en-US"/>
              </w:rPr>
              <w:t>Existența raportului de implementare a Legii nr. 544/2001</w:t>
            </w:r>
            <w:r w:rsidR="006C6F9C">
              <w:rPr>
                <w:sz w:val="20"/>
                <w:szCs w:val="20"/>
                <w:lang w:eastAsia="en-US"/>
              </w:rPr>
              <w:t xml:space="preserve"> </w:t>
            </w:r>
            <w:r w:rsidRPr="00731432">
              <w:rPr>
                <w:sz w:val="20"/>
                <w:szCs w:val="20"/>
                <w:lang w:eastAsia="en-US"/>
              </w:rPr>
              <w:t>pentru ultimul an</w:t>
            </w:r>
            <w:r>
              <w:rPr>
                <w:sz w:val="20"/>
                <w:szCs w:val="20"/>
                <w:lang w:eastAsia="en-US"/>
              </w:rPr>
              <w:t xml:space="preserve"> </w:t>
            </w:r>
          </w:p>
          <w:p w:rsidR="00EE3443" w:rsidRPr="00731432" w:rsidRDefault="00EE3443" w:rsidP="00B6652A">
            <w:pPr>
              <w:numPr>
                <w:ilvl w:val="0"/>
                <w:numId w:val="45"/>
              </w:numPr>
              <w:jc w:val="both"/>
              <w:rPr>
                <w:sz w:val="20"/>
                <w:szCs w:val="20"/>
              </w:rPr>
            </w:pPr>
            <w:r w:rsidRPr="00731432">
              <w:rPr>
                <w:sz w:val="20"/>
                <w:szCs w:val="20"/>
                <w:lang w:eastAsia="en-US"/>
              </w:rPr>
              <w:t>Număr de rapoarte anuale de activitate disponibile pe site-ul instituției</w:t>
            </w:r>
            <w:r>
              <w:rPr>
                <w:sz w:val="20"/>
                <w:szCs w:val="20"/>
                <w:lang w:eastAsia="en-US"/>
              </w:rPr>
              <w:t xml:space="preserve"> </w:t>
            </w:r>
          </w:p>
          <w:p w:rsidR="00EE3443" w:rsidRDefault="00EE3443" w:rsidP="00525CA8">
            <w:pPr>
              <w:ind w:left="720"/>
              <w:jc w:val="both"/>
              <w:rPr>
                <w:sz w:val="20"/>
                <w:szCs w:val="20"/>
              </w:rPr>
            </w:pPr>
          </w:p>
          <w:p w:rsidR="00291AF3" w:rsidRDefault="00291AF3" w:rsidP="00525CA8">
            <w:pPr>
              <w:ind w:left="720"/>
              <w:jc w:val="both"/>
              <w:rPr>
                <w:sz w:val="20"/>
                <w:szCs w:val="20"/>
              </w:rPr>
            </w:pPr>
          </w:p>
          <w:p w:rsidR="000F441F" w:rsidRPr="00731432" w:rsidRDefault="000F441F" w:rsidP="00525CA8">
            <w:pPr>
              <w:ind w:left="720"/>
              <w:jc w:val="both"/>
              <w:rPr>
                <w:sz w:val="20"/>
                <w:szCs w:val="20"/>
              </w:rPr>
            </w:pPr>
          </w:p>
        </w:tc>
        <w:tc>
          <w:tcPr>
            <w:tcW w:w="1647" w:type="dxa"/>
            <w:shd w:val="clear" w:color="auto" w:fill="auto"/>
          </w:tcPr>
          <w:p w:rsidR="00EE3443" w:rsidRPr="00A41E8D" w:rsidRDefault="00A82CFF" w:rsidP="00A41E8D">
            <w:pPr>
              <w:ind w:left="720"/>
              <w:jc w:val="center"/>
              <w:rPr>
                <w:b/>
                <w:i/>
                <w:iCs/>
                <w:sz w:val="20"/>
                <w:szCs w:val="20"/>
              </w:rPr>
            </w:pPr>
            <w:r w:rsidRPr="00A41E8D">
              <w:rPr>
                <w:b/>
                <w:i/>
                <w:iCs/>
                <w:sz w:val="20"/>
                <w:szCs w:val="20"/>
              </w:rPr>
              <w:lastRenderedPageBreak/>
              <w:t>-</w:t>
            </w:r>
          </w:p>
        </w:tc>
      </w:tr>
      <w:tr w:rsidR="00EE3443" w:rsidRPr="00731432" w:rsidTr="00591FBF">
        <w:trPr>
          <w:trHeight w:val="28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E332C1" w:rsidP="00A41E8D">
            <w:pPr>
              <w:ind w:left="720"/>
              <w:jc w:val="center"/>
              <w:rPr>
                <w:b/>
                <w:i/>
                <w:iCs/>
                <w:sz w:val="20"/>
                <w:szCs w:val="20"/>
              </w:rPr>
            </w:pPr>
            <w:r>
              <w:rPr>
                <w:b/>
                <w:i/>
                <w:iCs/>
                <w:sz w:val="20"/>
                <w:szCs w:val="20"/>
              </w:rPr>
              <w:t>-</w:t>
            </w:r>
          </w:p>
        </w:tc>
      </w:tr>
      <w:tr w:rsidR="00EE3443" w:rsidRPr="00731432" w:rsidTr="00591FBF">
        <w:trPr>
          <w:trHeight w:val="28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E332C1" w:rsidP="00A41E8D">
            <w:pPr>
              <w:ind w:left="720"/>
              <w:jc w:val="center"/>
              <w:rPr>
                <w:b/>
                <w:i/>
                <w:iCs/>
                <w:sz w:val="20"/>
                <w:szCs w:val="20"/>
              </w:rPr>
            </w:pPr>
            <w:r>
              <w:rPr>
                <w:b/>
                <w:i/>
                <w:iCs/>
                <w:sz w:val="20"/>
                <w:szCs w:val="20"/>
              </w:rPr>
              <w:t>-</w:t>
            </w:r>
          </w:p>
        </w:tc>
      </w:tr>
      <w:tr w:rsidR="00EE3443" w:rsidRPr="00731432" w:rsidTr="00591FBF">
        <w:trPr>
          <w:trHeight w:val="25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6C6F9C" w:rsidP="00A41E8D">
            <w:pPr>
              <w:ind w:left="720"/>
              <w:jc w:val="center"/>
              <w:rPr>
                <w:b/>
                <w:i/>
                <w:iCs/>
                <w:sz w:val="20"/>
                <w:szCs w:val="20"/>
              </w:rPr>
            </w:pPr>
            <w:r w:rsidRPr="00A41E8D">
              <w:rPr>
                <w:b/>
                <w:i/>
                <w:iCs/>
                <w:sz w:val="20"/>
                <w:szCs w:val="20"/>
              </w:rPr>
              <w:t>-</w:t>
            </w:r>
          </w:p>
        </w:tc>
      </w:tr>
      <w:tr w:rsidR="00EE3443" w:rsidRPr="00731432" w:rsidTr="00591FBF">
        <w:trPr>
          <w:trHeight w:val="37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6C6F9C" w:rsidP="00A41E8D">
            <w:pPr>
              <w:ind w:left="720"/>
              <w:jc w:val="center"/>
              <w:rPr>
                <w:b/>
                <w:i/>
                <w:iCs/>
                <w:sz w:val="20"/>
                <w:szCs w:val="20"/>
              </w:rPr>
            </w:pPr>
            <w:r w:rsidRPr="00A41E8D">
              <w:rPr>
                <w:b/>
                <w:i/>
                <w:iCs/>
                <w:sz w:val="20"/>
                <w:szCs w:val="20"/>
              </w:rPr>
              <w:t>-</w:t>
            </w:r>
          </w:p>
        </w:tc>
      </w:tr>
      <w:tr w:rsidR="00EE3443" w:rsidRPr="00731432" w:rsidTr="00591FBF">
        <w:trPr>
          <w:trHeight w:val="27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591FBF">
        <w:trPr>
          <w:trHeight w:val="27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0A526D">
        <w:trPr>
          <w:trHeight w:val="22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0A526D">
        <w:trPr>
          <w:trHeight w:val="57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0A526D">
        <w:trPr>
          <w:trHeight w:val="46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0A526D">
        <w:trPr>
          <w:trHeight w:val="40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E332C1" w:rsidP="00A41E8D">
            <w:pPr>
              <w:ind w:left="720"/>
              <w:jc w:val="center"/>
              <w:rPr>
                <w:b/>
                <w:i/>
                <w:iCs/>
                <w:sz w:val="20"/>
                <w:szCs w:val="20"/>
              </w:rPr>
            </w:pPr>
            <w:r>
              <w:rPr>
                <w:b/>
                <w:i/>
                <w:iCs/>
                <w:sz w:val="20"/>
                <w:szCs w:val="20"/>
              </w:rPr>
              <w:t>-</w:t>
            </w:r>
          </w:p>
        </w:tc>
      </w:tr>
      <w:tr w:rsidR="00EE3443" w:rsidRPr="00731432" w:rsidTr="000A526D">
        <w:trPr>
          <w:trHeight w:val="49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jc w:val="center"/>
              <w:rPr>
                <w:b/>
                <w:i/>
                <w:iCs/>
                <w:sz w:val="20"/>
                <w:szCs w:val="20"/>
              </w:rPr>
            </w:pPr>
            <w:r w:rsidRPr="00A41E8D">
              <w:rPr>
                <w:b/>
                <w:i/>
                <w:iCs/>
                <w:sz w:val="20"/>
                <w:szCs w:val="20"/>
              </w:rPr>
              <w:t>-</w:t>
            </w:r>
          </w:p>
        </w:tc>
      </w:tr>
      <w:tr w:rsidR="00EE3443" w:rsidRPr="00731432" w:rsidTr="000A526D">
        <w:trPr>
          <w:trHeight w:val="61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360"/>
              <w:jc w:val="center"/>
              <w:rPr>
                <w:b/>
                <w:i/>
                <w:iCs/>
                <w:sz w:val="20"/>
                <w:szCs w:val="20"/>
              </w:rPr>
            </w:pPr>
            <w:r w:rsidRPr="00A41E8D">
              <w:rPr>
                <w:b/>
                <w:i/>
                <w:iCs/>
                <w:sz w:val="20"/>
                <w:szCs w:val="20"/>
              </w:rPr>
              <w:t>-</w:t>
            </w:r>
          </w:p>
        </w:tc>
      </w:tr>
      <w:tr w:rsidR="00EE3443" w:rsidRPr="00731432" w:rsidTr="000A526D">
        <w:trPr>
          <w:trHeight w:val="67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0A526D">
        <w:trPr>
          <w:trHeight w:val="42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0A526D">
        <w:trPr>
          <w:trHeight w:val="615"/>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AF2998" w:rsidP="00A41E8D">
            <w:pPr>
              <w:jc w:val="center"/>
              <w:rPr>
                <w:b/>
                <w:i/>
                <w:iCs/>
                <w:sz w:val="20"/>
                <w:szCs w:val="20"/>
              </w:rPr>
            </w:pPr>
            <w:r>
              <w:rPr>
                <w:b/>
                <w:i/>
                <w:iCs/>
                <w:sz w:val="20"/>
                <w:szCs w:val="20"/>
              </w:rPr>
              <w:t>DA</w:t>
            </w:r>
          </w:p>
        </w:tc>
      </w:tr>
      <w:tr w:rsidR="00EE3443" w:rsidRPr="00731432" w:rsidTr="00AA2BFB">
        <w:trPr>
          <w:trHeight w:val="323"/>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E13A07">
            <w:pPr>
              <w:jc w:val="both"/>
              <w:rPr>
                <w:sz w:val="20"/>
                <w:szCs w:val="20"/>
              </w:rPr>
            </w:pPr>
          </w:p>
        </w:tc>
        <w:tc>
          <w:tcPr>
            <w:tcW w:w="6750" w:type="dxa"/>
            <w:vMerge/>
            <w:shd w:val="clear" w:color="auto" w:fill="auto"/>
          </w:tcPr>
          <w:p w:rsidR="00EE3443" w:rsidRPr="00731432" w:rsidRDefault="00EE3443" w:rsidP="00B6652A">
            <w:pPr>
              <w:numPr>
                <w:ilvl w:val="0"/>
                <w:numId w:val="45"/>
              </w:numPr>
              <w:jc w:val="both"/>
              <w:rPr>
                <w:sz w:val="20"/>
                <w:szCs w:val="20"/>
              </w:rPr>
            </w:pPr>
          </w:p>
        </w:tc>
        <w:tc>
          <w:tcPr>
            <w:tcW w:w="1647" w:type="dxa"/>
            <w:shd w:val="clear" w:color="auto" w:fill="auto"/>
          </w:tcPr>
          <w:p w:rsidR="00EE3443" w:rsidRPr="00A41E8D" w:rsidRDefault="00E332C1" w:rsidP="00A41E8D">
            <w:pPr>
              <w:ind w:left="720"/>
              <w:jc w:val="center"/>
              <w:rPr>
                <w:b/>
                <w:i/>
                <w:iCs/>
                <w:sz w:val="20"/>
                <w:szCs w:val="20"/>
              </w:rPr>
            </w:pPr>
            <w:r>
              <w:rPr>
                <w:b/>
                <w:i/>
                <w:iCs/>
                <w:sz w:val="20"/>
                <w:szCs w:val="20"/>
              </w:rPr>
              <w:t>2</w:t>
            </w:r>
          </w:p>
        </w:tc>
      </w:tr>
      <w:tr w:rsidR="00EE3443" w:rsidRPr="00731432" w:rsidTr="000A526D">
        <w:trPr>
          <w:trHeight w:val="225"/>
        </w:trPr>
        <w:tc>
          <w:tcPr>
            <w:tcW w:w="748" w:type="dxa"/>
            <w:vMerge w:val="restart"/>
            <w:shd w:val="clear" w:color="auto" w:fill="auto"/>
          </w:tcPr>
          <w:p w:rsidR="00EE3443" w:rsidRDefault="00EE3443" w:rsidP="001E7525">
            <w:pPr>
              <w:jc w:val="center"/>
              <w:rPr>
                <w:sz w:val="20"/>
                <w:szCs w:val="20"/>
              </w:rPr>
            </w:pPr>
            <w:r w:rsidRPr="00731432">
              <w:rPr>
                <w:sz w:val="20"/>
                <w:szCs w:val="20"/>
              </w:rPr>
              <w:t>9.</w:t>
            </w:r>
          </w:p>
          <w:p w:rsidR="00EE3443" w:rsidRDefault="00EE3443" w:rsidP="001E7525">
            <w:pPr>
              <w:jc w:val="center"/>
              <w:rPr>
                <w:sz w:val="20"/>
                <w:szCs w:val="20"/>
              </w:rPr>
            </w:pPr>
          </w:p>
          <w:p w:rsidR="00EE3443" w:rsidRDefault="00EE3443" w:rsidP="001E7525">
            <w:pPr>
              <w:jc w:val="center"/>
              <w:rPr>
                <w:sz w:val="20"/>
                <w:szCs w:val="20"/>
              </w:rPr>
            </w:pPr>
          </w:p>
          <w:p w:rsidR="00EE3443" w:rsidRDefault="00EE3443" w:rsidP="001E7525">
            <w:pPr>
              <w:jc w:val="center"/>
              <w:rPr>
                <w:sz w:val="20"/>
                <w:szCs w:val="20"/>
              </w:rPr>
            </w:pPr>
          </w:p>
          <w:p w:rsidR="00EE3443" w:rsidRDefault="00EE3443" w:rsidP="001E7525">
            <w:pPr>
              <w:jc w:val="center"/>
              <w:rPr>
                <w:sz w:val="20"/>
                <w:szCs w:val="20"/>
              </w:rPr>
            </w:pPr>
          </w:p>
          <w:p w:rsidR="00EE3443" w:rsidRPr="00731432" w:rsidRDefault="00EE3443" w:rsidP="001E7525">
            <w:pPr>
              <w:jc w:val="center"/>
              <w:rPr>
                <w:sz w:val="20"/>
                <w:szCs w:val="20"/>
              </w:rPr>
            </w:pPr>
          </w:p>
        </w:tc>
        <w:tc>
          <w:tcPr>
            <w:tcW w:w="1793" w:type="dxa"/>
            <w:vMerge w:val="restart"/>
            <w:shd w:val="clear" w:color="auto" w:fill="auto"/>
          </w:tcPr>
          <w:p w:rsidR="00EE3443" w:rsidRDefault="00EE3443" w:rsidP="001E7525">
            <w:pPr>
              <w:jc w:val="center"/>
              <w:rPr>
                <w:sz w:val="20"/>
                <w:szCs w:val="20"/>
              </w:rPr>
            </w:pPr>
            <w:r w:rsidRPr="00731432">
              <w:rPr>
                <w:sz w:val="20"/>
                <w:szCs w:val="20"/>
              </w:rPr>
              <w:t>Protecţia avertizorului de integritate</w:t>
            </w:r>
          </w:p>
          <w:p w:rsidR="00EE3443" w:rsidRDefault="00EE3443" w:rsidP="001E7525">
            <w:pPr>
              <w:jc w:val="center"/>
              <w:rPr>
                <w:sz w:val="20"/>
                <w:szCs w:val="20"/>
              </w:rPr>
            </w:pPr>
          </w:p>
          <w:p w:rsidR="00EE3443" w:rsidRDefault="00EE3443" w:rsidP="001E7525">
            <w:pPr>
              <w:jc w:val="center"/>
              <w:rPr>
                <w:sz w:val="20"/>
                <w:szCs w:val="20"/>
              </w:rPr>
            </w:pPr>
          </w:p>
          <w:p w:rsidR="00EE3443" w:rsidRDefault="00EE3443" w:rsidP="001E7525">
            <w:pPr>
              <w:jc w:val="center"/>
              <w:rPr>
                <w:sz w:val="20"/>
                <w:szCs w:val="20"/>
              </w:rPr>
            </w:pPr>
          </w:p>
          <w:p w:rsidR="00EE3443" w:rsidRPr="00731432" w:rsidRDefault="00EE3443" w:rsidP="00291AF3">
            <w:pPr>
              <w:jc w:val="center"/>
              <w:rPr>
                <w:sz w:val="20"/>
                <w:szCs w:val="20"/>
              </w:rPr>
            </w:pPr>
          </w:p>
        </w:tc>
        <w:tc>
          <w:tcPr>
            <w:tcW w:w="4770" w:type="dxa"/>
            <w:vMerge w:val="restart"/>
            <w:shd w:val="clear" w:color="auto" w:fill="auto"/>
          </w:tcPr>
          <w:p w:rsidR="00EE3443" w:rsidRDefault="00EE3443" w:rsidP="00702AD7">
            <w:pPr>
              <w:jc w:val="both"/>
              <w:rPr>
                <w:sz w:val="20"/>
                <w:szCs w:val="20"/>
              </w:rPr>
            </w:pPr>
            <w:r w:rsidRPr="00731432">
              <w:rPr>
                <w:sz w:val="20"/>
                <w:szCs w:val="20"/>
              </w:rPr>
              <w:t>Legea nr. 571/2004 privind protecţia personalului din autorităţile publice, instituţiile publice şi din alte unităţi care semnalează încălcări ale legii</w:t>
            </w:r>
          </w:p>
          <w:p w:rsidR="00EE3443" w:rsidRDefault="00EE3443" w:rsidP="00702AD7">
            <w:pPr>
              <w:jc w:val="both"/>
              <w:rPr>
                <w:sz w:val="20"/>
                <w:szCs w:val="20"/>
              </w:rPr>
            </w:pPr>
          </w:p>
          <w:p w:rsidR="00EE3443" w:rsidRDefault="00EE3443" w:rsidP="00702AD7">
            <w:pPr>
              <w:jc w:val="both"/>
              <w:rPr>
                <w:sz w:val="20"/>
                <w:szCs w:val="20"/>
              </w:rPr>
            </w:pPr>
          </w:p>
          <w:p w:rsidR="00EE3443" w:rsidRPr="00731432" w:rsidRDefault="00EE3443" w:rsidP="00702AD7">
            <w:pPr>
              <w:jc w:val="both"/>
              <w:rPr>
                <w:sz w:val="20"/>
                <w:szCs w:val="20"/>
              </w:rPr>
            </w:pPr>
          </w:p>
          <w:p w:rsidR="00EE3443" w:rsidRPr="00731432" w:rsidRDefault="00EE3443" w:rsidP="00291AF3">
            <w:pPr>
              <w:jc w:val="both"/>
              <w:rPr>
                <w:sz w:val="20"/>
                <w:szCs w:val="20"/>
              </w:rPr>
            </w:pPr>
          </w:p>
        </w:tc>
        <w:tc>
          <w:tcPr>
            <w:tcW w:w="6750" w:type="dxa"/>
            <w:vMerge w:val="restart"/>
            <w:shd w:val="clear" w:color="auto" w:fill="auto"/>
          </w:tcPr>
          <w:p w:rsidR="00EE3443" w:rsidRPr="00731432" w:rsidRDefault="00EE3443" w:rsidP="00B6652A">
            <w:pPr>
              <w:numPr>
                <w:ilvl w:val="0"/>
                <w:numId w:val="46"/>
              </w:numPr>
              <w:jc w:val="both"/>
              <w:rPr>
                <w:sz w:val="20"/>
                <w:szCs w:val="20"/>
              </w:rPr>
            </w:pPr>
            <w:r w:rsidRPr="00731432">
              <w:rPr>
                <w:sz w:val="20"/>
                <w:szCs w:val="20"/>
              </w:rPr>
              <w:t>Număr de sesizări</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Numărul şi tipul normelor încălcate (structurate sub forma unui Compendiu)</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regulamente interne armonizate cu prevederile legislative</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instituţii în care există persoane special desemnate pentru a primi sesizările avertizorilor de integritate</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instituţii în care există implementat un mecanism cu privire la protecţia avertizorilor de integritate</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măsuri administrative adoptate pentru înlăturarea cauzelor sau circumstanţelor care au favorizat încălcarea normelor, diferenţiat pe tipologii</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situaţii de represalii la locul de munca</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lastRenderedPageBreak/>
              <w:t>Număr de plângeri depuse in instanţă</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situaţii în care au fost acordate compensaţii avertizorilor de integritate</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activităţi de pregătire profesională a personalului din administraţia publică</w:t>
            </w:r>
            <w:r>
              <w:rPr>
                <w:sz w:val="20"/>
                <w:szCs w:val="20"/>
              </w:rPr>
              <w:t xml:space="preserve"> </w:t>
            </w:r>
          </w:p>
          <w:p w:rsidR="00EE3443" w:rsidRPr="00731432" w:rsidRDefault="00EE3443" w:rsidP="00B6652A">
            <w:pPr>
              <w:numPr>
                <w:ilvl w:val="0"/>
                <w:numId w:val="46"/>
              </w:numPr>
              <w:jc w:val="both"/>
              <w:rPr>
                <w:sz w:val="20"/>
                <w:szCs w:val="20"/>
              </w:rPr>
            </w:pPr>
            <w:r w:rsidRPr="00731432">
              <w:rPr>
                <w:sz w:val="20"/>
                <w:szCs w:val="20"/>
              </w:rPr>
              <w:t>Număr de persoane care au fost instruite prin intermediul acţiunilor de formare profesională</w:t>
            </w:r>
            <w:r>
              <w:rPr>
                <w:sz w:val="20"/>
                <w:szCs w:val="20"/>
              </w:rPr>
              <w:t xml:space="preserve"> </w:t>
            </w:r>
          </w:p>
          <w:p w:rsidR="00EE3443" w:rsidRPr="00731432" w:rsidRDefault="00EE3443" w:rsidP="00525CA8">
            <w:pPr>
              <w:ind w:left="720"/>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lastRenderedPageBreak/>
              <w:t>-</w:t>
            </w:r>
          </w:p>
        </w:tc>
      </w:tr>
      <w:tr w:rsidR="00EE3443" w:rsidRPr="00731432" w:rsidTr="000A526D">
        <w:trPr>
          <w:trHeight w:val="42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702AD7">
            <w:pPr>
              <w:jc w:val="both"/>
              <w:rPr>
                <w:sz w:val="20"/>
                <w:szCs w:val="20"/>
              </w:rPr>
            </w:pPr>
          </w:p>
        </w:tc>
        <w:tc>
          <w:tcPr>
            <w:tcW w:w="6750" w:type="dxa"/>
            <w:vMerge/>
            <w:shd w:val="clear" w:color="auto" w:fill="auto"/>
          </w:tcPr>
          <w:p w:rsidR="00EE3443" w:rsidRPr="00731432" w:rsidRDefault="00EE3443" w:rsidP="00B6652A">
            <w:pPr>
              <w:numPr>
                <w:ilvl w:val="0"/>
                <w:numId w:val="46"/>
              </w:numPr>
              <w:jc w:val="both"/>
              <w:rPr>
                <w:sz w:val="20"/>
                <w:szCs w:val="20"/>
              </w:rPr>
            </w:pPr>
          </w:p>
        </w:tc>
        <w:tc>
          <w:tcPr>
            <w:tcW w:w="1647" w:type="dxa"/>
            <w:shd w:val="clear" w:color="auto" w:fill="auto"/>
          </w:tcPr>
          <w:p w:rsidR="00EE3443" w:rsidRPr="00A41E8D" w:rsidRDefault="00011C52" w:rsidP="00A41E8D">
            <w:pPr>
              <w:ind w:left="720"/>
              <w:jc w:val="center"/>
              <w:rPr>
                <w:b/>
                <w:i/>
                <w:iCs/>
                <w:sz w:val="20"/>
                <w:szCs w:val="20"/>
              </w:rPr>
            </w:pPr>
            <w:r w:rsidRPr="00A41E8D">
              <w:rPr>
                <w:b/>
                <w:i/>
                <w:iCs/>
                <w:sz w:val="20"/>
                <w:szCs w:val="20"/>
              </w:rPr>
              <w:t>-</w:t>
            </w:r>
          </w:p>
        </w:tc>
      </w:tr>
      <w:tr w:rsidR="00EE3443" w:rsidRPr="00731432" w:rsidTr="000E21EC">
        <w:trPr>
          <w:trHeight w:val="240"/>
        </w:trPr>
        <w:tc>
          <w:tcPr>
            <w:tcW w:w="748" w:type="dxa"/>
            <w:vMerge/>
            <w:shd w:val="clear" w:color="auto" w:fill="auto"/>
          </w:tcPr>
          <w:p w:rsidR="00EE3443" w:rsidRPr="00731432" w:rsidRDefault="00EE3443" w:rsidP="001E7525">
            <w:pPr>
              <w:jc w:val="center"/>
              <w:rPr>
                <w:sz w:val="20"/>
                <w:szCs w:val="20"/>
              </w:rPr>
            </w:pPr>
          </w:p>
        </w:tc>
        <w:tc>
          <w:tcPr>
            <w:tcW w:w="1793" w:type="dxa"/>
            <w:vMerge/>
            <w:shd w:val="clear" w:color="auto" w:fill="auto"/>
          </w:tcPr>
          <w:p w:rsidR="00EE3443" w:rsidRPr="00731432" w:rsidRDefault="00EE3443" w:rsidP="001E7525">
            <w:pPr>
              <w:jc w:val="center"/>
              <w:rPr>
                <w:sz w:val="20"/>
                <w:szCs w:val="20"/>
              </w:rPr>
            </w:pPr>
          </w:p>
        </w:tc>
        <w:tc>
          <w:tcPr>
            <w:tcW w:w="4770" w:type="dxa"/>
            <w:vMerge/>
            <w:shd w:val="clear" w:color="auto" w:fill="auto"/>
          </w:tcPr>
          <w:p w:rsidR="00EE3443" w:rsidRPr="00731432" w:rsidRDefault="00EE3443" w:rsidP="00702AD7">
            <w:pPr>
              <w:jc w:val="both"/>
              <w:rPr>
                <w:sz w:val="20"/>
                <w:szCs w:val="20"/>
              </w:rPr>
            </w:pPr>
          </w:p>
        </w:tc>
        <w:tc>
          <w:tcPr>
            <w:tcW w:w="6750" w:type="dxa"/>
            <w:vMerge/>
            <w:shd w:val="clear" w:color="auto" w:fill="auto"/>
          </w:tcPr>
          <w:p w:rsidR="00EE3443" w:rsidRPr="00731432" w:rsidRDefault="00EE3443" w:rsidP="00B6652A">
            <w:pPr>
              <w:numPr>
                <w:ilvl w:val="0"/>
                <w:numId w:val="46"/>
              </w:numPr>
              <w:jc w:val="both"/>
              <w:rPr>
                <w:sz w:val="20"/>
                <w:szCs w:val="20"/>
              </w:rPr>
            </w:pPr>
          </w:p>
        </w:tc>
        <w:tc>
          <w:tcPr>
            <w:tcW w:w="1647" w:type="dxa"/>
            <w:shd w:val="clear" w:color="auto" w:fill="auto"/>
          </w:tcPr>
          <w:p w:rsidR="00EE3443" w:rsidRPr="00A41E8D" w:rsidRDefault="00EE3443" w:rsidP="00A41E8D">
            <w:pPr>
              <w:ind w:left="720"/>
              <w:jc w:val="center"/>
              <w:rPr>
                <w:b/>
                <w:i/>
                <w:iCs/>
                <w:sz w:val="20"/>
                <w:szCs w:val="20"/>
              </w:rPr>
            </w:pPr>
          </w:p>
        </w:tc>
      </w:tr>
      <w:tr w:rsidR="000E21EC" w:rsidRPr="00731432" w:rsidTr="000E21EC">
        <w:trPr>
          <w:trHeight w:val="450"/>
        </w:trPr>
        <w:tc>
          <w:tcPr>
            <w:tcW w:w="748" w:type="dxa"/>
            <w:vMerge/>
            <w:shd w:val="clear" w:color="auto" w:fill="auto"/>
          </w:tcPr>
          <w:p w:rsidR="000E21EC" w:rsidRPr="00731432" w:rsidRDefault="000E21EC" w:rsidP="001E7525">
            <w:pPr>
              <w:jc w:val="center"/>
              <w:rPr>
                <w:sz w:val="20"/>
                <w:szCs w:val="20"/>
              </w:rPr>
            </w:pPr>
          </w:p>
        </w:tc>
        <w:tc>
          <w:tcPr>
            <w:tcW w:w="1793" w:type="dxa"/>
            <w:vMerge/>
            <w:shd w:val="clear" w:color="auto" w:fill="auto"/>
          </w:tcPr>
          <w:p w:rsidR="000E21EC" w:rsidRPr="00731432" w:rsidRDefault="000E21EC" w:rsidP="001E7525">
            <w:pPr>
              <w:jc w:val="center"/>
              <w:rPr>
                <w:sz w:val="20"/>
                <w:szCs w:val="20"/>
              </w:rPr>
            </w:pPr>
          </w:p>
        </w:tc>
        <w:tc>
          <w:tcPr>
            <w:tcW w:w="4770" w:type="dxa"/>
            <w:vMerge/>
            <w:shd w:val="clear" w:color="auto" w:fill="auto"/>
          </w:tcPr>
          <w:p w:rsidR="000E21EC" w:rsidRPr="00731432" w:rsidRDefault="000E21EC" w:rsidP="00702AD7">
            <w:pPr>
              <w:jc w:val="both"/>
              <w:rPr>
                <w:sz w:val="20"/>
                <w:szCs w:val="20"/>
              </w:rPr>
            </w:pPr>
          </w:p>
        </w:tc>
        <w:tc>
          <w:tcPr>
            <w:tcW w:w="6750" w:type="dxa"/>
            <w:vMerge/>
            <w:shd w:val="clear" w:color="auto" w:fill="auto"/>
          </w:tcPr>
          <w:p w:rsidR="000E21EC" w:rsidRPr="00731432" w:rsidRDefault="000E21EC" w:rsidP="00B6652A">
            <w:pPr>
              <w:numPr>
                <w:ilvl w:val="0"/>
                <w:numId w:val="46"/>
              </w:numPr>
              <w:jc w:val="both"/>
              <w:rPr>
                <w:sz w:val="20"/>
                <w:szCs w:val="20"/>
              </w:rPr>
            </w:pPr>
          </w:p>
        </w:tc>
        <w:tc>
          <w:tcPr>
            <w:tcW w:w="1647" w:type="dxa"/>
            <w:shd w:val="clear" w:color="auto" w:fill="auto"/>
          </w:tcPr>
          <w:p w:rsidR="000E21EC" w:rsidRPr="00A41E8D" w:rsidRDefault="00A65ADC" w:rsidP="00A41E8D">
            <w:pPr>
              <w:ind w:left="720"/>
              <w:jc w:val="center"/>
              <w:rPr>
                <w:b/>
                <w:i/>
                <w:iCs/>
                <w:sz w:val="20"/>
                <w:szCs w:val="20"/>
              </w:rPr>
            </w:pPr>
            <w:r w:rsidRPr="00A41E8D">
              <w:rPr>
                <w:b/>
                <w:i/>
                <w:iCs/>
                <w:sz w:val="20"/>
                <w:szCs w:val="20"/>
              </w:rPr>
              <w:t>1</w:t>
            </w:r>
          </w:p>
        </w:tc>
      </w:tr>
      <w:tr w:rsidR="000E21EC" w:rsidRPr="00731432" w:rsidTr="000E21EC">
        <w:trPr>
          <w:trHeight w:val="450"/>
        </w:trPr>
        <w:tc>
          <w:tcPr>
            <w:tcW w:w="748" w:type="dxa"/>
            <w:vMerge/>
            <w:shd w:val="clear" w:color="auto" w:fill="auto"/>
          </w:tcPr>
          <w:p w:rsidR="000E21EC" w:rsidRPr="00731432" w:rsidRDefault="000E21EC" w:rsidP="001E7525">
            <w:pPr>
              <w:jc w:val="center"/>
              <w:rPr>
                <w:sz w:val="20"/>
                <w:szCs w:val="20"/>
              </w:rPr>
            </w:pPr>
          </w:p>
        </w:tc>
        <w:tc>
          <w:tcPr>
            <w:tcW w:w="1793" w:type="dxa"/>
            <w:vMerge/>
            <w:shd w:val="clear" w:color="auto" w:fill="auto"/>
          </w:tcPr>
          <w:p w:rsidR="000E21EC" w:rsidRPr="00731432" w:rsidRDefault="000E21EC" w:rsidP="001E7525">
            <w:pPr>
              <w:jc w:val="center"/>
              <w:rPr>
                <w:sz w:val="20"/>
                <w:szCs w:val="20"/>
              </w:rPr>
            </w:pPr>
          </w:p>
        </w:tc>
        <w:tc>
          <w:tcPr>
            <w:tcW w:w="4770" w:type="dxa"/>
            <w:vMerge/>
            <w:shd w:val="clear" w:color="auto" w:fill="auto"/>
          </w:tcPr>
          <w:p w:rsidR="000E21EC" w:rsidRPr="00731432" w:rsidRDefault="000E21EC" w:rsidP="00702AD7">
            <w:pPr>
              <w:jc w:val="both"/>
              <w:rPr>
                <w:sz w:val="20"/>
                <w:szCs w:val="20"/>
              </w:rPr>
            </w:pPr>
          </w:p>
        </w:tc>
        <w:tc>
          <w:tcPr>
            <w:tcW w:w="6750" w:type="dxa"/>
            <w:vMerge/>
            <w:shd w:val="clear" w:color="auto" w:fill="auto"/>
          </w:tcPr>
          <w:p w:rsidR="000E21EC" w:rsidRPr="00731432" w:rsidRDefault="000E21EC" w:rsidP="00B6652A">
            <w:pPr>
              <w:numPr>
                <w:ilvl w:val="0"/>
                <w:numId w:val="46"/>
              </w:numPr>
              <w:jc w:val="both"/>
              <w:rPr>
                <w:sz w:val="20"/>
                <w:szCs w:val="20"/>
              </w:rPr>
            </w:pPr>
          </w:p>
        </w:tc>
        <w:tc>
          <w:tcPr>
            <w:tcW w:w="1647" w:type="dxa"/>
            <w:shd w:val="clear" w:color="auto" w:fill="auto"/>
          </w:tcPr>
          <w:p w:rsidR="000E21EC" w:rsidRPr="00A41E8D" w:rsidRDefault="000E21EC" w:rsidP="00A41E8D">
            <w:pPr>
              <w:ind w:left="720"/>
              <w:jc w:val="center"/>
              <w:rPr>
                <w:b/>
                <w:i/>
                <w:iCs/>
                <w:sz w:val="20"/>
                <w:szCs w:val="20"/>
              </w:rPr>
            </w:pPr>
          </w:p>
        </w:tc>
      </w:tr>
      <w:tr w:rsidR="000E21EC" w:rsidRPr="00731432" w:rsidTr="007E35C1">
        <w:trPr>
          <w:trHeight w:val="705"/>
        </w:trPr>
        <w:tc>
          <w:tcPr>
            <w:tcW w:w="748" w:type="dxa"/>
            <w:vMerge/>
            <w:shd w:val="clear" w:color="auto" w:fill="auto"/>
          </w:tcPr>
          <w:p w:rsidR="000E21EC" w:rsidRPr="00731432" w:rsidRDefault="000E21EC" w:rsidP="001E7525">
            <w:pPr>
              <w:jc w:val="center"/>
              <w:rPr>
                <w:sz w:val="20"/>
                <w:szCs w:val="20"/>
              </w:rPr>
            </w:pPr>
          </w:p>
        </w:tc>
        <w:tc>
          <w:tcPr>
            <w:tcW w:w="1793" w:type="dxa"/>
            <w:vMerge/>
            <w:shd w:val="clear" w:color="auto" w:fill="auto"/>
          </w:tcPr>
          <w:p w:rsidR="000E21EC" w:rsidRPr="00731432" w:rsidRDefault="000E21EC" w:rsidP="001E7525">
            <w:pPr>
              <w:jc w:val="center"/>
              <w:rPr>
                <w:sz w:val="20"/>
                <w:szCs w:val="20"/>
              </w:rPr>
            </w:pPr>
          </w:p>
        </w:tc>
        <w:tc>
          <w:tcPr>
            <w:tcW w:w="4770" w:type="dxa"/>
            <w:vMerge/>
            <w:shd w:val="clear" w:color="auto" w:fill="auto"/>
          </w:tcPr>
          <w:p w:rsidR="000E21EC" w:rsidRPr="00731432" w:rsidRDefault="000E21EC" w:rsidP="00702AD7">
            <w:pPr>
              <w:jc w:val="both"/>
              <w:rPr>
                <w:sz w:val="20"/>
                <w:szCs w:val="20"/>
              </w:rPr>
            </w:pPr>
          </w:p>
        </w:tc>
        <w:tc>
          <w:tcPr>
            <w:tcW w:w="6750" w:type="dxa"/>
            <w:vMerge/>
            <w:shd w:val="clear" w:color="auto" w:fill="auto"/>
          </w:tcPr>
          <w:p w:rsidR="000E21EC" w:rsidRPr="00731432" w:rsidRDefault="000E21EC" w:rsidP="00B6652A">
            <w:pPr>
              <w:numPr>
                <w:ilvl w:val="0"/>
                <w:numId w:val="46"/>
              </w:numPr>
              <w:jc w:val="both"/>
              <w:rPr>
                <w:sz w:val="20"/>
                <w:szCs w:val="20"/>
              </w:rPr>
            </w:pPr>
          </w:p>
        </w:tc>
        <w:tc>
          <w:tcPr>
            <w:tcW w:w="1647" w:type="dxa"/>
            <w:shd w:val="clear" w:color="auto" w:fill="auto"/>
          </w:tcPr>
          <w:p w:rsidR="000E21EC" w:rsidRPr="00A41E8D" w:rsidRDefault="00A65ADC" w:rsidP="00A41E8D">
            <w:pPr>
              <w:ind w:left="720"/>
              <w:jc w:val="center"/>
              <w:rPr>
                <w:b/>
                <w:i/>
                <w:iCs/>
                <w:sz w:val="20"/>
                <w:szCs w:val="20"/>
              </w:rPr>
            </w:pPr>
            <w:r w:rsidRPr="00A41E8D">
              <w:rPr>
                <w:b/>
                <w:i/>
                <w:iCs/>
                <w:sz w:val="20"/>
                <w:szCs w:val="20"/>
              </w:rPr>
              <w:t>1</w:t>
            </w:r>
          </w:p>
        </w:tc>
      </w:tr>
      <w:tr w:rsidR="0038278C" w:rsidRPr="00731432" w:rsidTr="0038278C">
        <w:trPr>
          <w:trHeight w:val="255"/>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702AD7">
            <w:pPr>
              <w:jc w:val="both"/>
              <w:rPr>
                <w:sz w:val="20"/>
                <w:szCs w:val="20"/>
              </w:rPr>
            </w:pPr>
          </w:p>
        </w:tc>
        <w:tc>
          <w:tcPr>
            <w:tcW w:w="6750" w:type="dxa"/>
            <w:vMerge/>
            <w:shd w:val="clear" w:color="auto" w:fill="auto"/>
          </w:tcPr>
          <w:p w:rsidR="0038278C" w:rsidRPr="00731432" w:rsidRDefault="0038278C" w:rsidP="00B6652A">
            <w:pPr>
              <w:numPr>
                <w:ilvl w:val="0"/>
                <w:numId w:val="46"/>
              </w:numPr>
              <w:jc w:val="both"/>
              <w:rPr>
                <w:sz w:val="20"/>
                <w:szCs w:val="20"/>
              </w:rPr>
            </w:pPr>
          </w:p>
        </w:tc>
        <w:tc>
          <w:tcPr>
            <w:tcW w:w="1647" w:type="dxa"/>
            <w:shd w:val="clear" w:color="auto" w:fill="auto"/>
          </w:tcPr>
          <w:p w:rsidR="0038278C" w:rsidRPr="00A41E8D" w:rsidRDefault="00A65ADC" w:rsidP="00A41E8D">
            <w:pPr>
              <w:ind w:left="720"/>
              <w:jc w:val="center"/>
              <w:rPr>
                <w:b/>
                <w:i/>
                <w:iCs/>
                <w:sz w:val="20"/>
                <w:szCs w:val="20"/>
              </w:rPr>
            </w:pPr>
            <w:r w:rsidRPr="00A41E8D">
              <w:rPr>
                <w:b/>
                <w:i/>
                <w:iCs/>
                <w:sz w:val="20"/>
                <w:szCs w:val="20"/>
              </w:rPr>
              <w:t>-</w:t>
            </w:r>
          </w:p>
        </w:tc>
      </w:tr>
      <w:tr w:rsidR="0038278C" w:rsidRPr="00731432" w:rsidTr="007E35C1">
        <w:trPr>
          <w:trHeight w:val="30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702AD7">
            <w:pPr>
              <w:jc w:val="both"/>
              <w:rPr>
                <w:sz w:val="20"/>
                <w:szCs w:val="20"/>
              </w:rPr>
            </w:pPr>
          </w:p>
        </w:tc>
        <w:tc>
          <w:tcPr>
            <w:tcW w:w="6750" w:type="dxa"/>
            <w:vMerge/>
            <w:shd w:val="clear" w:color="auto" w:fill="auto"/>
          </w:tcPr>
          <w:p w:rsidR="0038278C" w:rsidRPr="00731432" w:rsidRDefault="0038278C" w:rsidP="00B6652A">
            <w:pPr>
              <w:numPr>
                <w:ilvl w:val="0"/>
                <w:numId w:val="46"/>
              </w:numPr>
              <w:jc w:val="both"/>
              <w:rPr>
                <w:sz w:val="20"/>
                <w:szCs w:val="20"/>
              </w:rPr>
            </w:pPr>
          </w:p>
        </w:tc>
        <w:tc>
          <w:tcPr>
            <w:tcW w:w="1647" w:type="dxa"/>
            <w:shd w:val="clear" w:color="auto" w:fill="auto"/>
          </w:tcPr>
          <w:p w:rsidR="0038278C" w:rsidRPr="00A41E8D" w:rsidRDefault="00A65ADC" w:rsidP="00A41E8D">
            <w:pPr>
              <w:ind w:left="720"/>
              <w:jc w:val="center"/>
              <w:rPr>
                <w:b/>
                <w:i/>
                <w:iCs/>
                <w:sz w:val="20"/>
                <w:szCs w:val="20"/>
              </w:rPr>
            </w:pPr>
            <w:r w:rsidRPr="00A41E8D">
              <w:rPr>
                <w:b/>
                <w:i/>
                <w:iCs/>
                <w:sz w:val="20"/>
                <w:szCs w:val="20"/>
              </w:rPr>
              <w:t>-</w:t>
            </w:r>
          </w:p>
        </w:tc>
      </w:tr>
      <w:tr w:rsidR="0038278C" w:rsidRPr="00731432" w:rsidTr="0038278C">
        <w:trPr>
          <w:trHeight w:val="42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702AD7">
            <w:pPr>
              <w:jc w:val="both"/>
              <w:rPr>
                <w:sz w:val="20"/>
                <w:szCs w:val="20"/>
              </w:rPr>
            </w:pPr>
          </w:p>
        </w:tc>
        <w:tc>
          <w:tcPr>
            <w:tcW w:w="6750" w:type="dxa"/>
            <w:vMerge/>
            <w:shd w:val="clear" w:color="auto" w:fill="auto"/>
          </w:tcPr>
          <w:p w:rsidR="0038278C" w:rsidRPr="00731432" w:rsidRDefault="0038278C" w:rsidP="00B6652A">
            <w:pPr>
              <w:numPr>
                <w:ilvl w:val="0"/>
                <w:numId w:val="46"/>
              </w:numPr>
              <w:jc w:val="both"/>
              <w:rPr>
                <w:sz w:val="20"/>
                <w:szCs w:val="20"/>
              </w:rPr>
            </w:pPr>
          </w:p>
        </w:tc>
        <w:tc>
          <w:tcPr>
            <w:tcW w:w="1647" w:type="dxa"/>
            <w:shd w:val="clear" w:color="auto" w:fill="auto"/>
          </w:tcPr>
          <w:p w:rsidR="0038278C" w:rsidRPr="00A41E8D" w:rsidRDefault="00A65ADC" w:rsidP="00A41E8D">
            <w:pPr>
              <w:ind w:left="720"/>
              <w:jc w:val="center"/>
              <w:rPr>
                <w:b/>
                <w:i/>
                <w:iCs/>
                <w:sz w:val="20"/>
                <w:szCs w:val="20"/>
              </w:rPr>
            </w:pPr>
            <w:r w:rsidRPr="00A41E8D">
              <w:rPr>
                <w:b/>
                <w:i/>
                <w:iCs/>
                <w:sz w:val="20"/>
                <w:szCs w:val="20"/>
              </w:rPr>
              <w:t>-</w:t>
            </w:r>
          </w:p>
        </w:tc>
      </w:tr>
      <w:tr w:rsidR="0038278C" w:rsidRPr="00731432" w:rsidTr="0038278C">
        <w:trPr>
          <w:trHeight w:val="405"/>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702AD7">
            <w:pPr>
              <w:jc w:val="both"/>
              <w:rPr>
                <w:sz w:val="20"/>
                <w:szCs w:val="20"/>
              </w:rPr>
            </w:pPr>
          </w:p>
        </w:tc>
        <w:tc>
          <w:tcPr>
            <w:tcW w:w="6750" w:type="dxa"/>
            <w:vMerge/>
            <w:shd w:val="clear" w:color="auto" w:fill="auto"/>
          </w:tcPr>
          <w:p w:rsidR="0038278C" w:rsidRPr="00731432" w:rsidRDefault="0038278C" w:rsidP="00B6652A">
            <w:pPr>
              <w:numPr>
                <w:ilvl w:val="0"/>
                <w:numId w:val="46"/>
              </w:numPr>
              <w:jc w:val="both"/>
              <w:rPr>
                <w:sz w:val="20"/>
                <w:szCs w:val="20"/>
              </w:rPr>
            </w:pPr>
          </w:p>
        </w:tc>
        <w:tc>
          <w:tcPr>
            <w:tcW w:w="1647" w:type="dxa"/>
            <w:shd w:val="clear" w:color="auto" w:fill="auto"/>
          </w:tcPr>
          <w:p w:rsidR="0038278C" w:rsidRPr="00A41E8D" w:rsidRDefault="00A65ADC" w:rsidP="00A41E8D">
            <w:pPr>
              <w:ind w:left="720"/>
              <w:jc w:val="center"/>
              <w:rPr>
                <w:b/>
                <w:i/>
                <w:iCs/>
                <w:sz w:val="20"/>
                <w:szCs w:val="20"/>
              </w:rPr>
            </w:pPr>
            <w:r w:rsidRPr="00A41E8D">
              <w:rPr>
                <w:b/>
                <w:i/>
                <w:iCs/>
                <w:sz w:val="20"/>
                <w:szCs w:val="20"/>
              </w:rPr>
              <w:t>-</w:t>
            </w:r>
          </w:p>
        </w:tc>
      </w:tr>
      <w:tr w:rsidR="0038278C" w:rsidRPr="00731432" w:rsidTr="0038278C">
        <w:trPr>
          <w:trHeight w:val="548"/>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702AD7">
            <w:pPr>
              <w:jc w:val="both"/>
              <w:rPr>
                <w:sz w:val="20"/>
                <w:szCs w:val="20"/>
              </w:rPr>
            </w:pPr>
          </w:p>
        </w:tc>
        <w:tc>
          <w:tcPr>
            <w:tcW w:w="6750" w:type="dxa"/>
            <w:vMerge/>
            <w:shd w:val="clear" w:color="auto" w:fill="auto"/>
          </w:tcPr>
          <w:p w:rsidR="0038278C" w:rsidRPr="00731432" w:rsidRDefault="0038278C" w:rsidP="00B6652A">
            <w:pPr>
              <w:numPr>
                <w:ilvl w:val="0"/>
                <w:numId w:val="46"/>
              </w:numPr>
              <w:jc w:val="both"/>
              <w:rPr>
                <w:sz w:val="20"/>
                <w:szCs w:val="20"/>
              </w:rPr>
            </w:pPr>
          </w:p>
        </w:tc>
        <w:tc>
          <w:tcPr>
            <w:tcW w:w="1647" w:type="dxa"/>
            <w:shd w:val="clear" w:color="auto" w:fill="auto"/>
          </w:tcPr>
          <w:p w:rsidR="0038278C" w:rsidRPr="00A41E8D" w:rsidRDefault="00A65ADC" w:rsidP="00A41E8D">
            <w:pPr>
              <w:jc w:val="center"/>
              <w:rPr>
                <w:b/>
                <w:i/>
                <w:iCs/>
                <w:sz w:val="20"/>
                <w:szCs w:val="20"/>
              </w:rPr>
            </w:pPr>
            <w:r w:rsidRPr="00A41E8D">
              <w:rPr>
                <w:b/>
                <w:i/>
                <w:iCs/>
                <w:sz w:val="20"/>
                <w:szCs w:val="20"/>
              </w:rPr>
              <w:t>-</w:t>
            </w:r>
          </w:p>
        </w:tc>
      </w:tr>
      <w:tr w:rsidR="0038278C" w:rsidRPr="00731432" w:rsidTr="000A526D">
        <w:trPr>
          <w:trHeight w:val="375"/>
        </w:trPr>
        <w:tc>
          <w:tcPr>
            <w:tcW w:w="748" w:type="dxa"/>
            <w:vMerge w:val="restart"/>
            <w:shd w:val="clear" w:color="auto" w:fill="auto"/>
          </w:tcPr>
          <w:p w:rsidR="0038278C" w:rsidRPr="00731432" w:rsidRDefault="0038278C" w:rsidP="001E7525">
            <w:pPr>
              <w:jc w:val="center"/>
              <w:rPr>
                <w:sz w:val="20"/>
                <w:szCs w:val="20"/>
              </w:rPr>
            </w:pPr>
            <w:r w:rsidRPr="00731432">
              <w:rPr>
                <w:sz w:val="20"/>
                <w:szCs w:val="20"/>
              </w:rPr>
              <w:t>10.</w:t>
            </w:r>
          </w:p>
        </w:tc>
        <w:tc>
          <w:tcPr>
            <w:tcW w:w="1793" w:type="dxa"/>
            <w:vMerge w:val="restart"/>
            <w:shd w:val="clear" w:color="auto" w:fill="auto"/>
          </w:tcPr>
          <w:p w:rsidR="0038278C" w:rsidRPr="00731432" w:rsidRDefault="0038278C" w:rsidP="001E7525">
            <w:pPr>
              <w:jc w:val="center"/>
              <w:rPr>
                <w:sz w:val="20"/>
                <w:szCs w:val="20"/>
              </w:rPr>
            </w:pPr>
            <w:r w:rsidRPr="00731432">
              <w:rPr>
                <w:sz w:val="20"/>
                <w:szCs w:val="20"/>
              </w:rPr>
              <w:t>Distribuirea aleatorie a dosarelor/sarcinilor de serviciu</w:t>
            </w:r>
          </w:p>
        </w:tc>
        <w:tc>
          <w:tcPr>
            <w:tcW w:w="4770" w:type="dxa"/>
            <w:vMerge w:val="restart"/>
            <w:shd w:val="clear" w:color="auto" w:fill="auto"/>
          </w:tcPr>
          <w:p w:rsidR="0038278C" w:rsidRPr="00731432" w:rsidRDefault="0038278C" w:rsidP="00673A8A">
            <w:pPr>
              <w:jc w:val="both"/>
              <w:rPr>
                <w:sz w:val="20"/>
                <w:szCs w:val="20"/>
              </w:rPr>
            </w:pPr>
            <w:r w:rsidRPr="00731432">
              <w:rPr>
                <w:sz w:val="20"/>
                <w:szCs w:val="20"/>
              </w:rPr>
              <w:t xml:space="preserve">Hotărârea Consiliului Superior al Magistraturii nr. </w:t>
            </w:r>
            <w:r w:rsidR="00217C10">
              <w:rPr>
                <w:sz w:val="20"/>
                <w:szCs w:val="20"/>
              </w:rPr>
              <w:t>1375</w:t>
            </w:r>
            <w:r w:rsidRPr="00731432">
              <w:rPr>
                <w:sz w:val="20"/>
                <w:szCs w:val="20"/>
              </w:rPr>
              <w:t>/20</w:t>
            </w:r>
            <w:r w:rsidR="00217C10">
              <w:rPr>
                <w:sz w:val="20"/>
                <w:szCs w:val="20"/>
              </w:rPr>
              <w:t>1</w:t>
            </w:r>
            <w:r w:rsidRPr="00731432">
              <w:rPr>
                <w:sz w:val="20"/>
                <w:szCs w:val="20"/>
              </w:rPr>
              <w:t>5 pentru aprobarea Regulamentului de ordine interioară al instanţelor judecătoreşti, cu modificările şi completările ulterioare</w:t>
            </w:r>
          </w:p>
          <w:p w:rsidR="0038278C" w:rsidRPr="00731432" w:rsidRDefault="0038278C" w:rsidP="00673A8A">
            <w:pPr>
              <w:jc w:val="both"/>
              <w:rPr>
                <w:sz w:val="20"/>
                <w:szCs w:val="20"/>
              </w:rPr>
            </w:pPr>
            <w:r w:rsidRPr="00731432">
              <w:rPr>
                <w:sz w:val="20"/>
                <w:szCs w:val="20"/>
              </w:rPr>
              <w:t>Regulamente, ordine interne</w:t>
            </w:r>
          </w:p>
        </w:tc>
        <w:tc>
          <w:tcPr>
            <w:tcW w:w="6750" w:type="dxa"/>
            <w:vMerge w:val="restart"/>
            <w:shd w:val="clear" w:color="auto" w:fill="auto"/>
          </w:tcPr>
          <w:p w:rsidR="0038278C" w:rsidRPr="00731432" w:rsidRDefault="0038278C" w:rsidP="00B6652A">
            <w:pPr>
              <w:numPr>
                <w:ilvl w:val="0"/>
                <w:numId w:val="47"/>
              </w:numPr>
              <w:jc w:val="both"/>
              <w:rPr>
                <w:sz w:val="20"/>
                <w:szCs w:val="20"/>
              </w:rPr>
            </w:pPr>
            <w:r w:rsidRPr="00731432">
              <w:rPr>
                <w:sz w:val="20"/>
                <w:szCs w:val="20"/>
              </w:rPr>
              <w:t>Număr de persoane desemnate cu repartizarea aleatorie a cauzelor/sarcinilor de serviciu</w:t>
            </w:r>
            <w:r>
              <w:rPr>
                <w:sz w:val="20"/>
                <w:szCs w:val="20"/>
              </w:rPr>
              <w:t xml:space="preserve"> </w:t>
            </w:r>
          </w:p>
          <w:p w:rsidR="0038278C" w:rsidRPr="00731432" w:rsidRDefault="0038278C" w:rsidP="00B6652A">
            <w:pPr>
              <w:numPr>
                <w:ilvl w:val="0"/>
                <w:numId w:val="47"/>
              </w:numPr>
              <w:jc w:val="both"/>
              <w:rPr>
                <w:sz w:val="20"/>
                <w:szCs w:val="20"/>
              </w:rPr>
            </w:pPr>
            <w:r w:rsidRPr="00731432">
              <w:rPr>
                <w:sz w:val="20"/>
                <w:szCs w:val="20"/>
              </w:rPr>
              <w:t>Număr de nereguli apărute în sistemul de distribuire aleatorie, diferenţiat pe tipologii</w:t>
            </w:r>
            <w:r>
              <w:rPr>
                <w:sz w:val="20"/>
                <w:szCs w:val="20"/>
              </w:rPr>
              <w:t xml:space="preserve"> </w:t>
            </w:r>
          </w:p>
          <w:p w:rsidR="0038278C" w:rsidRPr="00731432" w:rsidRDefault="0038278C" w:rsidP="00B6652A">
            <w:pPr>
              <w:numPr>
                <w:ilvl w:val="0"/>
                <w:numId w:val="47"/>
              </w:numPr>
              <w:jc w:val="both"/>
              <w:rPr>
                <w:sz w:val="20"/>
                <w:szCs w:val="20"/>
              </w:rPr>
            </w:pPr>
            <w:r w:rsidRPr="00731432">
              <w:rPr>
                <w:sz w:val="20"/>
                <w:szCs w:val="20"/>
              </w:rPr>
              <w:t>Număr de măsuri luate de preşedintele instanţei/conducătorul instituţiei pentru remedierea neregulilor constatate</w:t>
            </w:r>
            <w:r>
              <w:rPr>
                <w:sz w:val="20"/>
                <w:szCs w:val="20"/>
              </w:rPr>
              <w:t xml:space="preserve"> </w:t>
            </w:r>
          </w:p>
        </w:tc>
        <w:tc>
          <w:tcPr>
            <w:tcW w:w="1647" w:type="dxa"/>
            <w:shd w:val="clear" w:color="auto" w:fill="auto"/>
          </w:tcPr>
          <w:p w:rsidR="0038278C" w:rsidRPr="00A41E8D" w:rsidRDefault="006C6F9C" w:rsidP="00A41E8D">
            <w:pPr>
              <w:ind w:left="360"/>
              <w:jc w:val="center"/>
              <w:rPr>
                <w:b/>
                <w:i/>
                <w:iCs/>
                <w:sz w:val="20"/>
                <w:szCs w:val="20"/>
              </w:rPr>
            </w:pPr>
            <w:r w:rsidRPr="00A41E8D">
              <w:rPr>
                <w:b/>
                <w:i/>
                <w:iCs/>
                <w:sz w:val="20"/>
                <w:szCs w:val="20"/>
              </w:rPr>
              <w:t>-</w:t>
            </w:r>
          </w:p>
        </w:tc>
      </w:tr>
      <w:tr w:rsidR="0038278C" w:rsidRPr="00731432" w:rsidTr="000A526D">
        <w:trPr>
          <w:trHeight w:val="495"/>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7"/>
              </w:numPr>
              <w:jc w:val="both"/>
              <w:rPr>
                <w:sz w:val="20"/>
                <w:szCs w:val="20"/>
              </w:rPr>
            </w:pPr>
          </w:p>
        </w:tc>
        <w:tc>
          <w:tcPr>
            <w:tcW w:w="1647" w:type="dxa"/>
            <w:shd w:val="clear" w:color="auto" w:fill="auto"/>
          </w:tcPr>
          <w:p w:rsidR="0038278C" w:rsidRPr="00A41E8D" w:rsidRDefault="006C6F9C" w:rsidP="00A41E8D">
            <w:pPr>
              <w:ind w:left="360"/>
              <w:jc w:val="center"/>
              <w:rPr>
                <w:b/>
                <w:i/>
                <w:iCs/>
                <w:sz w:val="20"/>
                <w:szCs w:val="20"/>
              </w:rPr>
            </w:pPr>
            <w:r w:rsidRPr="00A41E8D">
              <w:rPr>
                <w:b/>
                <w:i/>
                <w:iCs/>
                <w:sz w:val="20"/>
                <w:szCs w:val="20"/>
              </w:rPr>
              <w:t>-</w:t>
            </w:r>
          </w:p>
        </w:tc>
      </w:tr>
      <w:tr w:rsidR="0038278C" w:rsidRPr="00731432" w:rsidTr="00C21C01">
        <w:trPr>
          <w:trHeight w:val="48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7"/>
              </w:numPr>
              <w:jc w:val="both"/>
              <w:rPr>
                <w:sz w:val="20"/>
                <w:szCs w:val="20"/>
              </w:rPr>
            </w:pPr>
          </w:p>
        </w:tc>
        <w:tc>
          <w:tcPr>
            <w:tcW w:w="1647" w:type="dxa"/>
            <w:shd w:val="clear" w:color="auto" w:fill="auto"/>
          </w:tcPr>
          <w:p w:rsidR="0038278C" w:rsidRPr="00A41E8D" w:rsidRDefault="006C6F9C" w:rsidP="00A41E8D">
            <w:pPr>
              <w:ind w:left="360"/>
              <w:jc w:val="center"/>
              <w:rPr>
                <w:b/>
                <w:i/>
                <w:iCs/>
                <w:sz w:val="20"/>
                <w:szCs w:val="20"/>
              </w:rPr>
            </w:pPr>
            <w:r w:rsidRPr="00A41E8D">
              <w:rPr>
                <w:b/>
                <w:i/>
                <w:iCs/>
                <w:sz w:val="20"/>
                <w:szCs w:val="20"/>
              </w:rPr>
              <w:t>-</w:t>
            </w:r>
          </w:p>
        </w:tc>
      </w:tr>
      <w:tr w:rsidR="0038278C" w:rsidRPr="00731432" w:rsidTr="000A526D">
        <w:trPr>
          <w:trHeight w:val="390"/>
        </w:trPr>
        <w:tc>
          <w:tcPr>
            <w:tcW w:w="748" w:type="dxa"/>
            <w:vMerge w:val="restart"/>
            <w:shd w:val="clear" w:color="auto" w:fill="auto"/>
          </w:tcPr>
          <w:p w:rsidR="0038278C" w:rsidRDefault="0038278C" w:rsidP="001E7525">
            <w:pPr>
              <w:jc w:val="center"/>
              <w:rPr>
                <w:sz w:val="20"/>
                <w:szCs w:val="20"/>
              </w:rPr>
            </w:pPr>
            <w:r w:rsidRPr="00731432">
              <w:rPr>
                <w:sz w:val="20"/>
                <w:szCs w:val="20"/>
              </w:rPr>
              <w:t>11.</w:t>
            </w:r>
          </w:p>
          <w:p w:rsidR="0038278C" w:rsidRDefault="0038278C" w:rsidP="001E7525">
            <w:pPr>
              <w:jc w:val="center"/>
              <w:rPr>
                <w:sz w:val="20"/>
                <w:szCs w:val="20"/>
              </w:rPr>
            </w:pPr>
          </w:p>
          <w:p w:rsidR="0038278C" w:rsidRDefault="0038278C" w:rsidP="001E7525">
            <w:pPr>
              <w:jc w:val="center"/>
              <w:rPr>
                <w:sz w:val="20"/>
                <w:szCs w:val="20"/>
              </w:rPr>
            </w:pPr>
          </w:p>
          <w:p w:rsidR="0038278C" w:rsidRDefault="0038278C" w:rsidP="001E7525">
            <w:pPr>
              <w:jc w:val="center"/>
              <w:rPr>
                <w:sz w:val="20"/>
                <w:szCs w:val="20"/>
              </w:rPr>
            </w:pPr>
          </w:p>
          <w:p w:rsidR="0038278C" w:rsidRDefault="0038278C" w:rsidP="001E7525">
            <w:pPr>
              <w:jc w:val="center"/>
              <w:rPr>
                <w:sz w:val="20"/>
                <w:szCs w:val="20"/>
              </w:rPr>
            </w:pPr>
          </w:p>
          <w:p w:rsidR="0038278C" w:rsidRDefault="0038278C" w:rsidP="001E7525">
            <w:pPr>
              <w:jc w:val="center"/>
              <w:rPr>
                <w:sz w:val="20"/>
                <w:szCs w:val="20"/>
              </w:rPr>
            </w:pPr>
          </w:p>
          <w:p w:rsidR="0038278C" w:rsidRDefault="0038278C" w:rsidP="001E7525">
            <w:pPr>
              <w:jc w:val="center"/>
              <w:rPr>
                <w:sz w:val="20"/>
                <w:szCs w:val="20"/>
              </w:rPr>
            </w:pPr>
          </w:p>
          <w:p w:rsidR="0038278C" w:rsidRDefault="0038278C" w:rsidP="001E7525">
            <w:pPr>
              <w:jc w:val="center"/>
              <w:rPr>
                <w:sz w:val="20"/>
                <w:szCs w:val="20"/>
              </w:rPr>
            </w:pPr>
          </w:p>
          <w:p w:rsidR="0038278C" w:rsidRPr="00731432" w:rsidRDefault="0038278C" w:rsidP="001E7525">
            <w:pPr>
              <w:jc w:val="center"/>
              <w:rPr>
                <w:sz w:val="20"/>
                <w:szCs w:val="20"/>
              </w:rPr>
            </w:pPr>
          </w:p>
        </w:tc>
        <w:tc>
          <w:tcPr>
            <w:tcW w:w="1793" w:type="dxa"/>
            <w:vMerge w:val="restart"/>
            <w:shd w:val="clear" w:color="auto" w:fill="auto"/>
          </w:tcPr>
          <w:p w:rsidR="0038278C" w:rsidRPr="00731432" w:rsidRDefault="0038278C" w:rsidP="001E7525">
            <w:pPr>
              <w:jc w:val="center"/>
              <w:rPr>
                <w:sz w:val="20"/>
                <w:szCs w:val="20"/>
              </w:rPr>
            </w:pPr>
            <w:r w:rsidRPr="00731432">
              <w:rPr>
                <w:sz w:val="20"/>
                <w:szCs w:val="20"/>
              </w:rPr>
              <w:t>Interdicţii după încheierea angajării în cadrul instituţiilor publice</w:t>
            </w:r>
          </w:p>
          <w:p w:rsidR="0038278C" w:rsidRDefault="0038278C" w:rsidP="001E7525">
            <w:pPr>
              <w:jc w:val="center"/>
              <w:rPr>
                <w:sz w:val="20"/>
                <w:szCs w:val="20"/>
              </w:rPr>
            </w:pPr>
            <w:r w:rsidRPr="00731432">
              <w:rPr>
                <w:sz w:val="20"/>
                <w:szCs w:val="20"/>
              </w:rPr>
              <w:t>(Pantouflage)</w:t>
            </w:r>
          </w:p>
          <w:p w:rsidR="0038278C" w:rsidRDefault="0038278C" w:rsidP="001E7525">
            <w:pPr>
              <w:jc w:val="center"/>
              <w:rPr>
                <w:sz w:val="20"/>
                <w:szCs w:val="20"/>
              </w:rPr>
            </w:pPr>
          </w:p>
          <w:p w:rsidR="0038278C" w:rsidRDefault="0038278C" w:rsidP="001E7525">
            <w:pPr>
              <w:jc w:val="center"/>
              <w:rPr>
                <w:sz w:val="20"/>
                <w:szCs w:val="20"/>
              </w:rPr>
            </w:pPr>
          </w:p>
          <w:p w:rsidR="0038278C" w:rsidRDefault="0038278C" w:rsidP="001E7525">
            <w:pPr>
              <w:jc w:val="center"/>
              <w:rPr>
                <w:sz w:val="20"/>
                <w:szCs w:val="20"/>
              </w:rPr>
            </w:pPr>
          </w:p>
          <w:p w:rsidR="0038278C" w:rsidRDefault="0038278C" w:rsidP="001B5F36">
            <w:pPr>
              <w:jc w:val="center"/>
              <w:rPr>
                <w:sz w:val="20"/>
                <w:szCs w:val="20"/>
              </w:rPr>
            </w:pPr>
          </w:p>
          <w:p w:rsidR="0038278C" w:rsidRPr="00731432" w:rsidRDefault="0038278C" w:rsidP="001E7525">
            <w:pPr>
              <w:jc w:val="center"/>
              <w:rPr>
                <w:sz w:val="20"/>
                <w:szCs w:val="20"/>
              </w:rPr>
            </w:pPr>
          </w:p>
        </w:tc>
        <w:tc>
          <w:tcPr>
            <w:tcW w:w="4770" w:type="dxa"/>
            <w:vMerge w:val="restart"/>
            <w:shd w:val="clear" w:color="auto" w:fill="auto"/>
          </w:tcPr>
          <w:p w:rsidR="0038278C" w:rsidRPr="00731432" w:rsidRDefault="0038278C" w:rsidP="00673A8A">
            <w:pPr>
              <w:jc w:val="both"/>
              <w:rPr>
                <w:sz w:val="20"/>
                <w:szCs w:val="20"/>
              </w:rPr>
            </w:pPr>
            <w:r w:rsidRPr="00731432">
              <w:rPr>
                <w:sz w:val="20"/>
                <w:szCs w:val="20"/>
              </w:rPr>
              <w:t>Legea nr. 161/2003 privind unele măsuri pentru asigurarea transparenţei în exercitarea demnităţilor publice, a funcţiilor publice şi în mediul de afaceri, prevenirea şi sancţionarea corupţiei,cu modificările şi completările ulterioare [art. 94 alin. (3)]</w:t>
            </w:r>
          </w:p>
          <w:p w:rsidR="0038278C" w:rsidRDefault="0038278C" w:rsidP="00673A8A">
            <w:pPr>
              <w:jc w:val="both"/>
              <w:rPr>
                <w:sz w:val="20"/>
                <w:szCs w:val="20"/>
              </w:rPr>
            </w:pPr>
            <w:r w:rsidRPr="00731432">
              <w:rPr>
                <w:sz w:val="20"/>
                <w:szCs w:val="20"/>
              </w:rPr>
              <w:t>Ordonanţa de urgenţă a Guvernului nr. 66/2011 privind prevenirea, constatarea şi sancţionarea neregulilor apărute în obţinerea şi utilizarea fondurilor europene şi/sau a fondurilor publice naţionale aferente acestora [art. 13 alin. (1)]</w:t>
            </w:r>
          </w:p>
          <w:p w:rsidR="0038278C" w:rsidRDefault="0038278C" w:rsidP="00673A8A">
            <w:pPr>
              <w:jc w:val="both"/>
              <w:rPr>
                <w:sz w:val="20"/>
                <w:szCs w:val="20"/>
              </w:rPr>
            </w:pPr>
          </w:p>
          <w:p w:rsidR="0038278C" w:rsidRDefault="0038278C" w:rsidP="00673A8A">
            <w:pPr>
              <w:jc w:val="both"/>
              <w:rPr>
                <w:sz w:val="20"/>
                <w:szCs w:val="20"/>
              </w:rPr>
            </w:pPr>
          </w:p>
          <w:p w:rsidR="0038278C" w:rsidRDefault="0038278C" w:rsidP="00673A8A">
            <w:pPr>
              <w:jc w:val="both"/>
              <w:rPr>
                <w:sz w:val="20"/>
                <w:szCs w:val="20"/>
              </w:rPr>
            </w:pPr>
          </w:p>
          <w:p w:rsidR="0038278C" w:rsidRDefault="0038278C" w:rsidP="00673A8A">
            <w:pPr>
              <w:jc w:val="both"/>
              <w:rPr>
                <w:sz w:val="20"/>
                <w:szCs w:val="20"/>
              </w:rPr>
            </w:pPr>
          </w:p>
          <w:p w:rsidR="0038278C" w:rsidRDefault="0038278C" w:rsidP="00673A8A">
            <w:pPr>
              <w:jc w:val="both"/>
              <w:rPr>
                <w:sz w:val="20"/>
                <w:szCs w:val="20"/>
              </w:rPr>
            </w:pPr>
          </w:p>
          <w:p w:rsidR="0038278C" w:rsidRDefault="0038278C" w:rsidP="00673A8A">
            <w:pPr>
              <w:jc w:val="both"/>
              <w:rPr>
                <w:sz w:val="20"/>
                <w:szCs w:val="20"/>
              </w:rPr>
            </w:pPr>
          </w:p>
          <w:p w:rsidR="0038278C" w:rsidRDefault="0038278C" w:rsidP="00673A8A">
            <w:pPr>
              <w:jc w:val="both"/>
              <w:rPr>
                <w:sz w:val="20"/>
                <w:szCs w:val="20"/>
              </w:rPr>
            </w:pPr>
          </w:p>
          <w:p w:rsidR="0038278C" w:rsidRDefault="0038278C" w:rsidP="00673A8A">
            <w:pPr>
              <w:jc w:val="both"/>
              <w:rPr>
                <w:sz w:val="20"/>
                <w:szCs w:val="20"/>
              </w:rPr>
            </w:pPr>
          </w:p>
          <w:p w:rsidR="0038278C" w:rsidRPr="00731432" w:rsidRDefault="0038278C" w:rsidP="00673A8A">
            <w:pPr>
              <w:jc w:val="both"/>
              <w:rPr>
                <w:sz w:val="20"/>
                <w:szCs w:val="20"/>
              </w:rPr>
            </w:pPr>
          </w:p>
        </w:tc>
        <w:tc>
          <w:tcPr>
            <w:tcW w:w="6750" w:type="dxa"/>
            <w:vMerge w:val="restart"/>
            <w:shd w:val="clear" w:color="auto" w:fill="auto"/>
          </w:tcPr>
          <w:p w:rsidR="0038278C" w:rsidRPr="00A41E8D" w:rsidRDefault="0038278C" w:rsidP="00B6652A">
            <w:pPr>
              <w:numPr>
                <w:ilvl w:val="0"/>
                <w:numId w:val="48"/>
              </w:numPr>
              <w:jc w:val="both"/>
              <w:rPr>
                <w:sz w:val="20"/>
                <w:szCs w:val="20"/>
              </w:rPr>
            </w:pPr>
            <w:r w:rsidRPr="00A41E8D">
              <w:rPr>
                <w:sz w:val="20"/>
                <w:szCs w:val="20"/>
              </w:rPr>
              <w:t xml:space="preserve">Număr de regulamente interne care prevăd procedura monitorizării situaţiilor de pantouflage </w:t>
            </w:r>
          </w:p>
          <w:p w:rsidR="0038278C" w:rsidRPr="00A41E8D" w:rsidRDefault="0038278C" w:rsidP="00B6652A">
            <w:pPr>
              <w:numPr>
                <w:ilvl w:val="0"/>
                <w:numId w:val="48"/>
              </w:numPr>
              <w:jc w:val="both"/>
              <w:rPr>
                <w:sz w:val="20"/>
                <w:szCs w:val="20"/>
              </w:rPr>
            </w:pPr>
            <w:r w:rsidRPr="00A41E8D">
              <w:rPr>
                <w:sz w:val="20"/>
                <w:szCs w:val="20"/>
              </w:rPr>
              <w:t xml:space="preserve">Număr de instituţii în care există implementat un mecanism cu privire la monitorizarea situaţiilor de pantouflage, inclusiv prin desemnarea unor persoane cu atribuţii speciale în acest sens </w:t>
            </w:r>
          </w:p>
          <w:p w:rsidR="0038278C" w:rsidRPr="00A41E8D" w:rsidRDefault="0038278C" w:rsidP="00B6652A">
            <w:pPr>
              <w:numPr>
                <w:ilvl w:val="0"/>
                <w:numId w:val="48"/>
              </w:numPr>
              <w:jc w:val="both"/>
              <w:rPr>
                <w:sz w:val="20"/>
                <w:szCs w:val="20"/>
              </w:rPr>
            </w:pPr>
            <w:r w:rsidRPr="00A41E8D">
              <w:rPr>
                <w:sz w:val="20"/>
                <w:szCs w:val="20"/>
              </w:rPr>
              <w:t xml:space="preserve">Număr de persoane care au desfăşurat activităţi de monitorizare şi control cu privire la societăţi comerciale şi care au ieşit din corpul funcţionarilor publici </w:t>
            </w:r>
          </w:p>
          <w:p w:rsidR="0038278C" w:rsidRPr="00731432" w:rsidRDefault="0038278C" w:rsidP="00B6652A">
            <w:pPr>
              <w:numPr>
                <w:ilvl w:val="0"/>
                <w:numId w:val="48"/>
              </w:numPr>
              <w:jc w:val="both"/>
              <w:rPr>
                <w:sz w:val="20"/>
                <w:szCs w:val="20"/>
              </w:rPr>
            </w:pPr>
            <w:r w:rsidRPr="00A41E8D">
              <w:rPr>
                <w:sz w:val="20"/>
                <w:szCs w:val="20"/>
              </w:rPr>
              <w:t>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w:t>
            </w:r>
            <w:r w:rsidRPr="00731432">
              <w:rPr>
                <w:sz w:val="20"/>
                <w:szCs w:val="20"/>
              </w:rPr>
              <w:t xml:space="preserve"> conform legii)</w:t>
            </w:r>
            <w:r>
              <w:rPr>
                <w:sz w:val="20"/>
                <w:szCs w:val="20"/>
              </w:rPr>
              <w:t xml:space="preserve"> </w:t>
            </w:r>
          </w:p>
          <w:p w:rsidR="0038278C" w:rsidRPr="00731432" w:rsidRDefault="0038278C" w:rsidP="00B6652A">
            <w:pPr>
              <w:numPr>
                <w:ilvl w:val="0"/>
                <w:numId w:val="48"/>
              </w:numPr>
              <w:jc w:val="both"/>
              <w:rPr>
                <w:sz w:val="20"/>
                <w:szCs w:val="20"/>
              </w:rPr>
            </w:pPr>
            <w:r w:rsidRPr="00731432">
              <w:rPr>
                <w:sz w:val="20"/>
                <w:szCs w:val="20"/>
              </w:rPr>
              <w:t>Număr de măsuri adoptate pentru remedierea situaţiilor de pantouflage, diferenţiat pe tipuri</w:t>
            </w:r>
            <w:r>
              <w:rPr>
                <w:sz w:val="20"/>
                <w:szCs w:val="20"/>
              </w:rPr>
              <w:t xml:space="preserve"> </w:t>
            </w:r>
          </w:p>
          <w:p w:rsidR="0038278C" w:rsidRPr="00731432" w:rsidRDefault="0038278C" w:rsidP="00B6652A">
            <w:pPr>
              <w:numPr>
                <w:ilvl w:val="0"/>
                <w:numId w:val="48"/>
              </w:numPr>
              <w:jc w:val="both"/>
              <w:rPr>
                <w:sz w:val="20"/>
                <w:szCs w:val="20"/>
              </w:rPr>
            </w:pPr>
            <w:r w:rsidRPr="00731432">
              <w:rPr>
                <w:sz w:val="20"/>
                <w:szCs w:val="20"/>
              </w:rPr>
              <w:t>Număr de încălcări ale prevederilor art. 13 alin (1) constatate</w:t>
            </w:r>
            <w:r>
              <w:rPr>
                <w:sz w:val="20"/>
                <w:szCs w:val="20"/>
              </w:rPr>
              <w:t xml:space="preserve"> </w:t>
            </w:r>
            <w:r w:rsidRPr="00731432">
              <w:rPr>
                <w:sz w:val="20"/>
                <w:szCs w:val="20"/>
              </w:rPr>
              <w:t xml:space="preserve">  </w:t>
            </w:r>
          </w:p>
          <w:p w:rsidR="0038278C" w:rsidRPr="00731432" w:rsidRDefault="0038278C" w:rsidP="00B6652A">
            <w:pPr>
              <w:numPr>
                <w:ilvl w:val="0"/>
                <w:numId w:val="48"/>
              </w:numPr>
              <w:jc w:val="both"/>
              <w:rPr>
                <w:sz w:val="20"/>
                <w:szCs w:val="20"/>
              </w:rPr>
            </w:pPr>
            <w:r w:rsidRPr="00731432">
              <w:rPr>
                <w:sz w:val="20"/>
                <w:szCs w:val="20"/>
              </w:rPr>
              <w:t>Număr de solicitărilor către instanţa de judecată pentru anularea contractului de finanţare în caz de încălcare a art. 13 alin. (1)</w:t>
            </w:r>
            <w:r>
              <w:rPr>
                <w:sz w:val="20"/>
                <w:szCs w:val="20"/>
              </w:rPr>
              <w:t xml:space="preserve"> </w:t>
            </w:r>
          </w:p>
          <w:p w:rsidR="0038278C" w:rsidRPr="00731432" w:rsidRDefault="0038278C" w:rsidP="00B6652A">
            <w:pPr>
              <w:numPr>
                <w:ilvl w:val="0"/>
                <w:numId w:val="48"/>
              </w:numPr>
              <w:jc w:val="both"/>
              <w:rPr>
                <w:sz w:val="20"/>
                <w:szCs w:val="20"/>
              </w:rPr>
            </w:pPr>
            <w:r w:rsidRPr="00731432">
              <w:rPr>
                <w:sz w:val="20"/>
                <w:szCs w:val="20"/>
              </w:rPr>
              <w:t>Număr de sancţiunilor aplicate de către instanţe</w:t>
            </w:r>
            <w:r>
              <w:rPr>
                <w:sz w:val="20"/>
                <w:szCs w:val="20"/>
              </w:rPr>
              <w:t xml:space="preserve"> </w:t>
            </w:r>
          </w:p>
          <w:p w:rsidR="0038278C" w:rsidRPr="00731432" w:rsidRDefault="0038278C" w:rsidP="00B6652A">
            <w:pPr>
              <w:numPr>
                <w:ilvl w:val="0"/>
                <w:numId w:val="48"/>
              </w:numPr>
              <w:jc w:val="both"/>
              <w:rPr>
                <w:sz w:val="20"/>
                <w:szCs w:val="20"/>
              </w:rPr>
            </w:pPr>
            <w:r w:rsidRPr="00731432">
              <w:rPr>
                <w:sz w:val="20"/>
                <w:szCs w:val="20"/>
              </w:rPr>
              <w:t>Număr de societăţi comerciale în care îşi desfăşoară activitatea persoane care au derulat anterior activităţi de monitorizare şi control şi care intră sub incidenţa art. 13 alin.(1), diferenţiat pe domenii majore de activitate</w:t>
            </w:r>
            <w:r>
              <w:rPr>
                <w:sz w:val="20"/>
                <w:szCs w:val="20"/>
              </w:rPr>
              <w:t xml:space="preserve"> </w:t>
            </w: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1</w:t>
            </w:r>
          </w:p>
        </w:tc>
      </w:tr>
      <w:tr w:rsidR="0038278C" w:rsidRPr="00731432" w:rsidTr="000A526D">
        <w:trPr>
          <w:trHeight w:val="855"/>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1</w:t>
            </w:r>
          </w:p>
        </w:tc>
      </w:tr>
      <w:tr w:rsidR="0038278C" w:rsidRPr="00731432" w:rsidTr="000A526D">
        <w:trPr>
          <w:trHeight w:val="60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w:t>
            </w:r>
          </w:p>
        </w:tc>
      </w:tr>
      <w:tr w:rsidR="0038278C" w:rsidRPr="00731432" w:rsidTr="000A526D">
        <w:trPr>
          <w:trHeight w:val="1125"/>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w:t>
            </w:r>
          </w:p>
        </w:tc>
      </w:tr>
      <w:tr w:rsidR="0038278C" w:rsidRPr="00731432" w:rsidTr="000A526D">
        <w:trPr>
          <w:trHeight w:val="465"/>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w:t>
            </w:r>
          </w:p>
        </w:tc>
      </w:tr>
      <w:tr w:rsidR="0038278C" w:rsidRPr="00731432" w:rsidTr="000A526D">
        <w:trPr>
          <w:trHeight w:val="195"/>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w:t>
            </w:r>
          </w:p>
        </w:tc>
      </w:tr>
      <w:tr w:rsidR="0038278C" w:rsidRPr="00731432" w:rsidTr="000A526D">
        <w:trPr>
          <w:trHeight w:val="42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w:t>
            </w:r>
          </w:p>
        </w:tc>
      </w:tr>
      <w:tr w:rsidR="0038278C" w:rsidRPr="00731432" w:rsidTr="000A526D">
        <w:trPr>
          <w:trHeight w:val="27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w:t>
            </w:r>
          </w:p>
        </w:tc>
      </w:tr>
      <w:tr w:rsidR="0038278C" w:rsidRPr="00731432" w:rsidTr="001B5F36">
        <w:trPr>
          <w:trHeight w:val="917"/>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673A8A">
            <w:pPr>
              <w:jc w:val="both"/>
              <w:rPr>
                <w:sz w:val="20"/>
                <w:szCs w:val="20"/>
              </w:rPr>
            </w:pPr>
          </w:p>
        </w:tc>
        <w:tc>
          <w:tcPr>
            <w:tcW w:w="6750" w:type="dxa"/>
            <w:vMerge/>
            <w:shd w:val="clear" w:color="auto" w:fill="auto"/>
          </w:tcPr>
          <w:p w:rsidR="0038278C" w:rsidRPr="00731432" w:rsidRDefault="0038278C" w:rsidP="00B6652A">
            <w:pPr>
              <w:numPr>
                <w:ilvl w:val="0"/>
                <w:numId w:val="48"/>
              </w:numPr>
              <w:jc w:val="both"/>
              <w:rPr>
                <w:sz w:val="20"/>
                <w:szCs w:val="20"/>
              </w:rPr>
            </w:pPr>
          </w:p>
        </w:tc>
        <w:tc>
          <w:tcPr>
            <w:tcW w:w="1647" w:type="dxa"/>
            <w:shd w:val="clear" w:color="auto" w:fill="auto"/>
          </w:tcPr>
          <w:p w:rsidR="0038278C" w:rsidRPr="00A41E8D" w:rsidRDefault="00AF2998" w:rsidP="00A41E8D">
            <w:pPr>
              <w:ind w:left="720"/>
              <w:jc w:val="center"/>
              <w:rPr>
                <w:b/>
                <w:i/>
                <w:iCs/>
                <w:sz w:val="20"/>
                <w:szCs w:val="20"/>
              </w:rPr>
            </w:pPr>
            <w:r>
              <w:rPr>
                <w:b/>
                <w:i/>
                <w:iCs/>
                <w:sz w:val="20"/>
                <w:szCs w:val="20"/>
              </w:rPr>
              <w:t>-</w:t>
            </w:r>
          </w:p>
        </w:tc>
      </w:tr>
      <w:tr w:rsidR="0038278C" w:rsidRPr="00731432" w:rsidTr="000A526D">
        <w:trPr>
          <w:trHeight w:val="370"/>
        </w:trPr>
        <w:tc>
          <w:tcPr>
            <w:tcW w:w="748" w:type="dxa"/>
            <w:vMerge w:val="restart"/>
            <w:shd w:val="clear" w:color="auto" w:fill="auto"/>
          </w:tcPr>
          <w:p w:rsidR="0038278C" w:rsidRPr="00731432" w:rsidRDefault="0038278C" w:rsidP="001E7525">
            <w:pPr>
              <w:jc w:val="center"/>
              <w:rPr>
                <w:sz w:val="20"/>
                <w:szCs w:val="20"/>
              </w:rPr>
            </w:pPr>
            <w:r w:rsidRPr="00731432">
              <w:rPr>
                <w:sz w:val="20"/>
                <w:szCs w:val="20"/>
              </w:rPr>
              <w:lastRenderedPageBreak/>
              <w:t>12.</w:t>
            </w:r>
          </w:p>
        </w:tc>
        <w:tc>
          <w:tcPr>
            <w:tcW w:w="1793" w:type="dxa"/>
            <w:vMerge w:val="restart"/>
            <w:shd w:val="clear" w:color="auto" w:fill="auto"/>
          </w:tcPr>
          <w:p w:rsidR="0038278C" w:rsidRPr="00731432" w:rsidRDefault="0038278C" w:rsidP="001E7525">
            <w:pPr>
              <w:jc w:val="center"/>
              <w:rPr>
                <w:sz w:val="20"/>
                <w:szCs w:val="20"/>
              </w:rPr>
            </w:pPr>
            <w:r w:rsidRPr="00731432">
              <w:rPr>
                <w:sz w:val="20"/>
                <w:szCs w:val="20"/>
              </w:rPr>
              <w:t>Funcțiile sensibile</w:t>
            </w:r>
          </w:p>
        </w:tc>
        <w:tc>
          <w:tcPr>
            <w:tcW w:w="4770" w:type="dxa"/>
            <w:vMerge w:val="restart"/>
            <w:shd w:val="clear" w:color="auto" w:fill="auto"/>
          </w:tcPr>
          <w:p w:rsidR="0038278C" w:rsidRPr="00731432" w:rsidRDefault="0038278C" w:rsidP="003513F8">
            <w:pPr>
              <w:jc w:val="both"/>
              <w:rPr>
                <w:sz w:val="20"/>
                <w:szCs w:val="20"/>
              </w:rPr>
            </w:pPr>
            <w:r>
              <w:rPr>
                <w:sz w:val="20"/>
                <w:szCs w:val="20"/>
              </w:rPr>
              <w:t>Ordinul SGG nr. 6</w:t>
            </w:r>
            <w:r w:rsidRPr="00731432">
              <w:rPr>
                <w:sz w:val="20"/>
                <w:szCs w:val="20"/>
              </w:rPr>
              <w:t>00/201</w:t>
            </w:r>
            <w:r>
              <w:rPr>
                <w:sz w:val="20"/>
                <w:szCs w:val="20"/>
              </w:rPr>
              <w:t>8</w:t>
            </w:r>
            <w:r w:rsidRPr="00731432">
              <w:rPr>
                <w:sz w:val="20"/>
                <w:szCs w:val="20"/>
              </w:rPr>
              <w:t xml:space="preserve"> pentru aprobarea Codului controlului intern/managerial al entităților publice, cu modificările şi completările ulterioare  </w:t>
            </w:r>
          </w:p>
          <w:p w:rsidR="0038278C" w:rsidRPr="00731432" w:rsidRDefault="0038278C" w:rsidP="000502BD">
            <w:pPr>
              <w:jc w:val="both"/>
              <w:rPr>
                <w:sz w:val="20"/>
                <w:szCs w:val="20"/>
              </w:rPr>
            </w:pPr>
          </w:p>
        </w:tc>
        <w:tc>
          <w:tcPr>
            <w:tcW w:w="6750" w:type="dxa"/>
            <w:vMerge w:val="restart"/>
            <w:shd w:val="clear" w:color="auto" w:fill="auto"/>
          </w:tcPr>
          <w:p w:rsidR="0038278C" w:rsidRPr="00731432" w:rsidRDefault="0038278C" w:rsidP="00B6652A">
            <w:pPr>
              <w:numPr>
                <w:ilvl w:val="0"/>
                <w:numId w:val="49"/>
              </w:numPr>
              <w:jc w:val="both"/>
              <w:rPr>
                <w:iCs/>
                <w:sz w:val="20"/>
                <w:szCs w:val="20"/>
              </w:rPr>
            </w:pPr>
            <w:r w:rsidRPr="00731432">
              <w:rPr>
                <w:iCs/>
                <w:sz w:val="20"/>
                <w:szCs w:val="20"/>
              </w:rPr>
              <w:t>Număr funcţii sensibile şi funcţiile considerate ca fiind expuse la corupţie identificate și inventariate</w:t>
            </w:r>
            <w:r>
              <w:rPr>
                <w:iCs/>
                <w:sz w:val="20"/>
                <w:szCs w:val="20"/>
              </w:rPr>
              <w:t xml:space="preserve"> </w:t>
            </w:r>
          </w:p>
          <w:p w:rsidR="0038278C" w:rsidRPr="00731432" w:rsidRDefault="0038278C" w:rsidP="00B6652A">
            <w:pPr>
              <w:numPr>
                <w:ilvl w:val="0"/>
                <w:numId w:val="49"/>
              </w:numPr>
              <w:jc w:val="both"/>
              <w:rPr>
                <w:iCs/>
                <w:sz w:val="20"/>
                <w:szCs w:val="20"/>
              </w:rPr>
            </w:pPr>
            <w:r w:rsidRPr="00731432">
              <w:rPr>
                <w:iCs/>
                <w:sz w:val="20"/>
                <w:szCs w:val="20"/>
              </w:rPr>
              <w:t>Număr de persoane cărora li s-a aplicat principiul rotației personalului</w:t>
            </w:r>
            <w:r>
              <w:rPr>
                <w:iCs/>
                <w:sz w:val="20"/>
                <w:szCs w:val="20"/>
              </w:rPr>
              <w:t xml:space="preserve"> - </w:t>
            </w:r>
            <w:r w:rsidRPr="00731432">
              <w:rPr>
                <w:iCs/>
                <w:sz w:val="20"/>
                <w:szCs w:val="20"/>
              </w:rPr>
              <w:t xml:space="preserve">  </w:t>
            </w:r>
            <w:r w:rsidRPr="002775C9">
              <w:rPr>
                <w:b/>
                <w:i/>
                <w:iCs/>
                <w:sz w:val="20"/>
                <w:szCs w:val="20"/>
              </w:rPr>
              <w:t>(Imposibilitate schimbari</w:t>
            </w:r>
            <w:r w:rsidR="00814150">
              <w:rPr>
                <w:b/>
                <w:i/>
                <w:iCs/>
                <w:sz w:val="20"/>
                <w:szCs w:val="20"/>
              </w:rPr>
              <w:t>i</w:t>
            </w:r>
            <w:r w:rsidRPr="002775C9">
              <w:rPr>
                <w:b/>
                <w:i/>
                <w:iCs/>
                <w:sz w:val="20"/>
                <w:szCs w:val="20"/>
              </w:rPr>
              <w:t xml:space="preserve"> pe functiile publice)</w:t>
            </w:r>
          </w:p>
          <w:p w:rsidR="0038278C" w:rsidRPr="00731432" w:rsidRDefault="0038278C" w:rsidP="00B6652A">
            <w:pPr>
              <w:numPr>
                <w:ilvl w:val="0"/>
                <w:numId w:val="49"/>
              </w:numPr>
              <w:jc w:val="both"/>
              <w:rPr>
                <w:iCs/>
                <w:sz w:val="20"/>
                <w:szCs w:val="20"/>
              </w:rPr>
            </w:pPr>
            <w:r w:rsidRPr="00731432">
              <w:rPr>
                <w:iCs/>
                <w:sz w:val="20"/>
                <w:szCs w:val="20"/>
              </w:rPr>
              <w:t>Număr măsuri de control adecvate şi suficiente  pentru administrarea şi gestionarea funcţiilor sensibile</w:t>
            </w:r>
            <w:r w:rsidR="0065639F">
              <w:rPr>
                <w:iCs/>
                <w:sz w:val="20"/>
                <w:szCs w:val="20"/>
              </w:rPr>
              <w:t>.</w:t>
            </w:r>
            <w:r>
              <w:rPr>
                <w:iCs/>
                <w:sz w:val="20"/>
                <w:szCs w:val="20"/>
              </w:rPr>
              <w:t xml:space="preserve"> </w:t>
            </w:r>
          </w:p>
          <w:p w:rsidR="0038278C" w:rsidRPr="00731432" w:rsidRDefault="0038278C" w:rsidP="00AF1D2F">
            <w:pPr>
              <w:ind w:left="720"/>
              <w:jc w:val="both"/>
              <w:rPr>
                <w:iCs/>
                <w:sz w:val="20"/>
                <w:szCs w:val="20"/>
              </w:rPr>
            </w:pPr>
            <w:r w:rsidRPr="00731432">
              <w:rPr>
                <w:iCs/>
                <w:sz w:val="20"/>
                <w:szCs w:val="20"/>
              </w:rPr>
              <w:t>Notă: Cerințele generale</w:t>
            </w:r>
            <w:r>
              <w:rPr>
                <w:iCs/>
                <w:sz w:val="20"/>
                <w:szCs w:val="20"/>
              </w:rPr>
              <w:t xml:space="preserve"> 2.2.6</w:t>
            </w:r>
            <w:r w:rsidRPr="00731432">
              <w:rPr>
                <w:iCs/>
                <w:sz w:val="20"/>
                <w:szCs w:val="20"/>
              </w:rPr>
              <w:t xml:space="preserve"> ale Standardului 2 - Atribuții, fu</w:t>
            </w:r>
            <w:r>
              <w:rPr>
                <w:iCs/>
                <w:sz w:val="20"/>
                <w:szCs w:val="20"/>
              </w:rPr>
              <w:t xml:space="preserve">ncții, sarcini, conform Anexei </w:t>
            </w:r>
            <w:r w:rsidRPr="00731432">
              <w:rPr>
                <w:iCs/>
                <w:sz w:val="20"/>
                <w:szCs w:val="20"/>
              </w:rPr>
              <w:t xml:space="preserve"> la Ordinul Secretariat</w:t>
            </w:r>
            <w:r>
              <w:rPr>
                <w:iCs/>
                <w:sz w:val="20"/>
                <w:szCs w:val="20"/>
              </w:rPr>
              <w:t xml:space="preserve">ului General al Guvernului nr. 600 din </w:t>
            </w:r>
            <w:r w:rsidRPr="00731432">
              <w:rPr>
                <w:iCs/>
                <w:sz w:val="20"/>
                <w:szCs w:val="20"/>
              </w:rPr>
              <w:t>2</w:t>
            </w:r>
            <w:r>
              <w:rPr>
                <w:iCs/>
                <w:sz w:val="20"/>
                <w:szCs w:val="20"/>
              </w:rPr>
              <w:t>0</w:t>
            </w:r>
            <w:r w:rsidRPr="00731432">
              <w:rPr>
                <w:iCs/>
                <w:sz w:val="20"/>
                <w:szCs w:val="20"/>
              </w:rPr>
              <w:t>.0</w:t>
            </w:r>
            <w:r>
              <w:rPr>
                <w:iCs/>
                <w:sz w:val="20"/>
                <w:szCs w:val="20"/>
              </w:rPr>
              <w:t>4</w:t>
            </w:r>
            <w:r w:rsidRPr="00731432">
              <w:rPr>
                <w:iCs/>
                <w:sz w:val="20"/>
                <w:szCs w:val="20"/>
              </w:rPr>
              <w:t>.201</w:t>
            </w:r>
            <w:r>
              <w:rPr>
                <w:iCs/>
                <w:sz w:val="20"/>
                <w:szCs w:val="20"/>
              </w:rPr>
              <w:t>8</w:t>
            </w:r>
            <w:r w:rsidRPr="00731432">
              <w:rPr>
                <w:iCs/>
                <w:sz w:val="20"/>
                <w:szCs w:val="20"/>
              </w:rPr>
              <w:t xml:space="preserve"> privind aprobarea Codului controlului intern managerial al entităților publice, cu toate modificările și completările ulterioare.</w:t>
            </w:r>
          </w:p>
        </w:tc>
        <w:tc>
          <w:tcPr>
            <w:tcW w:w="1647" w:type="dxa"/>
            <w:shd w:val="clear" w:color="auto" w:fill="auto"/>
          </w:tcPr>
          <w:p w:rsidR="0038278C" w:rsidRPr="00E81B9A" w:rsidRDefault="00C44912" w:rsidP="00A41E8D">
            <w:pPr>
              <w:ind w:left="720"/>
              <w:jc w:val="center"/>
              <w:rPr>
                <w:b/>
                <w:i/>
                <w:iCs/>
                <w:sz w:val="20"/>
                <w:szCs w:val="20"/>
                <w:highlight w:val="yellow"/>
              </w:rPr>
            </w:pPr>
            <w:r w:rsidRPr="00E332C1">
              <w:rPr>
                <w:b/>
                <w:i/>
                <w:iCs/>
                <w:sz w:val="20"/>
                <w:szCs w:val="20"/>
              </w:rPr>
              <w:t>158</w:t>
            </w:r>
          </w:p>
        </w:tc>
      </w:tr>
      <w:tr w:rsidR="0038278C" w:rsidRPr="00731432" w:rsidTr="000A526D">
        <w:trPr>
          <w:trHeight w:val="51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3513F8">
            <w:pPr>
              <w:jc w:val="both"/>
              <w:rPr>
                <w:sz w:val="20"/>
                <w:szCs w:val="20"/>
              </w:rPr>
            </w:pPr>
          </w:p>
        </w:tc>
        <w:tc>
          <w:tcPr>
            <w:tcW w:w="6750" w:type="dxa"/>
            <w:vMerge/>
            <w:shd w:val="clear" w:color="auto" w:fill="auto"/>
          </w:tcPr>
          <w:p w:rsidR="0038278C" w:rsidRPr="00731432" w:rsidRDefault="0038278C" w:rsidP="00B6652A">
            <w:pPr>
              <w:numPr>
                <w:ilvl w:val="0"/>
                <w:numId w:val="49"/>
              </w:numPr>
              <w:jc w:val="both"/>
              <w:rPr>
                <w:iCs/>
                <w:sz w:val="20"/>
                <w:szCs w:val="20"/>
              </w:rPr>
            </w:pPr>
          </w:p>
        </w:tc>
        <w:tc>
          <w:tcPr>
            <w:tcW w:w="1647" w:type="dxa"/>
            <w:shd w:val="clear" w:color="auto" w:fill="auto"/>
          </w:tcPr>
          <w:p w:rsidR="0038278C" w:rsidRPr="00A41E8D" w:rsidRDefault="00814150" w:rsidP="00A41E8D">
            <w:pPr>
              <w:ind w:left="720"/>
              <w:jc w:val="center"/>
              <w:rPr>
                <w:b/>
                <w:i/>
                <w:iCs/>
                <w:sz w:val="20"/>
                <w:szCs w:val="20"/>
              </w:rPr>
            </w:pPr>
            <w:r w:rsidRPr="00A41E8D">
              <w:rPr>
                <w:b/>
                <w:i/>
                <w:iCs/>
                <w:sz w:val="20"/>
                <w:szCs w:val="20"/>
              </w:rPr>
              <w:t>-</w:t>
            </w:r>
          </w:p>
        </w:tc>
      </w:tr>
      <w:tr w:rsidR="0038278C" w:rsidRPr="00731432" w:rsidTr="00C21C01">
        <w:trPr>
          <w:trHeight w:val="1620"/>
        </w:trPr>
        <w:tc>
          <w:tcPr>
            <w:tcW w:w="748" w:type="dxa"/>
            <w:vMerge/>
            <w:shd w:val="clear" w:color="auto" w:fill="auto"/>
          </w:tcPr>
          <w:p w:rsidR="0038278C" w:rsidRPr="00731432" w:rsidRDefault="0038278C" w:rsidP="001E7525">
            <w:pPr>
              <w:jc w:val="center"/>
              <w:rPr>
                <w:sz w:val="20"/>
                <w:szCs w:val="20"/>
              </w:rPr>
            </w:pPr>
          </w:p>
        </w:tc>
        <w:tc>
          <w:tcPr>
            <w:tcW w:w="1793" w:type="dxa"/>
            <w:vMerge/>
            <w:shd w:val="clear" w:color="auto" w:fill="auto"/>
          </w:tcPr>
          <w:p w:rsidR="0038278C" w:rsidRPr="00731432" w:rsidRDefault="0038278C" w:rsidP="001E7525">
            <w:pPr>
              <w:jc w:val="center"/>
              <w:rPr>
                <w:sz w:val="20"/>
                <w:szCs w:val="20"/>
              </w:rPr>
            </w:pPr>
          </w:p>
        </w:tc>
        <w:tc>
          <w:tcPr>
            <w:tcW w:w="4770" w:type="dxa"/>
            <w:vMerge/>
            <w:shd w:val="clear" w:color="auto" w:fill="auto"/>
          </w:tcPr>
          <w:p w:rsidR="0038278C" w:rsidRPr="00731432" w:rsidRDefault="0038278C" w:rsidP="003513F8">
            <w:pPr>
              <w:jc w:val="both"/>
              <w:rPr>
                <w:sz w:val="20"/>
                <w:szCs w:val="20"/>
              </w:rPr>
            </w:pPr>
          </w:p>
        </w:tc>
        <w:tc>
          <w:tcPr>
            <w:tcW w:w="6750" w:type="dxa"/>
            <w:vMerge/>
            <w:shd w:val="clear" w:color="auto" w:fill="auto"/>
          </w:tcPr>
          <w:p w:rsidR="0038278C" w:rsidRPr="00731432" w:rsidRDefault="0038278C" w:rsidP="00B6652A">
            <w:pPr>
              <w:numPr>
                <w:ilvl w:val="0"/>
                <w:numId w:val="49"/>
              </w:numPr>
              <w:jc w:val="both"/>
              <w:rPr>
                <w:iCs/>
                <w:sz w:val="20"/>
                <w:szCs w:val="20"/>
              </w:rPr>
            </w:pPr>
          </w:p>
        </w:tc>
        <w:tc>
          <w:tcPr>
            <w:tcW w:w="1647" w:type="dxa"/>
            <w:shd w:val="clear" w:color="auto" w:fill="auto"/>
          </w:tcPr>
          <w:p w:rsidR="0038278C" w:rsidRPr="00A41E8D" w:rsidRDefault="00C44912" w:rsidP="00A41E8D">
            <w:pPr>
              <w:ind w:left="720"/>
              <w:jc w:val="center"/>
              <w:rPr>
                <w:b/>
                <w:i/>
                <w:iCs/>
                <w:sz w:val="20"/>
                <w:szCs w:val="20"/>
              </w:rPr>
            </w:pPr>
            <w:r>
              <w:rPr>
                <w:b/>
                <w:i/>
                <w:iCs/>
                <w:sz w:val="20"/>
                <w:szCs w:val="20"/>
              </w:rPr>
              <w:t>63</w:t>
            </w:r>
          </w:p>
        </w:tc>
      </w:tr>
    </w:tbl>
    <w:p w:rsidR="00731432" w:rsidRDefault="00D65DD7" w:rsidP="00163B5B">
      <w:pPr>
        <w:jc w:val="both"/>
        <w:rPr>
          <w:b/>
          <w:sz w:val="20"/>
          <w:szCs w:val="20"/>
        </w:rPr>
      </w:pPr>
      <w:r w:rsidRPr="00731432">
        <w:rPr>
          <w:b/>
          <w:sz w:val="28"/>
          <w:szCs w:val="28"/>
        </w:rPr>
        <w:t xml:space="preserve">     </w:t>
      </w:r>
      <w:r w:rsidRPr="00731432">
        <w:rPr>
          <w:b/>
        </w:rPr>
        <w:tab/>
      </w:r>
      <w:r w:rsidRPr="00731432">
        <w:rPr>
          <w:b/>
        </w:rPr>
        <w:tab/>
      </w:r>
      <w:r w:rsidRPr="00731432">
        <w:rPr>
          <w:b/>
        </w:rPr>
        <w:tab/>
      </w:r>
      <w:r w:rsidRPr="00731432">
        <w:rPr>
          <w:b/>
        </w:rPr>
        <w:tab/>
      </w:r>
      <w:r w:rsidRPr="00731432">
        <w:rPr>
          <w:b/>
        </w:rPr>
        <w:tab/>
      </w:r>
      <w:r w:rsidRPr="00731432">
        <w:rPr>
          <w:b/>
        </w:rPr>
        <w:tab/>
      </w:r>
      <w:r w:rsidRPr="00731432">
        <w:rPr>
          <w:b/>
        </w:rPr>
        <w:tab/>
      </w:r>
      <w:r w:rsidRPr="00731432">
        <w:rPr>
          <w:b/>
        </w:rPr>
        <w:tab/>
      </w:r>
      <w:r w:rsidRPr="00731432">
        <w:rPr>
          <w:b/>
        </w:rPr>
        <w:tab/>
      </w:r>
      <w:r w:rsidR="00163B5B" w:rsidRPr="00731432">
        <w:rPr>
          <w:b/>
        </w:rPr>
        <w:tab/>
      </w:r>
      <w:r w:rsidR="00525CA8" w:rsidRPr="00731432">
        <w:rPr>
          <w:b/>
          <w:sz w:val="20"/>
          <w:szCs w:val="20"/>
        </w:rPr>
        <w:t xml:space="preserve">   </w:t>
      </w:r>
    </w:p>
    <w:p w:rsidR="00A17659" w:rsidRDefault="00A17659" w:rsidP="002059E0">
      <w:pPr>
        <w:jc w:val="both"/>
        <w:rPr>
          <w:b/>
          <w:sz w:val="20"/>
          <w:szCs w:val="20"/>
        </w:rPr>
      </w:pPr>
      <w:r>
        <w:rPr>
          <w:b/>
          <w:sz w:val="20"/>
          <w:szCs w:val="20"/>
        </w:rPr>
        <w:tab/>
      </w:r>
    </w:p>
    <w:p w:rsidR="00D65DD7" w:rsidRDefault="00731432" w:rsidP="002F5F7D">
      <w:pPr>
        <w:ind w:left="6372" w:firstLine="708"/>
        <w:jc w:val="both"/>
        <w:rPr>
          <w:b/>
          <w:sz w:val="20"/>
          <w:szCs w:val="20"/>
        </w:rPr>
      </w:pPr>
      <w:r w:rsidRPr="00731432">
        <w:rPr>
          <w:b/>
          <w:sz w:val="20"/>
          <w:szCs w:val="20"/>
        </w:rPr>
        <w:t xml:space="preserve">   </w:t>
      </w:r>
      <w:r w:rsidR="00525CA8" w:rsidRPr="00731432">
        <w:rPr>
          <w:b/>
          <w:sz w:val="20"/>
          <w:szCs w:val="20"/>
        </w:rPr>
        <w:t xml:space="preserve"> </w:t>
      </w:r>
      <w:r w:rsidR="00A17659">
        <w:rPr>
          <w:b/>
          <w:sz w:val="20"/>
          <w:szCs w:val="20"/>
        </w:rPr>
        <w:tab/>
      </w:r>
      <w:r w:rsidR="00A17659">
        <w:rPr>
          <w:b/>
          <w:sz w:val="20"/>
          <w:szCs w:val="20"/>
        </w:rPr>
        <w:tab/>
      </w:r>
      <w:r w:rsidR="00A17659">
        <w:rPr>
          <w:b/>
          <w:sz w:val="20"/>
          <w:szCs w:val="20"/>
        </w:rPr>
        <w:tab/>
      </w:r>
      <w:r w:rsidR="00A17659">
        <w:rPr>
          <w:b/>
          <w:sz w:val="20"/>
          <w:szCs w:val="20"/>
        </w:rPr>
        <w:tab/>
      </w:r>
      <w:r w:rsidR="00A17659">
        <w:rPr>
          <w:b/>
          <w:sz w:val="20"/>
          <w:szCs w:val="20"/>
        </w:rPr>
        <w:tab/>
        <w:t xml:space="preserve">           </w:t>
      </w:r>
      <w:r w:rsidR="00AC76A8">
        <w:rPr>
          <w:b/>
          <w:sz w:val="20"/>
          <w:szCs w:val="20"/>
        </w:rPr>
        <w:t xml:space="preserve">  </w:t>
      </w:r>
      <w:r w:rsidR="002F5F7D">
        <w:rPr>
          <w:b/>
          <w:sz w:val="20"/>
          <w:szCs w:val="20"/>
        </w:rPr>
        <w:t>Responsabil SNA,</w:t>
      </w:r>
    </w:p>
    <w:p w:rsidR="002F5F7D" w:rsidRPr="00731432" w:rsidRDefault="002F5F7D" w:rsidP="002F5F7D">
      <w:pPr>
        <w:ind w:left="6372" w:firstLine="708"/>
        <w:jc w:val="both"/>
        <w:rPr>
          <w:b/>
          <w:sz w:val="20"/>
          <w:szCs w:val="20"/>
        </w:rPr>
      </w:pPr>
      <w:r>
        <w:rPr>
          <w:b/>
          <w:sz w:val="20"/>
          <w:szCs w:val="20"/>
        </w:rPr>
        <w:t xml:space="preserve">                                                                                  </w:t>
      </w:r>
      <w:bookmarkStart w:id="0" w:name="_GoBack"/>
      <w:bookmarkEnd w:id="0"/>
      <w:r>
        <w:rPr>
          <w:b/>
          <w:sz w:val="20"/>
          <w:szCs w:val="20"/>
        </w:rPr>
        <w:t xml:space="preserve">   Ceuca Gavrilă</w:t>
      </w:r>
    </w:p>
    <w:p w:rsidR="00D65DD7" w:rsidRPr="00731432" w:rsidRDefault="00D65DD7" w:rsidP="00D65DD7">
      <w:pPr>
        <w:tabs>
          <w:tab w:val="left" w:pos="12735"/>
        </w:tabs>
        <w:jc w:val="both"/>
        <w:rPr>
          <w:sz w:val="20"/>
          <w:szCs w:val="20"/>
        </w:rPr>
      </w:pPr>
    </w:p>
    <w:sectPr w:rsidR="00D65DD7" w:rsidRPr="00731432" w:rsidSect="00BB59CA">
      <w:headerReference w:type="default" r:id="rId8"/>
      <w:footerReference w:type="even" r:id="rId9"/>
      <w:footerReference w:type="default" r:id="rId10"/>
      <w:pgSz w:w="16838" w:h="11906" w:orient="landscape"/>
      <w:pgMar w:top="1440" w:right="576" w:bottom="1440" w:left="965"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8EC" w:rsidRDefault="00D178EC">
      <w:r>
        <w:separator/>
      </w:r>
    </w:p>
  </w:endnote>
  <w:endnote w:type="continuationSeparator" w:id="0">
    <w:p w:rsidR="00D178EC" w:rsidRDefault="00D1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89" w:rsidRDefault="00955689" w:rsidP="00305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689" w:rsidRDefault="00955689" w:rsidP="00B416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0693"/>
      <w:docPartObj>
        <w:docPartGallery w:val="Page Numbers (Bottom of Page)"/>
        <w:docPartUnique/>
      </w:docPartObj>
    </w:sdtPr>
    <w:sdtEndPr/>
    <w:sdtContent>
      <w:sdt>
        <w:sdtPr>
          <w:id w:val="565050477"/>
          <w:docPartObj>
            <w:docPartGallery w:val="Page Numbers (Top of Page)"/>
            <w:docPartUnique/>
          </w:docPartObj>
        </w:sdtPr>
        <w:sdtEndPr/>
        <w:sdtContent>
          <w:p w:rsidR="00955689" w:rsidRDefault="00955689">
            <w:pPr>
              <w:pStyle w:val="Footer"/>
              <w:jc w:val="center"/>
            </w:pPr>
            <w:r w:rsidRPr="007E30E1">
              <w:rPr>
                <w:b/>
                <w:sz w:val="16"/>
                <w:szCs w:val="16"/>
              </w:rPr>
              <w:t xml:space="preserve">Page </w:t>
            </w:r>
            <w:r w:rsidRPr="007E30E1">
              <w:rPr>
                <w:b/>
                <w:sz w:val="16"/>
                <w:szCs w:val="16"/>
              </w:rPr>
              <w:fldChar w:fldCharType="begin"/>
            </w:r>
            <w:r w:rsidRPr="007E30E1">
              <w:rPr>
                <w:b/>
                <w:sz w:val="16"/>
                <w:szCs w:val="16"/>
              </w:rPr>
              <w:instrText xml:space="preserve"> PAGE </w:instrText>
            </w:r>
            <w:r w:rsidRPr="007E30E1">
              <w:rPr>
                <w:b/>
                <w:sz w:val="16"/>
                <w:szCs w:val="16"/>
              </w:rPr>
              <w:fldChar w:fldCharType="separate"/>
            </w:r>
            <w:r>
              <w:rPr>
                <w:b/>
                <w:noProof/>
                <w:sz w:val="16"/>
                <w:szCs w:val="16"/>
              </w:rPr>
              <w:t>1</w:t>
            </w:r>
            <w:r w:rsidRPr="007E30E1">
              <w:rPr>
                <w:b/>
                <w:sz w:val="16"/>
                <w:szCs w:val="16"/>
              </w:rPr>
              <w:fldChar w:fldCharType="end"/>
            </w:r>
            <w:r w:rsidRPr="007E30E1">
              <w:rPr>
                <w:b/>
                <w:sz w:val="16"/>
                <w:szCs w:val="16"/>
              </w:rPr>
              <w:t xml:space="preserve"> of </w:t>
            </w:r>
            <w:r w:rsidRPr="007E30E1">
              <w:rPr>
                <w:b/>
                <w:sz w:val="16"/>
                <w:szCs w:val="16"/>
              </w:rPr>
              <w:fldChar w:fldCharType="begin"/>
            </w:r>
            <w:r w:rsidRPr="007E30E1">
              <w:rPr>
                <w:b/>
                <w:sz w:val="16"/>
                <w:szCs w:val="16"/>
              </w:rPr>
              <w:instrText xml:space="preserve"> NUMPAGES  </w:instrText>
            </w:r>
            <w:r w:rsidRPr="007E30E1">
              <w:rPr>
                <w:b/>
                <w:sz w:val="16"/>
                <w:szCs w:val="16"/>
              </w:rPr>
              <w:fldChar w:fldCharType="separate"/>
            </w:r>
            <w:r>
              <w:rPr>
                <w:b/>
                <w:noProof/>
                <w:sz w:val="16"/>
                <w:szCs w:val="16"/>
              </w:rPr>
              <w:t>7</w:t>
            </w:r>
            <w:r w:rsidRPr="007E30E1">
              <w:rPr>
                <w:b/>
                <w:sz w:val="16"/>
                <w:szCs w:val="16"/>
              </w:rPr>
              <w:fldChar w:fldCharType="end"/>
            </w:r>
          </w:p>
        </w:sdtContent>
      </w:sdt>
    </w:sdtContent>
  </w:sdt>
  <w:p w:rsidR="00955689" w:rsidRPr="00E05725" w:rsidRDefault="00955689">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8EC" w:rsidRDefault="00D178EC">
      <w:r>
        <w:separator/>
      </w:r>
    </w:p>
  </w:footnote>
  <w:footnote w:type="continuationSeparator" w:id="0">
    <w:p w:rsidR="00D178EC" w:rsidRDefault="00D178EC">
      <w:r>
        <w:continuationSeparator/>
      </w:r>
    </w:p>
  </w:footnote>
  <w:footnote w:id="1">
    <w:p w:rsidR="00955689" w:rsidRPr="00F3317E" w:rsidRDefault="00955689">
      <w:pPr>
        <w:pStyle w:val="FootnoteText"/>
        <w:rPr>
          <w:b/>
          <w:color w:val="FF0000"/>
        </w:rPr>
      </w:pPr>
      <w:r w:rsidRPr="00F3317E">
        <w:rPr>
          <w:rStyle w:val="FootnoteReference"/>
          <w:b/>
        </w:rPr>
        <w:footnoteRef/>
      </w:r>
      <w:r w:rsidRPr="00F3317E">
        <w:rPr>
          <w:b/>
        </w:rPr>
        <w:t xml:space="preserve"> Indicatori minimali care măsoară, din punct de vedere cantitativ și calitativ, gradul de implementare a standardelor legale de integritate.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89" w:rsidRDefault="00FC07EC" w:rsidP="00BB59CA">
    <w:pPr>
      <w:rPr>
        <w:b/>
        <w:sz w:val="20"/>
        <w:szCs w:val="20"/>
      </w:rPr>
    </w:pPr>
    <w:r>
      <w:rPr>
        <w:b/>
        <w:sz w:val="20"/>
        <w:szCs w:val="20"/>
      </w:rPr>
      <w:t xml:space="preserve">SERVICIUL PUBLIC </w:t>
    </w:r>
    <w:r w:rsidR="00955689" w:rsidRPr="00731432">
      <w:rPr>
        <w:b/>
        <w:sz w:val="20"/>
        <w:szCs w:val="20"/>
      </w:rPr>
      <w:t xml:space="preserve">POLIȚIA LOCALĂ </w:t>
    </w:r>
    <w:r w:rsidR="00955689">
      <w:rPr>
        <w:b/>
        <w:sz w:val="20"/>
        <w:szCs w:val="20"/>
      </w:rPr>
      <w:t>SATU MARE</w:t>
    </w:r>
    <w:r w:rsidR="00955689" w:rsidRPr="00731432">
      <w:rPr>
        <w:b/>
        <w:sz w:val="20"/>
        <w:szCs w:val="20"/>
      </w:rPr>
      <w:tab/>
    </w:r>
  </w:p>
  <w:p w:rsidR="00955689" w:rsidRPr="00731432" w:rsidRDefault="00955689" w:rsidP="00BB59CA">
    <w:pPr>
      <w:rPr>
        <w:b/>
        <w:sz w:val="20"/>
        <w:szCs w:val="20"/>
      </w:rPr>
    </w:pP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r w:rsidRPr="00731432">
      <w:rPr>
        <w:b/>
        <w:sz w:val="20"/>
        <w:szCs w:val="20"/>
      </w:rPr>
      <w:tab/>
    </w:r>
  </w:p>
  <w:p w:rsidR="00955689" w:rsidRPr="00731432" w:rsidRDefault="00955689" w:rsidP="00216659">
    <w:pPr>
      <w:jc w:val="right"/>
      <w:rPr>
        <w:b/>
        <w:sz w:val="22"/>
        <w:szCs w:val="22"/>
      </w:rPr>
    </w:pPr>
  </w:p>
  <w:p w:rsidR="00955689" w:rsidRPr="00FC71F6" w:rsidRDefault="00955689" w:rsidP="00216659">
    <w:pPr>
      <w:jc w:val="center"/>
      <w:rPr>
        <w:b/>
        <w:noProof/>
        <w:sz w:val="22"/>
        <w:szCs w:val="22"/>
        <w:u w:val="single"/>
      </w:rPr>
    </w:pPr>
    <w:r w:rsidRPr="00FC71F6">
      <w:rPr>
        <w:b/>
        <w:noProof/>
        <w:sz w:val="22"/>
        <w:szCs w:val="22"/>
        <w:u w:val="single"/>
      </w:rPr>
      <w:t>INVENTARUL MĂSURILOR DE TRANSPARENȚĂ INSTITUȚIONALĂ ȘI DE PREVENIRE A CORUPȚIEI, PRECUM ȘI INDICATORII DE EVALUARE</w:t>
    </w:r>
  </w:p>
  <w:p w:rsidR="00955689" w:rsidRPr="00FC71F6" w:rsidRDefault="00955689" w:rsidP="00216659">
    <w:pPr>
      <w:jc w:val="center"/>
      <w:rPr>
        <w:b/>
        <w:noProof/>
        <w:sz w:val="22"/>
        <w:szCs w:val="22"/>
        <w:u w:val="single"/>
      </w:rPr>
    </w:pPr>
    <w:r w:rsidRPr="00FC71F6">
      <w:rPr>
        <w:b/>
        <w:noProof/>
        <w:sz w:val="22"/>
        <w:szCs w:val="22"/>
        <w:u w:val="single"/>
      </w:rPr>
      <w:t xml:space="preserve">pentru anul </w:t>
    </w:r>
    <w:r w:rsidR="00D765B8">
      <w:rPr>
        <w:b/>
        <w:noProof/>
        <w:sz w:val="22"/>
        <w:szCs w:val="22"/>
        <w:u w:val="single"/>
      </w:rPr>
      <w:t>202</w:t>
    </w:r>
    <w:r w:rsidR="000736BF">
      <w:rPr>
        <w:b/>
        <w:noProof/>
        <w:sz w:val="22"/>
        <w:szCs w:val="22"/>
        <w:u w:val="single"/>
      </w:rPr>
      <w:t>2</w:t>
    </w:r>
  </w:p>
  <w:p w:rsidR="00955689" w:rsidRPr="002B60B0" w:rsidRDefault="002F5F7D" w:rsidP="00E14D26">
    <w:pPr>
      <w:jc w:val="center"/>
      <w:rPr>
        <w:b/>
        <w:noProof/>
        <w:sz w:val="22"/>
        <w:szCs w:val="22"/>
      </w:rPr>
    </w:pPr>
    <w:r>
      <w:rPr>
        <w:b/>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70.4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28D"/>
    <w:multiLevelType w:val="hybridMultilevel"/>
    <w:tmpl w:val="84E841EA"/>
    <w:lvl w:ilvl="0" w:tplc="DD5E021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1E96364"/>
    <w:multiLevelType w:val="multilevel"/>
    <w:tmpl w:val="B504D0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C08B3"/>
    <w:multiLevelType w:val="hybridMultilevel"/>
    <w:tmpl w:val="EF0AD684"/>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3B56276"/>
    <w:multiLevelType w:val="hybridMultilevel"/>
    <w:tmpl w:val="B91C1F64"/>
    <w:lvl w:ilvl="0" w:tplc="9F589132">
      <w:start w:val="1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920A1"/>
    <w:multiLevelType w:val="hybridMultilevel"/>
    <w:tmpl w:val="F2CC2B04"/>
    <w:lvl w:ilvl="0" w:tplc="DD5E0214">
      <w:start w:val="1"/>
      <w:numFmt w:val="decimal"/>
      <w:lvlText w:val="%1."/>
      <w:lvlJc w:val="left"/>
      <w:pPr>
        <w:tabs>
          <w:tab w:val="num" w:pos="720"/>
        </w:tabs>
        <w:ind w:left="720" w:hanging="360"/>
      </w:pPr>
      <w:rPr>
        <w:rFonts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5C6B0F"/>
    <w:multiLevelType w:val="hybridMultilevel"/>
    <w:tmpl w:val="B504D090"/>
    <w:lvl w:ilvl="0" w:tplc="99D882E2">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3374D"/>
    <w:multiLevelType w:val="hybridMultilevel"/>
    <w:tmpl w:val="754425E6"/>
    <w:lvl w:ilvl="0" w:tplc="14008414">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F6E24F0"/>
    <w:multiLevelType w:val="hybridMultilevel"/>
    <w:tmpl w:val="7406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D45D8"/>
    <w:multiLevelType w:val="hybridMultilevel"/>
    <w:tmpl w:val="61F0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71360"/>
    <w:multiLevelType w:val="hybridMultilevel"/>
    <w:tmpl w:val="1A4C4AF0"/>
    <w:lvl w:ilvl="0" w:tplc="0418000F">
      <w:start w:val="1"/>
      <w:numFmt w:val="decimal"/>
      <w:lvlText w:val="%1."/>
      <w:lvlJc w:val="left"/>
      <w:pPr>
        <w:tabs>
          <w:tab w:val="num" w:pos="1080"/>
        </w:tabs>
        <w:ind w:left="108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F62C9"/>
    <w:multiLevelType w:val="hybridMultilevel"/>
    <w:tmpl w:val="2560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601DC"/>
    <w:multiLevelType w:val="hybridMultilevel"/>
    <w:tmpl w:val="0804EBF8"/>
    <w:lvl w:ilvl="0" w:tplc="0418000F">
      <w:start w:val="1"/>
      <w:numFmt w:val="decimal"/>
      <w:lvlText w:val="%1."/>
      <w:lvlJc w:val="left"/>
      <w:pPr>
        <w:tabs>
          <w:tab w:val="num" w:pos="1080"/>
        </w:tabs>
        <w:ind w:left="108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2" w15:restartNumberingAfterBreak="0">
    <w:nsid w:val="1AB55883"/>
    <w:multiLevelType w:val="hybridMultilevel"/>
    <w:tmpl w:val="B8B6AD8A"/>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20FB0184"/>
    <w:multiLevelType w:val="hybridMultilevel"/>
    <w:tmpl w:val="FC444B26"/>
    <w:lvl w:ilvl="0" w:tplc="DCB2506E">
      <w:start w:val="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B3788"/>
    <w:multiLevelType w:val="hybridMultilevel"/>
    <w:tmpl w:val="B1BC0626"/>
    <w:lvl w:ilvl="0" w:tplc="91F29248">
      <w:numFmt w:val="bullet"/>
      <w:lvlText w:val=""/>
      <w:lvlJc w:val="left"/>
      <w:pPr>
        <w:tabs>
          <w:tab w:val="num" w:pos="1305"/>
        </w:tabs>
        <w:ind w:left="1305" w:hanging="945"/>
      </w:pPr>
      <w:rPr>
        <w:rFonts w:ascii="Symbol" w:eastAsia="Times New Roman"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76CB1"/>
    <w:multiLevelType w:val="hybridMultilevel"/>
    <w:tmpl w:val="9BCEC62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3EF47C1"/>
    <w:multiLevelType w:val="hybridMultilevel"/>
    <w:tmpl w:val="12C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930C0"/>
    <w:multiLevelType w:val="hybridMultilevel"/>
    <w:tmpl w:val="F56E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957B5"/>
    <w:multiLevelType w:val="hybridMultilevel"/>
    <w:tmpl w:val="0FE2BBEE"/>
    <w:lvl w:ilvl="0" w:tplc="3892C28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27191331"/>
    <w:multiLevelType w:val="hybridMultilevel"/>
    <w:tmpl w:val="073838C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D83C68"/>
    <w:multiLevelType w:val="hybridMultilevel"/>
    <w:tmpl w:val="683AE22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7F31A9"/>
    <w:multiLevelType w:val="hybridMultilevel"/>
    <w:tmpl w:val="9F9C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F1A0D"/>
    <w:multiLevelType w:val="hybridMultilevel"/>
    <w:tmpl w:val="2452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3463D"/>
    <w:multiLevelType w:val="hybridMultilevel"/>
    <w:tmpl w:val="CD9EAF6A"/>
    <w:lvl w:ilvl="0" w:tplc="99D882E2">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D31711"/>
    <w:multiLevelType w:val="hybridMultilevel"/>
    <w:tmpl w:val="1CAA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55FFE"/>
    <w:multiLevelType w:val="hybridMultilevel"/>
    <w:tmpl w:val="9E3E5E80"/>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3E877271"/>
    <w:multiLevelType w:val="hybridMultilevel"/>
    <w:tmpl w:val="33C45EF4"/>
    <w:lvl w:ilvl="0" w:tplc="0418000F">
      <w:start w:val="1"/>
      <w:numFmt w:val="decimal"/>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00EC3"/>
    <w:multiLevelType w:val="hybridMultilevel"/>
    <w:tmpl w:val="1A884290"/>
    <w:lvl w:ilvl="0" w:tplc="91F29248">
      <w:numFmt w:val="bullet"/>
      <w:lvlText w:val=""/>
      <w:lvlJc w:val="left"/>
      <w:pPr>
        <w:tabs>
          <w:tab w:val="num" w:pos="1665"/>
        </w:tabs>
        <w:ind w:left="1665" w:hanging="945"/>
      </w:pPr>
      <w:rPr>
        <w:rFonts w:ascii="Symbol" w:eastAsia="Times New Roman"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FFA1C35"/>
    <w:multiLevelType w:val="hybridMultilevel"/>
    <w:tmpl w:val="BB86759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415A4B77"/>
    <w:multiLevelType w:val="hybridMultilevel"/>
    <w:tmpl w:val="C1BA7548"/>
    <w:lvl w:ilvl="0" w:tplc="76787128">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8D0EE6"/>
    <w:multiLevelType w:val="hybridMultilevel"/>
    <w:tmpl w:val="0DA8480C"/>
    <w:lvl w:ilvl="0" w:tplc="DCB2506E">
      <w:numFmt w:val="bullet"/>
      <w:lvlText w:val="-"/>
      <w:lvlJc w:val="left"/>
      <w:pPr>
        <w:tabs>
          <w:tab w:val="num" w:pos="720"/>
        </w:tabs>
        <w:ind w:left="720" w:hanging="360"/>
      </w:pPr>
      <w:rPr>
        <w:rFonts w:ascii="Arial" w:eastAsia="Times New Roman" w:hAnsi="Arial" w:cs="Arial" w:hint="default"/>
      </w:rPr>
    </w:lvl>
    <w:lvl w:ilvl="1" w:tplc="0418000F">
      <w:start w:val="1"/>
      <w:numFmt w:val="decimal"/>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6D3467"/>
    <w:multiLevelType w:val="hybridMultilevel"/>
    <w:tmpl w:val="464EAB88"/>
    <w:lvl w:ilvl="0" w:tplc="99D882E2">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E1BAA"/>
    <w:multiLevelType w:val="hybridMultilevel"/>
    <w:tmpl w:val="125A624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AD7263"/>
    <w:multiLevelType w:val="hybridMultilevel"/>
    <w:tmpl w:val="0E90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D26C86"/>
    <w:multiLevelType w:val="hybridMultilevel"/>
    <w:tmpl w:val="47EC82FA"/>
    <w:lvl w:ilvl="0" w:tplc="DD5E021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5B2A2C55"/>
    <w:multiLevelType w:val="hybridMultilevel"/>
    <w:tmpl w:val="CFEA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01C4"/>
    <w:multiLevelType w:val="hybridMultilevel"/>
    <w:tmpl w:val="C78E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20848"/>
    <w:multiLevelType w:val="hybridMultilevel"/>
    <w:tmpl w:val="A3D0D2FC"/>
    <w:lvl w:ilvl="0" w:tplc="DD5E021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8" w15:restartNumberingAfterBreak="0">
    <w:nsid w:val="60EA3042"/>
    <w:multiLevelType w:val="hybridMultilevel"/>
    <w:tmpl w:val="4476B68A"/>
    <w:lvl w:ilvl="0" w:tplc="0418000F">
      <w:start w:val="1"/>
      <w:numFmt w:val="decimal"/>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77A54"/>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C5CA8"/>
    <w:multiLevelType w:val="hybridMultilevel"/>
    <w:tmpl w:val="BF4A1324"/>
    <w:lvl w:ilvl="0" w:tplc="2ECEFFB2">
      <w:start w:val="1"/>
      <w:numFmt w:val="decimal"/>
      <w:lvlText w:val="%1."/>
      <w:lvlJc w:val="left"/>
      <w:pPr>
        <w:tabs>
          <w:tab w:val="num" w:pos="720"/>
        </w:tabs>
        <w:ind w:left="720" w:hanging="360"/>
      </w:pPr>
      <w:rPr>
        <w:rFonts w:hint="default"/>
        <w:b w:val="0"/>
      </w:rPr>
    </w:lvl>
    <w:lvl w:ilvl="1" w:tplc="3892C288">
      <w:start w:val="1"/>
      <w:numFmt w:val="decimal"/>
      <w:lvlText w:val="%2."/>
      <w:lvlJc w:val="left"/>
      <w:pPr>
        <w:tabs>
          <w:tab w:val="num" w:pos="1440"/>
        </w:tabs>
        <w:ind w:left="1440" w:hanging="360"/>
      </w:pPr>
      <w:rPr>
        <w:rFonts w:hint="default"/>
        <w:b w:val="0"/>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05286"/>
    <w:multiLevelType w:val="hybridMultilevel"/>
    <w:tmpl w:val="3EBE77F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2" w15:restartNumberingAfterBreak="0">
    <w:nsid w:val="716745A9"/>
    <w:multiLevelType w:val="hybridMultilevel"/>
    <w:tmpl w:val="4EB6195A"/>
    <w:lvl w:ilvl="0" w:tplc="382A351E">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770AB1"/>
    <w:multiLevelType w:val="hybridMultilevel"/>
    <w:tmpl w:val="9E385C6A"/>
    <w:lvl w:ilvl="0" w:tplc="0418000F">
      <w:start w:val="1"/>
      <w:numFmt w:val="decimal"/>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5E32F6"/>
    <w:multiLevelType w:val="hybridMultilevel"/>
    <w:tmpl w:val="AD10DE14"/>
    <w:lvl w:ilvl="0" w:tplc="3892C28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5" w15:restartNumberingAfterBreak="0">
    <w:nsid w:val="75B9109A"/>
    <w:multiLevelType w:val="hybridMultilevel"/>
    <w:tmpl w:val="4C8C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94E2F"/>
    <w:multiLevelType w:val="hybridMultilevel"/>
    <w:tmpl w:val="F1B65E6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1609816">
      <w:start w:val="1"/>
      <w:numFmt w:val="bullet"/>
      <w:lvlText w:val="-"/>
      <w:lvlJc w:val="left"/>
      <w:pPr>
        <w:ind w:left="2880" w:hanging="360"/>
      </w:pPr>
      <w:rPr>
        <w:rFonts w:ascii="Arial Narrow" w:eastAsia="Calibri" w:hAnsi="Arial Narrow"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325C03"/>
    <w:multiLevelType w:val="hybridMultilevel"/>
    <w:tmpl w:val="4142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B764E"/>
    <w:multiLevelType w:val="hybridMultilevel"/>
    <w:tmpl w:val="CE16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15"/>
  </w:num>
  <w:num w:numId="4">
    <w:abstractNumId w:val="19"/>
  </w:num>
  <w:num w:numId="5">
    <w:abstractNumId w:val="40"/>
  </w:num>
  <w:num w:numId="6">
    <w:abstractNumId w:val="44"/>
  </w:num>
  <w:num w:numId="7">
    <w:abstractNumId w:val="18"/>
  </w:num>
  <w:num w:numId="8">
    <w:abstractNumId w:val="25"/>
  </w:num>
  <w:num w:numId="9">
    <w:abstractNumId w:val="20"/>
  </w:num>
  <w:num w:numId="10">
    <w:abstractNumId w:val="4"/>
  </w:num>
  <w:num w:numId="11">
    <w:abstractNumId w:val="0"/>
  </w:num>
  <w:num w:numId="12">
    <w:abstractNumId w:val="32"/>
  </w:num>
  <w:num w:numId="13">
    <w:abstractNumId w:val="43"/>
  </w:num>
  <w:num w:numId="14">
    <w:abstractNumId w:val="38"/>
  </w:num>
  <w:num w:numId="15">
    <w:abstractNumId w:val="26"/>
  </w:num>
  <w:num w:numId="16">
    <w:abstractNumId w:val="42"/>
  </w:num>
  <w:num w:numId="17">
    <w:abstractNumId w:val="46"/>
  </w:num>
  <w:num w:numId="18">
    <w:abstractNumId w:val="2"/>
  </w:num>
  <w:num w:numId="19">
    <w:abstractNumId w:val="12"/>
  </w:num>
  <w:num w:numId="20">
    <w:abstractNumId w:val="11"/>
  </w:num>
  <w:num w:numId="21">
    <w:abstractNumId w:val="9"/>
  </w:num>
  <w:num w:numId="22">
    <w:abstractNumId w:val="14"/>
  </w:num>
  <w:num w:numId="23">
    <w:abstractNumId w:val="27"/>
  </w:num>
  <w:num w:numId="24">
    <w:abstractNumId w:val="41"/>
  </w:num>
  <w:num w:numId="25">
    <w:abstractNumId w:val="31"/>
  </w:num>
  <w:num w:numId="26">
    <w:abstractNumId w:val="23"/>
  </w:num>
  <w:num w:numId="27">
    <w:abstractNumId w:val="3"/>
  </w:num>
  <w:num w:numId="28">
    <w:abstractNumId w:val="28"/>
  </w:num>
  <w:num w:numId="29">
    <w:abstractNumId w:val="37"/>
  </w:num>
  <w:num w:numId="30">
    <w:abstractNumId w:val="34"/>
  </w:num>
  <w:num w:numId="31">
    <w:abstractNumId w:val="13"/>
  </w:num>
  <w:num w:numId="32">
    <w:abstractNumId w:val="5"/>
  </w:num>
  <w:num w:numId="33">
    <w:abstractNumId w:val="1"/>
  </w:num>
  <w:num w:numId="34">
    <w:abstractNumId w:val="29"/>
  </w:num>
  <w:num w:numId="35">
    <w:abstractNumId w:val="22"/>
  </w:num>
  <w:num w:numId="36">
    <w:abstractNumId w:val="48"/>
  </w:num>
  <w:num w:numId="37">
    <w:abstractNumId w:val="33"/>
  </w:num>
  <w:num w:numId="38">
    <w:abstractNumId w:val="21"/>
  </w:num>
  <w:num w:numId="39">
    <w:abstractNumId w:val="36"/>
  </w:num>
  <w:num w:numId="40">
    <w:abstractNumId w:val="24"/>
  </w:num>
  <w:num w:numId="41">
    <w:abstractNumId w:val="45"/>
  </w:num>
  <w:num w:numId="42">
    <w:abstractNumId w:val="17"/>
  </w:num>
  <w:num w:numId="43">
    <w:abstractNumId w:val="16"/>
  </w:num>
  <w:num w:numId="44">
    <w:abstractNumId w:val="10"/>
  </w:num>
  <w:num w:numId="45">
    <w:abstractNumId w:val="47"/>
  </w:num>
  <w:num w:numId="46">
    <w:abstractNumId w:val="39"/>
  </w:num>
  <w:num w:numId="47">
    <w:abstractNumId w:val="35"/>
  </w:num>
  <w:num w:numId="48">
    <w:abstractNumId w:val="8"/>
  </w:num>
  <w:num w:numId="4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4F70"/>
    <w:rsid w:val="000007DD"/>
    <w:rsid w:val="00002F18"/>
    <w:rsid w:val="000034A5"/>
    <w:rsid w:val="000038BC"/>
    <w:rsid w:val="00003D4B"/>
    <w:rsid w:val="00006617"/>
    <w:rsid w:val="00006DB2"/>
    <w:rsid w:val="000104BB"/>
    <w:rsid w:val="00010B7B"/>
    <w:rsid w:val="00011C3A"/>
    <w:rsid w:val="00011C52"/>
    <w:rsid w:val="000150D9"/>
    <w:rsid w:val="00015C47"/>
    <w:rsid w:val="00016136"/>
    <w:rsid w:val="000178F2"/>
    <w:rsid w:val="00017FCB"/>
    <w:rsid w:val="000225C1"/>
    <w:rsid w:val="000246DB"/>
    <w:rsid w:val="00024E8A"/>
    <w:rsid w:val="00024FBF"/>
    <w:rsid w:val="000259E4"/>
    <w:rsid w:val="00026411"/>
    <w:rsid w:val="0002756D"/>
    <w:rsid w:val="00030E59"/>
    <w:rsid w:val="00031C85"/>
    <w:rsid w:val="00033868"/>
    <w:rsid w:val="00034668"/>
    <w:rsid w:val="000356A9"/>
    <w:rsid w:val="00035D38"/>
    <w:rsid w:val="0003608A"/>
    <w:rsid w:val="00036A12"/>
    <w:rsid w:val="00037D86"/>
    <w:rsid w:val="000406C1"/>
    <w:rsid w:val="00040F43"/>
    <w:rsid w:val="000451D2"/>
    <w:rsid w:val="00045BDF"/>
    <w:rsid w:val="00046691"/>
    <w:rsid w:val="000501B5"/>
    <w:rsid w:val="000502BD"/>
    <w:rsid w:val="0005226F"/>
    <w:rsid w:val="000529E3"/>
    <w:rsid w:val="00053909"/>
    <w:rsid w:val="0005564D"/>
    <w:rsid w:val="00055C39"/>
    <w:rsid w:val="000560CA"/>
    <w:rsid w:val="00056B1E"/>
    <w:rsid w:val="00056B49"/>
    <w:rsid w:val="00057B7D"/>
    <w:rsid w:val="00060D41"/>
    <w:rsid w:val="00061E18"/>
    <w:rsid w:val="00062705"/>
    <w:rsid w:val="000630BE"/>
    <w:rsid w:val="00063255"/>
    <w:rsid w:val="000642FC"/>
    <w:rsid w:val="00064C9D"/>
    <w:rsid w:val="000701A2"/>
    <w:rsid w:val="00070610"/>
    <w:rsid w:val="00071657"/>
    <w:rsid w:val="00071C52"/>
    <w:rsid w:val="000733E1"/>
    <w:rsid w:val="00073619"/>
    <w:rsid w:val="000736BF"/>
    <w:rsid w:val="00075416"/>
    <w:rsid w:val="000809E3"/>
    <w:rsid w:val="00080F25"/>
    <w:rsid w:val="00082009"/>
    <w:rsid w:val="0008287A"/>
    <w:rsid w:val="000839E9"/>
    <w:rsid w:val="000908F0"/>
    <w:rsid w:val="00094283"/>
    <w:rsid w:val="00094885"/>
    <w:rsid w:val="00094EA3"/>
    <w:rsid w:val="00095704"/>
    <w:rsid w:val="00095CE2"/>
    <w:rsid w:val="00096017"/>
    <w:rsid w:val="000A526D"/>
    <w:rsid w:val="000A54E6"/>
    <w:rsid w:val="000A559A"/>
    <w:rsid w:val="000A664F"/>
    <w:rsid w:val="000B1D32"/>
    <w:rsid w:val="000B2598"/>
    <w:rsid w:val="000B6EA5"/>
    <w:rsid w:val="000C1571"/>
    <w:rsid w:val="000C1764"/>
    <w:rsid w:val="000C424E"/>
    <w:rsid w:val="000C498C"/>
    <w:rsid w:val="000D2811"/>
    <w:rsid w:val="000D3B6F"/>
    <w:rsid w:val="000D64E7"/>
    <w:rsid w:val="000E21EC"/>
    <w:rsid w:val="000E30D0"/>
    <w:rsid w:val="000E3185"/>
    <w:rsid w:val="000E3EDD"/>
    <w:rsid w:val="000E6CB9"/>
    <w:rsid w:val="000E741F"/>
    <w:rsid w:val="000E78E3"/>
    <w:rsid w:val="000F0196"/>
    <w:rsid w:val="000F070A"/>
    <w:rsid w:val="000F0972"/>
    <w:rsid w:val="000F0E4C"/>
    <w:rsid w:val="000F1745"/>
    <w:rsid w:val="000F19B8"/>
    <w:rsid w:val="000F31D8"/>
    <w:rsid w:val="000F3809"/>
    <w:rsid w:val="000F441F"/>
    <w:rsid w:val="000F6EA6"/>
    <w:rsid w:val="000F74ED"/>
    <w:rsid w:val="000F751D"/>
    <w:rsid w:val="0010085C"/>
    <w:rsid w:val="00103A81"/>
    <w:rsid w:val="00103E67"/>
    <w:rsid w:val="0010465C"/>
    <w:rsid w:val="001056BC"/>
    <w:rsid w:val="001061F1"/>
    <w:rsid w:val="00106ADA"/>
    <w:rsid w:val="001116D6"/>
    <w:rsid w:val="001135D3"/>
    <w:rsid w:val="00116A3C"/>
    <w:rsid w:val="00117DDA"/>
    <w:rsid w:val="0012666A"/>
    <w:rsid w:val="00126919"/>
    <w:rsid w:val="001271C8"/>
    <w:rsid w:val="00127815"/>
    <w:rsid w:val="001320D2"/>
    <w:rsid w:val="00132FA4"/>
    <w:rsid w:val="001334B3"/>
    <w:rsid w:val="001338BB"/>
    <w:rsid w:val="0013406F"/>
    <w:rsid w:val="00135BDB"/>
    <w:rsid w:val="00136580"/>
    <w:rsid w:val="001365E6"/>
    <w:rsid w:val="00136751"/>
    <w:rsid w:val="00136FFD"/>
    <w:rsid w:val="00137262"/>
    <w:rsid w:val="0013784E"/>
    <w:rsid w:val="00140C59"/>
    <w:rsid w:val="00141BC2"/>
    <w:rsid w:val="00144E99"/>
    <w:rsid w:val="00147CED"/>
    <w:rsid w:val="00150E80"/>
    <w:rsid w:val="0015170C"/>
    <w:rsid w:val="00151CA8"/>
    <w:rsid w:val="001520C0"/>
    <w:rsid w:val="00152D42"/>
    <w:rsid w:val="00156489"/>
    <w:rsid w:val="0015659F"/>
    <w:rsid w:val="001568C3"/>
    <w:rsid w:val="001601F9"/>
    <w:rsid w:val="00160650"/>
    <w:rsid w:val="00160D83"/>
    <w:rsid w:val="001613AB"/>
    <w:rsid w:val="00163B5B"/>
    <w:rsid w:val="00163B91"/>
    <w:rsid w:val="00164585"/>
    <w:rsid w:val="00164923"/>
    <w:rsid w:val="00164BCE"/>
    <w:rsid w:val="00166F41"/>
    <w:rsid w:val="001675CB"/>
    <w:rsid w:val="00173908"/>
    <w:rsid w:val="001748C6"/>
    <w:rsid w:val="00174F7F"/>
    <w:rsid w:val="001758DF"/>
    <w:rsid w:val="00175A70"/>
    <w:rsid w:val="00175E8B"/>
    <w:rsid w:val="00176672"/>
    <w:rsid w:val="00181692"/>
    <w:rsid w:val="001825CC"/>
    <w:rsid w:val="00182F31"/>
    <w:rsid w:val="001847E6"/>
    <w:rsid w:val="00185974"/>
    <w:rsid w:val="0018618B"/>
    <w:rsid w:val="001868CC"/>
    <w:rsid w:val="00187156"/>
    <w:rsid w:val="00187B89"/>
    <w:rsid w:val="0019047F"/>
    <w:rsid w:val="00190EB6"/>
    <w:rsid w:val="00191DA7"/>
    <w:rsid w:val="0019215B"/>
    <w:rsid w:val="0019250C"/>
    <w:rsid w:val="00192C46"/>
    <w:rsid w:val="00194644"/>
    <w:rsid w:val="00194F37"/>
    <w:rsid w:val="001A066C"/>
    <w:rsid w:val="001A4472"/>
    <w:rsid w:val="001A5E5B"/>
    <w:rsid w:val="001A64AB"/>
    <w:rsid w:val="001A67E6"/>
    <w:rsid w:val="001A7E1D"/>
    <w:rsid w:val="001B016E"/>
    <w:rsid w:val="001B0CB5"/>
    <w:rsid w:val="001B1309"/>
    <w:rsid w:val="001B3DCC"/>
    <w:rsid w:val="001B4E08"/>
    <w:rsid w:val="001B54D9"/>
    <w:rsid w:val="001B5CBC"/>
    <w:rsid w:val="001B5F36"/>
    <w:rsid w:val="001B7A0F"/>
    <w:rsid w:val="001C0ED3"/>
    <w:rsid w:val="001C1B9F"/>
    <w:rsid w:val="001C2124"/>
    <w:rsid w:val="001C2355"/>
    <w:rsid w:val="001C2BC0"/>
    <w:rsid w:val="001C4AF6"/>
    <w:rsid w:val="001C4EDB"/>
    <w:rsid w:val="001C505F"/>
    <w:rsid w:val="001C6A6F"/>
    <w:rsid w:val="001C7815"/>
    <w:rsid w:val="001D1750"/>
    <w:rsid w:val="001D2382"/>
    <w:rsid w:val="001D2DE3"/>
    <w:rsid w:val="001D3AC2"/>
    <w:rsid w:val="001D40C1"/>
    <w:rsid w:val="001D421C"/>
    <w:rsid w:val="001D4483"/>
    <w:rsid w:val="001D4910"/>
    <w:rsid w:val="001D5D5A"/>
    <w:rsid w:val="001E2286"/>
    <w:rsid w:val="001E2859"/>
    <w:rsid w:val="001E2FB0"/>
    <w:rsid w:val="001E455F"/>
    <w:rsid w:val="001E62AB"/>
    <w:rsid w:val="001E7525"/>
    <w:rsid w:val="001F04A1"/>
    <w:rsid w:val="001F0997"/>
    <w:rsid w:val="001F3D51"/>
    <w:rsid w:val="001F44F7"/>
    <w:rsid w:val="001F5F6F"/>
    <w:rsid w:val="001F5FEE"/>
    <w:rsid w:val="001F7D46"/>
    <w:rsid w:val="00200240"/>
    <w:rsid w:val="0020391A"/>
    <w:rsid w:val="00204845"/>
    <w:rsid w:val="00204F6D"/>
    <w:rsid w:val="002059E0"/>
    <w:rsid w:val="00205F32"/>
    <w:rsid w:val="002066D8"/>
    <w:rsid w:val="00210D71"/>
    <w:rsid w:val="002124F3"/>
    <w:rsid w:val="00213E0D"/>
    <w:rsid w:val="00215352"/>
    <w:rsid w:val="00215705"/>
    <w:rsid w:val="00216659"/>
    <w:rsid w:val="0021753E"/>
    <w:rsid w:val="00217659"/>
    <w:rsid w:val="00217B87"/>
    <w:rsid w:val="00217C10"/>
    <w:rsid w:val="00217D37"/>
    <w:rsid w:val="00217E1B"/>
    <w:rsid w:val="00223046"/>
    <w:rsid w:val="00223FB1"/>
    <w:rsid w:val="00224364"/>
    <w:rsid w:val="00226CA2"/>
    <w:rsid w:val="00226FDF"/>
    <w:rsid w:val="00227613"/>
    <w:rsid w:val="002315BC"/>
    <w:rsid w:val="00231955"/>
    <w:rsid w:val="00231F73"/>
    <w:rsid w:val="0023308D"/>
    <w:rsid w:val="00234A83"/>
    <w:rsid w:val="00234C47"/>
    <w:rsid w:val="00235237"/>
    <w:rsid w:val="002361BB"/>
    <w:rsid w:val="0023648F"/>
    <w:rsid w:val="002364CA"/>
    <w:rsid w:val="002367E9"/>
    <w:rsid w:val="00236853"/>
    <w:rsid w:val="00236B1F"/>
    <w:rsid w:val="00236E90"/>
    <w:rsid w:val="00240CE6"/>
    <w:rsid w:val="0024151C"/>
    <w:rsid w:val="00241587"/>
    <w:rsid w:val="002415B1"/>
    <w:rsid w:val="002420A9"/>
    <w:rsid w:val="00243578"/>
    <w:rsid w:val="0024498D"/>
    <w:rsid w:val="00245042"/>
    <w:rsid w:val="00245470"/>
    <w:rsid w:val="0024562C"/>
    <w:rsid w:val="00247083"/>
    <w:rsid w:val="00252489"/>
    <w:rsid w:val="0025349F"/>
    <w:rsid w:val="00254A73"/>
    <w:rsid w:val="00255430"/>
    <w:rsid w:val="00255DFE"/>
    <w:rsid w:val="00256032"/>
    <w:rsid w:val="002564F3"/>
    <w:rsid w:val="00256752"/>
    <w:rsid w:val="00256ADF"/>
    <w:rsid w:val="00265C56"/>
    <w:rsid w:val="002671B3"/>
    <w:rsid w:val="00270E8D"/>
    <w:rsid w:val="00271995"/>
    <w:rsid w:val="002719EF"/>
    <w:rsid w:val="00272EEC"/>
    <w:rsid w:val="002753C4"/>
    <w:rsid w:val="002775C9"/>
    <w:rsid w:val="002831D4"/>
    <w:rsid w:val="002863A6"/>
    <w:rsid w:val="00286538"/>
    <w:rsid w:val="00286BD9"/>
    <w:rsid w:val="0028769D"/>
    <w:rsid w:val="002876D9"/>
    <w:rsid w:val="00287BE1"/>
    <w:rsid w:val="00290AA5"/>
    <w:rsid w:val="00291AF3"/>
    <w:rsid w:val="00292C4B"/>
    <w:rsid w:val="00293D89"/>
    <w:rsid w:val="00294761"/>
    <w:rsid w:val="00295DF1"/>
    <w:rsid w:val="00296FC6"/>
    <w:rsid w:val="002A1F16"/>
    <w:rsid w:val="002A43CD"/>
    <w:rsid w:val="002A60E6"/>
    <w:rsid w:val="002B1030"/>
    <w:rsid w:val="002B143E"/>
    <w:rsid w:val="002B2D4F"/>
    <w:rsid w:val="002B323C"/>
    <w:rsid w:val="002B50D5"/>
    <w:rsid w:val="002B5AC1"/>
    <w:rsid w:val="002B60B0"/>
    <w:rsid w:val="002C176D"/>
    <w:rsid w:val="002C1A11"/>
    <w:rsid w:val="002C35B5"/>
    <w:rsid w:val="002C37BD"/>
    <w:rsid w:val="002C71A2"/>
    <w:rsid w:val="002C799C"/>
    <w:rsid w:val="002D0D5C"/>
    <w:rsid w:val="002D1085"/>
    <w:rsid w:val="002D3D27"/>
    <w:rsid w:val="002D3FE5"/>
    <w:rsid w:val="002D417E"/>
    <w:rsid w:val="002D4249"/>
    <w:rsid w:val="002E2614"/>
    <w:rsid w:val="002E2E90"/>
    <w:rsid w:val="002E30D3"/>
    <w:rsid w:val="002E75F2"/>
    <w:rsid w:val="002F1094"/>
    <w:rsid w:val="002F5F7D"/>
    <w:rsid w:val="002F7BF1"/>
    <w:rsid w:val="00301D45"/>
    <w:rsid w:val="00303B38"/>
    <w:rsid w:val="00304478"/>
    <w:rsid w:val="00304ACA"/>
    <w:rsid w:val="00305605"/>
    <w:rsid w:val="00306852"/>
    <w:rsid w:val="00306B4D"/>
    <w:rsid w:val="00311C8E"/>
    <w:rsid w:val="003120F6"/>
    <w:rsid w:val="00312219"/>
    <w:rsid w:val="0031308D"/>
    <w:rsid w:val="003130BF"/>
    <w:rsid w:val="0031393C"/>
    <w:rsid w:val="00313B14"/>
    <w:rsid w:val="0031530B"/>
    <w:rsid w:val="00316811"/>
    <w:rsid w:val="00317CD9"/>
    <w:rsid w:val="003200AD"/>
    <w:rsid w:val="00320793"/>
    <w:rsid w:val="00321AF3"/>
    <w:rsid w:val="00321F91"/>
    <w:rsid w:val="003247E9"/>
    <w:rsid w:val="003258A5"/>
    <w:rsid w:val="00326189"/>
    <w:rsid w:val="0033385D"/>
    <w:rsid w:val="003343BE"/>
    <w:rsid w:val="00340388"/>
    <w:rsid w:val="0034142C"/>
    <w:rsid w:val="003417FA"/>
    <w:rsid w:val="00342FA6"/>
    <w:rsid w:val="00344D28"/>
    <w:rsid w:val="00345AEC"/>
    <w:rsid w:val="00346729"/>
    <w:rsid w:val="00346765"/>
    <w:rsid w:val="0034722A"/>
    <w:rsid w:val="003508E3"/>
    <w:rsid w:val="003513F8"/>
    <w:rsid w:val="00354224"/>
    <w:rsid w:val="00362D26"/>
    <w:rsid w:val="00365F99"/>
    <w:rsid w:val="003666A6"/>
    <w:rsid w:val="003666CC"/>
    <w:rsid w:val="00367005"/>
    <w:rsid w:val="003670F3"/>
    <w:rsid w:val="00367D9D"/>
    <w:rsid w:val="003702E6"/>
    <w:rsid w:val="00370ADE"/>
    <w:rsid w:val="0037164A"/>
    <w:rsid w:val="00371819"/>
    <w:rsid w:val="003723AC"/>
    <w:rsid w:val="003724D4"/>
    <w:rsid w:val="00372913"/>
    <w:rsid w:val="00373F37"/>
    <w:rsid w:val="0037504D"/>
    <w:rsid w:val="00375C2A"/>
    <w:rsid w:val="00377F90"/>
    <w:rsid w:val="003804C3"/>
    <w:rsid w:val="003811FC"/>
    <w:rsid w:val="0038278C"/>
    <w:rsid w:val="00382CC8"/>
    <w:rsid w:val="0038363D"/>
    <w:rsid w:val="00384071"/>
    <w:rsid w:val="00384BB6"/>
    <w:rsid w:val="00386E45"/>
    <w:rsid w:val="003879CE"/>
    <w:rsid w:val="00387D8F"/>
    <w:rsid w:val="003903E3"/>
    <w:rsid w:val="00392109"/>
    <w:rsid w:val="003924EB"/>
    <w:rsid w:val="00392BF5"/>
    <w:rsid w:val="00393367"/>
    <w:rsid w:val="0039472E"/>
    <w:rsid w:val="0039479B"/>
    <w:rsid w:val="00394F70"/>
    <w:rsid w:val="00395EAB"/>
    <w:rsid w:val="003A1453"/>
    <w:rsid w:val="003A1796"/>
    <w:rsid w:val="003A260D"/>
    <w:rsid w:val="003A2817"/>
    <w:rsid w:val="003A2A04"/>
    <w:rsid w:val="003A2A2A"/>
    <w:rsid w:val="003A596D"/>
    <w:rsid w:val="003A6DF5"/>
    <w:rsid w:val="003A7A51"/>
    <w:rsid w:val="003B08BD"/>
    <w:rsid w:val="003B1A77"/>
    <w:rsid w:val="003B2056"/>
    <w:rsid w:val="003B3F58"/>
    <w:rsid w:val="003B4891"/>
    <w:rsid w:val="003B57BE"/>
    <w:rsid w:val="003B79E6"/>
    <w:rsid w:val="003C121E"/>
    <w:rsid w:val="003C1FAF"/>
    <w:rsid w:val="003C255C"/>
    <w:rsid w:val="003C279C"/>
    <w:rsid w:val="003C2FBF"/>
    <w:rsid w:val="003C32A1"/>
    <w:rsid w:val="003C44E7"/>
    <w:rsid w:val="003C569D"/>
    <w:rsid w:val="003C7936"/>
    <w:rsid w:val="003D22D0"/>
    <w:rsid w:val="003D35DD"/>
    <w:rsid w:val="003D40E4"/>
    <w:rsid w:val="003D4DA7"/>
    <w:rsid w:val="003D69B3"/>
    <w:rsid w:val="003D7BD1"/>
    <w:rsid w:val="003E051D"/>
    <w:rsid w:val="003E0647"/>
    <w:rsid w:val="003E103B"/>
    <w:rsid w:val="003E5038"/>
    <w:rsid w:val="003E6634"/>
    <w:rsid w:val="003E7972"/>
    <w:rsid w:val="003F060F"/>
    <w:rsid w:val="003F28E3"/>
    <w:rsid w:val="003F372C"/>
    <w:rsid w:val="003F3FDD"/>
    <w:rsid w:val="003F4E44"/>
    <w:rsid w:val="004013EA"/>
    <w:rsid w:val="00402DF0"/>
    <w:rsid w:val="004060E4"/>
    <w:rsid w:val="00406C39"/>
    <w:rsid w:val="00407238"/>
    <w:rsid w:val="00407EA1"/>
    <w:rsid w:val="0041025F"/>
    <w:rsid w:val="00412CE5"/>
    <w:rsid w:val="0041799C"/>
    <w:rsid w:val="00420ED2"/>
    <w:rsid w:val="004279BE"/>
    <w:rsid w:val="0043014D"/>
    <w:rsid w:val="00431438"/>
    <w:rsid w:val="004320B0"/>
    <w:rsid w:val="004327AD"/>
    <w:rsid w:val="004346CE"/>
    <w:rsid w:val="00441601"/>
    <w:rsid w:val="004418E9"/>
    <w:rsid w:val="00444B03"/>
    <w:rsid w:val="00452744"/>
    <w:rsid w:val="00453B4A"/>
    <w:rsid w:val="00460A99"/>
    <w:rsid w:val="00462FAD"/>
    <w:rsid w:val="00464F09"/>
    <w:rsid w:val="004668A9"/>
    <w:rsid w:val="00470A29"/>
    <w:rsid w:val="004710B1"/>
    <w:rsid w:val="00472F5B"/>
    <w:rsid w:val="00475417"/>
    <w:rsid w:val="00476866"/>
    <w:rsid w:val="00481806"/>
    <w:rsid w:val="00483486"/>
    <w:rsid w:val="00484D65"/>
    <w:rsid w:val="00484DB9"/>
    <w:rsid w:val="00484E8A"/>
    <w:rsid w:val="004909CA"/>
    <w:rsid w:val="0049249C"/>
    <w:rsid w:val="00492AAF"/>
    <w:rsid w:val="0049404D"/>
    <w:rsid w:val="0049657B"/>
    <w:rsid w:val="00496E30"/>
    <w:rsid w:val="004A0EE4"/>
    <w:rsid w:val="004A3A28"/>
    <w:rsid w:val="004B092D"/>
    <w:rsid w:val="004B52DA"/>
    <w:rsid w:val="004B7097"/>
    <w:rsid w:val="004B79DA"/>
    <w:rsid w:val="004C2663"/>
    <w:rsid w:val="004C65D0"/>
    <w:rsid w:val="004C6A57"/>
    <w:rsid w:val="004D3861"/>
    <w:rsid w:val="004D395D"/>
    <w:rsid w:val="004D472B"/>
    <w:rsid w:val="004D572D"/>
    <w:rsid w:val="004D575C"/>
    <w:rsid w:val="004D5857"/>
    <w:rsid w:val="004D7701"/>
    <w:rsid w:val="004D7C3D"/>
    <w:rsid w:val="004E25EE"/>
    <w:rsid w:val="004E2D5D"/>
    <w:rsid w:val="004E67D0"/>
    <w:rsid w:val="004E6CD3"/>
    <w:rsid w:val="004F0E06"/>
    <w:rsid w:val="004F17F5"/>
    <w:rsid w:val="004F1ABA"/>
    <w:rsid w:val="004F3103"/>
    <w:rsid w:val="004F70F1"/>
    <w:rsid w:val="004F7D96"/>
    <w:rsid w:val="0050004B"/>
    <w:rsid w:val="00501BFD"/>
    <w:rsid w:val="00503278"/>
    <w:rsid w:val="005032F5"/>
    <w:rsid w:val="0050469C"/>
    <w:rsid w:val="005061C4"/>
    <w:rsid w:val="0051288F"/>
    <w:rsid w:val="005136D8"/>
    <w:rsid w:val="00516EFD"/>
    <w:rsid w:val="00517EE1"/>
    <w:rsid w:val="0052531C"/>
    <w:rsid w:val="00525CA8"/>
    <w:rsid w:val="00526B2A"/>
    <w:rsid w:val="00527FD2"/>
    <w:rsid w:val="0053024F"/>
    <w:rsid w:val="00530DDA"/>
    <w:rsid w:val="00532136"/>
    <w:rsid w:val="0053285E"/>
    <w:rsid w:val="00532A96"/>
    <w:rsid w:val="00534946"/>
    <w:rsid w:val="00535C8F"/>
    <w:rsid w:val="00537D01"/>
    <w:rsid w:val="0054060E"/>
    <w:rsid w:val="005422B9"/>
    <w:rsid w:val="00542835"/>
    <w:rsid w:val="00543B86"/>
    <w:rsid w:val="00543FAA"/>
    <w:rsid w:val="00546B36"/>
    <w:rsid w:val="00550504"/>
    <w:rsid w:val="00552B62"/>
    <w:rsid w:val="0055432D"/>
    <w:rsid w:val="00562A8F"/>
    <w:rsid w:val="005630A8"/>
    <w:rsid w:val="00563D15"/>
    <w:rsid w:val="005650D7"/>
    <w:rsid w:val="00567079"/>
    <w:rsid w:val="00567491"/>
    <w:rsid w:val="00567E2E"/>
    <w:rsid w:val="00570958"/>
    <w:rsid w:val="00570C13"/>
    <w:rsid w:val="005732B8"/>
    <w:rsid w:val="00574BEC"/>
    <w:rsid w:val="0057540E"/>
    <w:rsid w:val="00575573"/>
    <w:rsid w:val="005765A1"/>
    <w:rsid w:val="00577B3A"/>
    <w:rsid w:val="005811AC"/>
    <w:rsid w:val="0058158B"/>
    <w:rsid w:val="00582E54"/>
    <w:rsid w:val="005835B7"/>
    <w:rsid w:val="005875E1"/>
    <w:rsid w:val="00587C34"/>
    <w:rsid w:val="005904F3"/>
    <w:rsid w:val="005913CD"/>
    <w:rsid w:val="005919AE"/>
    <w:rsid w:val="00591FBF"/>
    <w:rsid w:val="00592EF9"/>
    <w:rsid w:val="005937BA"/>
    <w:rsid w:val="00593BEF"/>
    <w:rsid w:val="005948AE"/>
    <w:rsid w:val="00594C93"/>
    <w:rsid w:val="0059519F"/>
    <w:rsid w:val="00597D20"/>
    <w:rsid w:val="005A06ED"/>
    <w:rsid w:val="005A076A"/>
    <w:rsid w:val="005A0DC7"/>
    <w:rsid w:val="005A210E"/>
    <w:rsid w:val="005A4589"/>
    <w:rsid w:val="005A5CAB"/>
    <w:rsid w:val="005B112D"/>
    <w:rsid w:val="005B24AA"/>
    <w:rsid w:val="005B272F"/>
    <w:rsid w:val="005B5D8F"/>
    <w:rsid w:val="005B5FDB"/>
    <w:rsid w:val="005B69BE"/>
    <w:rsid w:val="005B6FAC"/>
    <w:rsid w:val="005B7B7B"/>
    <w:rsid w:val="005C07F4"/>
    <w:rsid w:val="005C177D"/>
    <w:rsid w:val="005C5815"/>
    <w:rsid w:val="005C7618"/>
    <w:rsid w:val="005D0B5C"/>
    <w:rsid w:val="005D2381"/>
    <w:rsid w:val="005D3AC3"/>
    <w:rsid w:val="005D3F13"/>
    <w:rsid w:val="005D466E"/>
    <w:rsid w:val="005D5242"/>
    <w:rsid w:val="005D58A9"/>
    <w:rsid w:val="005D5C1A"/>
    <w:rsid w:val="005E15EB"/>
    <w:rsid w:val="005E2809"/>
    <w:rsid w:val="005E34AA"/>
    <w:rsid w:val="005E4249"/>
    <w:rsid w:val="005E59F6"/>
    <w:rsid w:val="005E6670"/>
    <w:rsid w:val="005E794B"/>
    <w:rsid w:val="005F0ACD"/>
    <w:rsid w:val="005F29BF"/>
    <w:rsid w:val="005F547D"/>
    <w:rsid w:val="005F7296"/>
    <w:rsid w:val="005F79FF"/>
    <w:rsid w:val="0060357E"/>
    <w:rsid w:val="00604BB8"/>
    <w:rsid w:val="00604C88"/>
    <w:rsid w:val="00604CB2"/>
    <w:rsid w:val="00604F67"/>
    <w:rsid w:val="00606EB4"/>
    <w:rsid w:val="006113C7"/>
    <w:rsid w:val="00611DFC"/>
    <w:rsid w:val="00612D35"/>
    <w:rsid w:val="006131DE"/>
    <w:rsid w:val="00613CD2"/>
    <w:rsid w:val="00614450"/>
    <w:rsid w:val="00620729"/>
    <w:rsid w:val="00621B99"/>
    <w:rsid w:val="00621F6D"/>
    <w:rsid w:val="006237AD"/>
    <w:rsid w:val="00624FB5"/>
    <w:rsid w:val="006253DE"/>
    <w:rsid w:val="006318E4"/>
    <w:rsid w:val="0063228B"/>
    <w:rsid w:val="006331CD"/>
    <w:rsid w:val="00634355"/>
    <w:rsid w:val="006343A9"/>
    <w:rsid w:val="0063480B"/>
    <w:rsid w:val="00635C61"/>
    <w:rsid w:val="0063618C"/>
    <w:rsid w:val="00636B4D"/>
    <w:rsid w:val="00637584"/>
    <w:rsid w:val="00641A9D"/>
    <w:rsid w:val="00644156"/>
    <w:rsid w:val="0064445D"/>
    <w:rsid w:val="00644D76"/>
    <w:rsid w:val="00645A44"/>
    <w:rsid w:val="00646678"/>
    <w:rsid w:val="00646EEA"/>
    <w:rsid w:val="006501F1"/>
    <w:rsid w:val="00652351"/>
    <w:rsid w:val="00655081"/>
    <w:rsid w:val="006556BB"/>
    <w:rsid w:val="0065639F"/>
    <w:rsid w:val="0066091F"/>
    <w:rsid w:val="00662115"/>
    <w:rsid w:val="0066456E"/>
    <w:rsid w:val="006646D6"/>
    <w:rsid w:val="00665635"/>
    <w:rsid w:val="00665794"/>
    <w:rsid w:val="0066763B"/>
    <w:rsid w:val="00667733"/>
    <w:rsid w:val="0066782B"/>
    <w:rsid w:val="00667975"/>
    <w:rsid w:val="00670618"/>
    <w:rsid w:val="00670C80"/>
    <w:rsid w:val="006725EC"/>
    <w:rsid w:val="00673A8A"/>
    <w:rsid w:val="006741E8"/>
    <w:rsid w:val="0067632B"/>
    <w:rsid w:val="00676956"/>
    <w:rsid w:val="00680302"/>
    <w:rsid w:val="00680DDE"/>
    <w:rsid w:val="0068372C"/>
    <w:rsid w:val="00683F97"/>
    <w:rsid w:val="006860CE"/>
    <w:rsid w:val="0068756F"/>
    <w:rsid w:val="00687E2A"/>
    <w:rsid w:val="00692579"/>
    <w:rsid w:val="00692A7C"/>
    <w:rsid w:val="00693284"/>
    <w:rsid w:val="00693870"/>
    <w:rsid w:val="00693BA1"/>
    <w:rsid w:val="006A6403"/>
    <w:rsid w:val="006B0CD8"/>
    <w:rsid w:val="006B0F46"/>
    <w:rsid w:val="006B36D5"/>
    <w:rsid w:val="006B6B1E"/>
    <w:rsid w:val="006C0451"/>
    <w:rsid w:val="006C1C21"/>
    <w:rsid w:val="006C2A84"/>
    <w:rsid w:val="006C3642"/>
    <w:rsid w:val="006C409E"/>
    <w:rsid w:val="006C44D8"/>
    <w:rsid w:val="006C6226"/>
    <w:rsid w:val="006C6F9C"/>
    <w:rsid w:val="006D43AF"/>
    <w:rsid w:val="006D46D2"/>
    <w:rsid w:val="006D7232"/>
    <w:rsid w:val="006E068F"/>
    <w:rsid w:val="006E39B7"/>
    <w:rsid w:val="006E43A4"/>
    <w:rsid w:val="006E717F"/>
    <w:rsid w:val="006E75E9"/>
    <w:rsid w:val="006F0889"/>
    <w:rsid w:val="006F133B"/>
    <w:rsid w:val="006F1A77"/>
    <w:rsid w:val="006F3EB6"/>
    <w:rsid w:val="006F48C0"/>
    <w:rsid w:val="006F5667"/>
    <w:rsid w:val="006F5CCD"/>
    <w:rsid w:val="00701040"/>
    <w:rsid w:val="007012DD"/>
    <w:rsid w:val="00702221"/>
    <w:rsid w:val="00702799"/>
    <w:rsid w:val="007028A8"/>
    <w:rsid w:val="007028CD"/>
    <w:rsid w:val="00702AD7"/>
    <w:rsid w:val="00704373"/>
    <w:rsid w:val="0070536C"/>
    <w:rsid w:val="00705C5E"/>
    <w:rsid w:val="0070745B"/>
    <w:rsid w:val="00707725"/>
    <w:rsid w:val="00710D30"/>
    <w:rsid w:val="00711F22"/>
    <w:rsid w:val="007145ED"/>
    <w:rsid w:val="0071476F"/>
    <w:rsid w:val="007158C3"/>
    <w:rsid w:val="00715C39"/>
    <w:rsid w:val="00715CD6"/>
    <w:rsid w:val="007178E1"/>
    <w:rsid w:val="0072109F"/>
    <w:rsid w:val="0072187A"/>
    <w:rsid w:val="00723131"/>
    <w:rsid w:val="00723A47"/>
    <w:rsid w:val="00725B77"/>
    <w:rsid w:val="00731432"/>
    <w:rsid w:val="00733D05"/>
    <w:rsid w:val="007376EF"/>
    <w:rsid w:val="007410A6"/>
    <w:rsid w:val="00742422"/>
    <w:rsid w:val="00742C3B"/>
    <w:rsid w:val="00743F7E"/>
    <w:rsid w:val="00747550"/>
    <w:rsid w:val="00747A20"/>
    <w:rsid w:val="0075290B"/>
    <w:rsid w:val="00753DF6"/>
    <w:rsid w:val="007540C8"/>
    <w:rsid w:val="007542A7"/>
    <w:rsid w:val="00754C5C"/>
    <w:rsid w:val="007570CC"/>
    <w:rsid w:val="007609B9"/>
    <w:rsid w:val="00763CB3"/>
    <w:rsid w:val="00764881"/>
    <w:rsid w:val="007704B4"/>
    <w:rsid w:val="0077159B"/>
    <w:rsid w:val="00774258"/>
    <w:rsid w:val="00780951"/>
    <w:rsid w:val="00783972"/>
    <w:rsid w:val="00790EC6"/>
    <w:rsid w:val="00792344"/>
    <w:rsid w:val="00793A0B"/>
    <w:rsid w:val="00793AC4"/>
    <w:rsid w:val="007946B4"/>
    <w:rsid w:val="00795EB2"/>
    <w:rsid w:val="00796BD6"/>
    <w:rsid w:val="0079709B"/>
    <w:rsid w:val="00797CBC"/>
    <w:rsid w:val="007A1751"/>
    <w:rsid w:val="007A1A96"/>
    <w:rsid w:val="007A39FA"/>
    <w:rsid w:val="007A4DF2"/>
    <w:rsid w:val="007A7251"/>
    <w:rsid w:val="007A7E9A"/>
    <w:rsid w:val="007B0784"/>
    <w:rsid w:val="007B3303"/>
    <w:rsid w:val="007B3DF8"/>
    <w:rsid w:val="007B6C42"/>
    <w:rsid w:val="007B762D"/>
    <w:rsid w:val="007C02D9"/>
    <w:rsid w:val="007C1BED"/>
    <w:rsid w:val="007C1E9E"/>
    <w:rsid w:val="007C1EA3"/>
    <w:rsid w:val="007C7BB9"/>
    <w:rsid w:val="007C7E53"/>
    <w:rsid w:val="007D15AB"/>
    <w:rsid w:val="007D2ADB"/>
    <w:rsid w:val="007D2D6B"/>
    <w:rsid w:val="007D2EAC"/>
    <w:rsid w:val="007D32C5"/>
    <w:rsid w:val="007D386E"/>
    <w:rsid w:val="007D58C4"/>
    <w:rsid w:val="007D5CF0"/>
    <w:rsid w:val="007D5D68"/>
    <w:rsid w:val="007D6DC0"/>
    <w:rsid w:val="007E0C3E"/>
    <w:rsid w:val="007E0CB8"/>
    <w:rsid w:val="007E109E"/>
    <w:rsid w:val="007E1A41"/>
    <w:rsid w:val="007E1B10"/>
    <w:rsid w:val="007E30E1"/>
    <w:rsid w:val="007E351A"/>
    <w:rsid w:val="007E35C1"/>
    <w:rsid w:val="007E4F86"/>
    <w:rsid w:val="007F0202"/>
    <w:rsid w:val="007F2286"/>
    <w:rsid w:val="007F4361"/>
    <w:rsid w:val="007F61F6"/>
    <w:rsid w:val="008011F1"/>
    <w:rsid w:val="00801526"/>
    <w:rsid w:val="00802690"/>
    <w:rsid w:val="00803365"/>
    <w:rsid w:val="00803846"/>
    <w:rsid w:val="0080586E"/>
    <w:rsid w:val="00807998"/>
    <w:rsid w:val="0081089E"/>
    <w:rsid w:val="00810C0C"/>
    <w:rsid w:val="00811182"/>
    <w:rsid w:val="0081183D"/>
    <w:rsid w:val="008127CA"/>
    <w:rsid w:val="0081289C"/>
    <w:rsid w:val="00812F8D"/>
    <w:rsid w:val="00814108"/>
    <w:rsid w:val="00814150"/>
    <w:rsid w:val="008170D7"/>
    <w:rsid w:val="008178B0"/>
    <w:rsid w:val="00821963"/>
    <w:rsid w:val="008224FD"/>
    <w:rsid w:val="00822F6E"/>
    <w:rsid w:val="00823869"/>
    <w:rsid w:val="00826BA8"/>
    <w:rsid w:val="008270A3"/>
    <w:rsid w:val="00830358"/>
    <w:rsid w:val="00830AA0"/>
    <w:rsid w:val="008315B7"/>
    <w:rsid w:val="008318B0"/>
    <w:rsid w:val="00832200"/>
    <w:rsid w:val="0083507C"/>
    <w:rsid w:val="008400E8"/>
    <w:rsid w:val="0084031B"/>
    <w:rsid w:val="00840C13"/>
    <w:rsid w:val="008430FB"/>
    <w:rsid w:val="00843199"/>
    <w:rsid w:val="0084389E"/>
    <w:rsid w:val="008439F5"/>
    <w:rsid w:val="008443F8"/>
    <w:rsid w:val="008513B3"/>
    <w:rsid w:val="00855B35"/>
    <w:rsid w:val="00855E57"/>
    <w:rsid w:val="00860359"/>
    <w:rsid w:val="00863979"/>
    <w:rsid w:val="008644E9"/>
    <w:rsid w:val="008646E7"/>
    <w:rsid w:val="008651FA"/>
    <w:rsid w:val="008660AB"/>
    <w:rsid w:val="008661EE"/>
    <w:rsid w:val="00867021"/>
    <w:rsid w:val="008675E1"/>
    <w:rsid w:val="00867E89"/>
    <w:rsid w:val="00870898"/>
    <w:rsid w:val="00870BCC"/>
    <w:rsid w:val="00870CBE"/>
    <w:rsid w:val="008729C8"/>
    <w:rsid w:val="00874179"/>
    <w:rsid w:val="00874382"/>
    <w:rsid w:val="00874394"/>
    <w:rsid w:val="00874BED"/>
    <w:rsid w:val="00875CD0"/>
    <w:rsid w:val="00876965"/>
    <w:rsid w:val="008800C0"/>
    <w:rsid w:val="0088086E"/>
    <w:rsid w:val="008811E0"/>
    <w:rsid w:val="008816A0"/>
    <w:rsid w:val="0088495D"/>
    <w:rsid w:val="0088784B"/>
    <w:rsid w:val="00887DE1"/>
    <w:rsid w:val="00892B50"/>
    <w:rsid w:val="00897171"/>
    <w:rsid w:val="00897FA9"/>
    <w:rsid w:val="008A259D"/>
    <w:rsid w:val="008A323D"/>
    <w:rsid w:val="008A3AC6"/>
    <w:rsid w:val="008A48DC"/>
    <w:rsid w:val="008A493C"/>
    <w:rsid w:val="008A4B04"/>
    <w:rsid w:val="008A5622"/>
    <w:rsid w:val="008A5861"/>
    <w:rsid w:val="008B1031"/>
    <w:rsid w:val="008B28FC"/>
    <w:rsid w:val="008B2A8E"/>
    <w:rsid w:val="008B2E9C"/>
    <w:rsid w:val="008B487D"/>
    <w:rsid w:val="008B48C7"/>
    <w:rsid w:val="008B4938"/>
    <w:rsid w:val="008B4F13"/>
    <w:rsid w:val="008B5859"/>
    <w:rsid w:val="008B6E07"/>
    <w:rsid w:val="008B6FB9"/>
    <w:rsid w:val="008C1722"/>
    <w:rsid w:val="008C1AA8"/>
    <w:rsid w:val="008C2849"/>
    <w:rsid w:val="008C2A92"/>
    <w:rsid w:val="008C34CE"/>
    <w:rsid w:val="008D0483"/>
    <w:rsid w:val="008D0974"/>
    <w:rsid w:val="008D175D"/>
    <w:rsid w:val="008D2B02"/>
    <w:rsid w:val="008D3AC0"/>
    <w:rsid w:val="008D53EA"/>
    <w:rsid w:val="008D5AAF"/>
    <w:rsid w:val="008E36D0"/>
    <w:rsid w:val="008E44BD"/>
    <w:rsid w:val="008E6D95"/>
    <w:rsid w:val="008F1921"/>
    <w:rsid w:val="008F2A3B"/>
    <w:rsid w:val="008F78F0"/>
    <w:rsid w:val="008F7DD6"/>
    <w:rsid w:val="00904CAC"/>
    <w:rsid w:val="00904F6E"/>
    <w:rsid w:val="0090521B"/>
    <w:rsid w:val="00906418"/>
    <w:rsid w:val="00911216"/>
    <w:rsid w:val="00911A57"/>
    <w:rsid w:val="00911B4C"/>
    <w:rsid w:val="00911BE0"/>
    <w:rsid w:val="0091238D"/>
    <w:rsid w:val="00913FC3"/>
    <w:rsid w:val="009146A8"/>
    <w:rsid w:val="00914985"/>
    <w:rsid w:val="0091531E"/>
    <w:rsid w:val="00915623"/>
    <w:rsid w:val="00920F47"/>
    <w:rsid w:val="0092537F"/>
    <w:rsid w:val="009253D8"/>
    <w:rsid w:val="00925CF7"/>
    <w:rsid w:val="00925E50"/>
    <w:rsid w:val="0092707A"/>
    <w:rsid w:val="00930C41"/>
    <w:rsid w:val="009324F8"/>
    <w:rsid w:val="00932A3B"/>
    <w:rsid w:val="00932A63"/>
    <w:rsid w:val="00935F0E"/>
    <w:rsid w:val="009361D6"/>
    <w:rsid w:val="009363D8"/>
    <w:rsid w:val="0093650B"/>
    <w:rsid w:val="009406DC"/>
    <w:rsid w:val="0094070D"/>
    <w:rsid w:val="009418CB"/>
    <w:rsid w:val="00950CC7"/>
    <w:rsid w:val="00950E38"/>
    <w:rsid w:val="00952A1B"/>
    <w:rsid w:val="00952ADB"/>
    <w:rsid w:val="00952E6D"/>
    <w:rsid w:val="0095400C"/>
    <w:rsid w:val="00955689"/>
    <w:rsid w:val="00955796"/>
    <w:rsid w:val="0095603E"/>
    <w:rsid w:val="00960865"/>
    <w:rsid w:val="009629CD"/>
    <w:rsid w:val="00965A07"/>
    <w:rsid w:val="00965C0F"/>
    <w:rsid w:val="00970255"/>
    <w:rsid w:val="009713C8"/>
    <w:rsid w:val="00972433"/>
    <w:rsid w:val="00974E61"/>
    <w:rsid w:val="00982329"/>
    <w:rsid w:val="00984C79"/>
    <w:rsid w:val="0098545F"/>
    <w:rsid w:val="00987074"/>
    <w:rsid w:val="00987255"/>
    <w:rsid w:val="009879D9"/>
    <w:rsid w:val="0099003B"/>
    <w:rsid w:val="009921AD"/>
    <w:rsid w:val="00994B73"/>
    <w:rsid w:val="00995214"/>
    <w:rsid w:val="00995EDF"/>
    <w:rsid w:val="009A1769"/>
    <w:rsid w:val="009A3B7F"/>
    <w:rsid w:val="009A5FD3"/>
    <w:rsid w:val="009B19ED"/>
    <w:rsid w:val="009B3ACC"/>
    <w:rsid w:val="009B5352"/>
    <w:rsid w:val="009B5DB2"/>
    <w:rsid w:val="009B5ED6"/>
    <w:rsid w:val="009B7360"/>
    <w:rsid w:val="009C05FA"/>
    <w:rsid w:val="009C311E"/>
    <w:rsid w:val="009C3953"/>
    <w:rsid w:val="009C3B14"/>
    <w:rsid w:val="009C466C"/>
    <w:rsid w:val="009C71E6"/>
    <w:rsid w:val="009D04E1"/>
    <w:rsid w:val="009D086A"/>
    <w:rsid w:val="009D0F98"/>
    <w:rsid w:val="009D1541"/>
    <w:rsid w:val="009D2B61"/>
    <w:rsid w:val="009D4493"/>
    <w:rsid w:val="009D4D9E"/>
    <w:rsid w:val="009D58D2"/>
    <w:rsid w:val="009D5F45"/>
    <w:rsid w:val="009D5FF2"/>
    <w:rsid w:val="009E59A3"/>
    <w:rsid w:val="009E61CE"/>
    <w:rsid w:val="009E6CA8"/>
    <w:rsid w:val="009F28A4"/>
    <w:rsid w:val="009F4765"/>
    <w:rsid w:val="009F4D1E"/>
    <w:rsid w:val="009F4EC6"/>
    <w:rsid w:val="009F4F21"/>
    <w:rsid w:val="009F53C1"/>
    <w:rsid w:val="009F568A"/>
    <w:rsid w:val="009F7198"/>
    <w:rsid w:val="00A0059E"/>
    <w:rsid w:val="00A00C46"/>
    <w:rsid w:val="00A01898"/>
    <w:rsid w:val="00A02F40"/>
    <w:rsid w:val="00A02FD6"/>
    <w:rsid w:val="00A051E2"/>
    <w:rsid w:val="00A05502"/>
    <w:rsid w:val="00A060D2"/>
    <w:rsid w:val="00A10182"/>
    <w:rsid w:val="00A10BA7"/>
    <w:rsid w:val="00A1174D"/>
    <w:rsid w:val="00A135CF"/>
    <w:rsid w:val="00A1390B"/>
    <w:rsid w:val="00A14888"/>
    <w:rsid w:val="00A1671A"/>
    <w:rsid w:val="00A17659"/>
    <w:rsid w:val="00A2002A"/>
    <w:rsid w:val="00A2182D"/>
    <w:rsid w:val="00A22A1C"/>
    <w:rsid w:val="00A23C5D"/>
    <w:rsid w:val="00A24979"/>
    <w:rsid w:val="00A2703D"/>
    <w:rsid w:val="00A27047"/>
    <w:rsid w:val="00A27802"/>
    <w:rsid w:val="00A31EA3"/>
    <w:rsid w:val="00A333CA"/>
    <w:rsid w:val="00A33A6B"/>
    <w:rsid w:val="00A35FF4"/>
    <w:rsid w:val="00A3634F"/>
    <w:rsid w:val="00A36A63"/>
    <w:rsid w:val="00A36B75"/>
    <w:rsid w:val="00A372F5"/>
    <w:rsid w:val="00A40BAA"/>
    <w:rsid w:val="00A41502"/>
    <w:rsid w:val="00A41E8D"/>
    <w:rsid w:val="00A42257"/>
    <w:rsid w:val="00A4365C"/>
    <w:rsid w:val="00A439B5"/>
    <w:rsid w:val="00A43FDF"/>
    <w:rsid w:val="00A441D1"/>
    <w:rsid w:val="00A44363"/>
    <w:rsid w:val="00A44891"/>
    <w:rsid w:val="00A455A3"/>
    <w:rsid w:val="00A4753E"/>
    <w:rsid w:val="00A53E2B"/>
    <w:rsid w:val="00A54A06"/>
    <w:rsid w:val="00A55238"/>
    <w:rsid w:val="00A55D1E"/>
    <w:rsid w:val="00A564B7"/>
    <w:rsid w:val="00A61781"/>
    <w:rsid w:val="00A6390F"/>
    <w:rsid w:val="00A653A3"/>
    <w:rsid w:val="00A65ADC"/>
    <w:rsid w:val="00A6686F"/>
    <w:rsid w:val="00A668D9"/>
    <w:rsid w:val="00A7017F"/>
    <w:rsid w:val="00A714CD"/>
    <w:rsid w:val="00A743A6"/>
    <w:rsid w:val="00A75C2D"/>
    <w:rsid w:val="00A7774E"/>
    <w:rsid w:val="00A801F6"/>
    <w:rsid w:val="00A824F9"/>
    <w:rsid w:val="00A82C4B"/>
    <w:rsid w:val="00A82CFF"/>
    <w:rsid w:val="00A83782"/>
    <w:rsid w:val="00A84CCB"/>
    <w:rsid w:val="00A85314"/>
    <w:rsid w:val="00A85A6D"/>
    <w:rsid w:val="00A86CED"/>
    <w:rsid w:val="00A86F2C"/>
    <w:rsid w:val="00A86FE0"/>
    <w:rsid w:val="00A87022"/>
    <w:rsid w:val="00A873AD"/>
    <w:rsid w:val="00A87901"/>
    <w:rsid w:val="00A94FC3"/>
    <w:rsid w:val="00A96058"/>
    <w:rsid w:val="00A977D0"/>
    <w:rsid w:val="00A9799C"/>
    <w:rsid w:val="00AA0724"/>
    <w:rsid w:val="00AA09AC"/>
    <w:rsid w:val="00AA0A5A"/>
    <w:rsid w:val="00AA10D0"/>
    <w:rsid w:val="00AA2204"/>
    <w:rsid w:val="00AA26A0"/>
    <w:rsid w:val="00AA2BFB"/>
    <w:rsid w:val="00AA4675"/>
    <w:rsid w:val="00AA4DC9"/>
    <w:rsid w:val="00AA5982"/>
    <w:rsid w:val="00AA72C9"/>
    <w:rsid w:val="00AA76EF"/>
    <w:rsid w:val="00AB3653"/>
    <w:rsid w:val="00AB3978"/>
    <w:rsid w:val="00AB4379"/>
    <w:rsid w:val="00AB50C9"/>
    <w:rsid w:val="00AB727F"/>
    <w:rsid w:val="00AC0431"/>
    <w:rsid w:val="00AC09E6"/>
    <w:rsid w:val="00AC46EC"/>
    <w:rsid w:val="00AC552D"/>
    <w:rsid w:val="00AC705B"/>
    <w:rsid w:val="00AC76A8"/>
    <w:rsid w:val="00AD172A"/>
    <w:rsid w:val="00AD1C4A"/>
    <w:rsid w:val="00AD240A"/>
    <w:rsid w:val="00AD46DA"/>
    <w:rsid w:val="00AD50BF"/>
    <w:rsid w:val="00AD68E8"/>
    <w:rsid w:val="00AD7499"/>
    <w:rsid w:val="00AD7D65"/>
    <w:rsid w:val="00AD7DDF"/>
    <w:rsid w:val="00AE0F19"/>
    <w:rsid w:val="00AE2F7F"/>
    <w:rsid w:val="00AE33C2"/>
    <w:rsid w:val="00AE3903"/>
    <w:rsid w:val="00AE3C6D"/>
    <w:rsid w:val="00AE41BB"/>
    <w:rsid w:val="00AE4D99"/>
    <w:rsid w:val="00AE52AB"/>
    <w:rsid w:val="00AE66BD"/>
    <w:rsid w:val="00AF0AD9"/>
    <w:rsid w:val="00AF19C9"/>
    <w:rsid w:val="00AF1D2F"/>
    <w:rsid w:val="00AF28B0"/>
    <w:rsid w:val="00AF2998"/>
    <w:rsid w:val="00AF37A7"/>
    <w:rsid w:val="00AF68F3"/>
    <w:rsid w:val="00AF6AB4"/>
    <w:rsid w:val="00B01005"/>
    <w:rsid w:val="00B01248"/>
    <w:rsid w:val="00B01A9B"/>
    <w:rsid w:val="00B0255D"/>
    <w:rsid w:val="00B0692E"/>
    <w:rsid w:val="00B06E67"/>
    <w:rsid w:val="00B0703E"/>
    <w:rsid w:val="00B0719C"/>
    <w:rsid w:val="00B078CC"/>
    <w:rsid w:val="00B07C04"/>
    <w:rsid w:val="00B107B8"/>
    <w:rsid w:val="00B11B53"/>
    <w:rsid w:val="00B13F30"/>
    <w:rsid w:val="00B14FF0"/>
    <w:rsid w:val="00B1535C"/>
    <w:rsid w:val="00B161A4"/>
    <w:rsid w:val="00B16288"/>
    <w:rsid w:val="00B164A7"/>
    <w:rsid w:val="00B166D7"/>
    <w:rsid w:val="00B203EC"/>
    <w:rsid w:val="00B25129"/>
    <w:rsid w:val="00B27C85"/>
    <w:rsid w:val="00B307DC"/>
    <w:rsid w:val="00B33872"/>
    <w:rsid w:val="00B34E54"/>
    <w:rsid w:val="00B361EC"/>
    <w:rsid w:val="00B36B53"/>
    <w:rsid w:val="00B416EB"/>
    <w:rsid w:val="00B43DBF"/>
    <w:rsid w:val="00B43DC3"/>
    <w:rsid w:val="00B452F8"/>
    <w:rsid w:val="00B4552A"/>
    <w:rsid w:val="00B45C5F"/>
    <w:rsid w:val="00B476A5"/>
    <w:rsid w:val="00B47947"/>
    <w:rsid w:val="00B510B1"/>
    <w:rsid w:val="00B5154E"/>
    <w:rsid w:val="00B52A52"/>
    <w:rsid w:val="00B542D9"/>
    <w:rsid w:val="00B5566C"/>
    <w:rsid w:val="00B57C78"/>
    <w:rsid w:val="00B60220"/>
    <w:rsid w:val="00B621D3"/>
    <w:rsid w:val="00B63EF3"/>
    <w:rsid w:val="00B65F93"/>
    <w:rsid w:val="00B6652A"/>
    <w:rsid w:val="00B7007A"/>
    <w:rsid w:val="00B7116E"/>
    <w:rsid w:val="00B72678"/>
    <w:rsid w:val="00B73AF7"/>
    <w:rsid w:val="00B742EB"/>
    <w:rsid w:val="00B760DC"/>
    <w:rsid w:val="00B7641E"/>
    <w:rsid w:val="00B766D5"/>
    <w:rsid w:val="00B77327"/>
    <w:rsid w:val="00B77947"/>
    <w:rsid w:val="00B8069E"/>
    <w:rsid w:val="00B812B2"/>
    <w:rsid w:val="00B818A8"/>
    <w:rsid w:val="00B82375"/>
    <w:rsid w:val="00B8349F"/>
    <w:rsid w:val="00B83FA7"/>
    <w:rsid w:val="00B85449"/>
    <w:rsid w:val="00B8577E"/>
    <w:rsid w:val="00B869E9"/>
    <w:rsid w:val="00B87974"/>
    <w:rsid w:val="00B87FE2"/>
    <w:rsid w:val="00B901F4"/>
    <w:rsid w:val="00B90977"/>
    <w:rsid w:val="00B90CBD"/>
    <w:rsid w:val="00B914FA"/>
    <w:rsid w:val="00B935FD"/>
    <w:rsid w:val="00B966BD"/>
    <w:rsid w:val="00B96710"/>
    <w:rsid w:val="00B974FA"/>
    <w:rsid w:val="00BA0B12"/>
    <w:rsid w:val="00BA2F06"/>
    <w:rsid w:val="00BA37CF"/>
    <w:rsid w:val="00BA3854"/>
    <w:rsid w:val="00BA43F8"/>
    <w:rsid w:val="00BA4537"/>
    <w:rsid w:val="00BA732D"/>
    <w:rsid w:val="00BB08DD"/>
    <w:rsid w:val="00BB1D9F"/>
    <w:rsid w:val="00BB3439"/>
    <w:rsid w:val="00BB4486"/>
    <w:rsid w:val="00BB59CA"/>
    <w:rsid w:val="00BB65E8"/>
    <w:rsid w:val="00BB795D"/>
    <w:rsid w:val="00BB7C97"/>
    <w:rsid w:val="00BB7D57"/>
    <w:rsid w:val="00BC0C96"/>
    <w:rsid w:val="00BC0FE0"/>
    <w:rsid w:val="00BC19C8"/>
    <w:rsid w:val="00BC2AC1"/>
    <w:rsid w:val="00BC2C43"/>
    <w:rsid w:val="00BC3C53"/>
    <w:rsid w:val="00BC3D13"/>
    <w:rsid w:val="00BC53D1"/>
    <w:rsid w:val="00BC5504"/>
    <w:rsid w:val="00BD0250"/>
    <w:rsid w:val="00BD1165"/>
    <w:rsid w:val="00BD1E07"/>
    <w:rsid w:val="00BD2408"/>
    <w:rsid w:val="00BD2E7C"/>
    <w:rsid w:val="00BD36BA"/>
    <w:rsid w:val="00BD3A71"/>
    <w:rsid w:val="00BE0191"/>
    <w:rsid w:val="00BE0341"/>
    <w:rsid w:val="00BE0E31"/>
    <w:rsid w:val="00BE147E"/>
    <w:rsid w:val="00BE202C"/>
    <w:rsid w:val="00BE371C"/>
    <w:rsid w:val="00BE44F2"/>
    <w:rsid w:val="00BE5F8E"/>
    <w:rsid w:val="00BF54B3"/>
    <w:rsid w:val="00BF632B"/>
    <w:rsid w:val="00BF6514"/>
    <w:rsid w:val="00C005AC"/>
    <w:rsid w:val="00C00E46"/>
    <w:rsid w:val="00C0247C"/>
    <w:rsid w:val="00C03E86"/>
    <w:rsid w:val="00C05B2D"/>
    <w:rsid w:val="00C05F22"/>
    <w:rsid w:val="00C06EA6"/>
    <w:rsid w:val="00C1219F"/>
    <w:rsid w:val="00C12E2F"/>
    <w:rsid w:val="00C148FD"/>
    <w:rsid w:val="00C209B3"/>
    <w:rsid w:val="00C209E8"/>
    <w:rsid w:val="00C21878"/>
    <w:rsid w:val="00C21C01"/>
    <w:rsid w:val="00C2295B"/>
    <w:rsid w:val="00C23613"/>
    <w:rsid w:val="00C26124"/>
    <w:rsid w:val="00C2742F"/>
    <w:rsid w:val="00C3168D"/>
    <w:rsid w:val="00C34123"/>
    <w:rsid w:val="00C35CC0"/>
    <w:rsid w:val="00C3656B"/>
    <w:rsid w:val="00C36AC5"/>
    <w:rsid w:val="00C36DB7"/>
    <w:rsid w:val="00C376B0"/>
    <w:rsid w:val="00C40A2C"/>
    <w:rsid w:val="00C42FC9"/>
    <w:rsid w:val="00C44912"/>
    <w:rsid w:val="00C44B78"/>
    <w:rsid w:val="00C44C11"/>
    <w:rsid w:val="00C44E3B"/>
    <w:rsid w:val="00C46953"/>
    <w:rsid w:val="00C50B05"/>
    <w:rsid w:val="00C5199E"/>
    <w:rsid w:val="00C54DA4"/>
    <w:rsid w:val="00C55A1C"/>
    <w:rsid w:val="00C56CB1"/>
    <w:rsid w:val="00C60514"/>
    <w:rsid w:val="00C61DCF"/>
    <w:rsid w:val="00C61F13"/>
    <w:rsid w:val="00C62B7E"/>
    <w:rsid w:val="00C6388A"/>
    <w:rsid w:val="00C64649"/>
    <w:rsid w:val="00C662D7"/>
    <w:rsid w:val="00C7286F"/>
    <w:rsid w:val="00C73332"/>
    <w:rsid w:val="00C7472E"/>
    <w:rsid w:val="00C74A9D"/>
    <w:rsid w:val="00C820EB"/>
    <w:rsid w:val="00C84961"/>
    <w:rsid w:val="00C855B4"/>
    <w:rsid w:val="00C87089"/>
    <w:rsid w:val="00C87447"/>
    <w:rsid w:val="00C9173E"/>
    <w:rsid w:val="00C921F0"/>
    <w:rsid w:val="00C925E7"/>
    <w:rsid w:val="00C94315"/>
    <w:rsid w:val="00C94757"/>
    <w:rsid w:val="00C94F16"/>
    <w:rsid w:val="00C959C1"/>
    <w:rsid w:val="00C9708A"/>
    <w:rsid w:val="00C97E6E"/>
    <w:rsid w:val="00CA0E64"/>
    <w:rsid w:val="00CA1AA9"/>
    <w:rsid w:val="00CA3D15"/>
    <w:rsid w:val="00CA5D54"/>
    <w:rsid w:val="00CA645C"/>
    <w:rsid w:val="00CA66B8"/>
    <w:rsid w:val="00CA7846"/>
    <w:rsid w:val="00CB0C1F"/>
    <w:rsid w:val="00CB1DAE"/>
    <w:rsid w:val="00CB4B5F"/>
    <w:rsid w:val="00CC07D1"/>
    <w:rsid w:val="00CC0974"/>
    <w:rsid w:val="00CC133A"/>
    <w:rsid w:val="00CC1D5F"/>
    <w:rsid w:val="00CC290A"/>
    <w:rsid w:val="00CC35F3"/>
    <w:rsid w:val="00CC39C3"/>
    <w:rsid w:val="00CC44F1"/>
    <w:rsid w:val="00CC470B"/>
    <w:rsid w:val="00CC5703"/>
    <w:rsid w:val="00CC59F1"/>
    <w:rsid w:val="00CC65C1"/>
    <w:rsid w:val="00CC6866"/>
    <w:rsid w:val="00CC6B5F"/>
    <w:rsid w:val="00CC6C29"/>
    <w:rsid w:val="00CD3B51"/>
    <w:rsid w:val="00CD4F19"/>
    <w:rsid w:val="00CD6137"/>
    <w:rsid w:val="00CD7C0E"/>
    <w:rsid w:val="00CE12FF"/>
    <w:rsid w:val="00CE3831"/>
    <w:rsid w:val="00CE798E"/>
    <w:rsid w:val="00CF0828"/>
    <w:rsid w:val="00CF14F4"/>
    <w:rsid w:val="00CF2BFE"/>
    <w:rsid w:val="00CF44E9"/>
    <w:rsid w:val="00CF68BB"/>
    <w:rsid w:val="00D00664"/>
    <w:rsid w:val="00D006EF"/>
    <w:rsid w:val="00D02FAE"/>
    <w:rsid w:val="00D048DF"/>
    <w:rsid w:val="00D04ECA"/>
    <w:rsid w:val="00D04F46"/>
    <w:rsid w:val="00D053D4"/>
    <w:rsid w:val="00D07EE7"/>
    <w:rsid w:val="00D14506"/>
    <w:rsid w:val="00D16E41"/>
    <w:rsid w:val="00D174AC"/>
    <w:rsid w:val="00D178EC"/>
    <w:rsid w:val="00D17A33"/>
    <w:rsid w:val="00D2270E"/>
    <w:rsid w:val="00D2271C"/>
    <w:rsid w:val="00D227AD"/>
    <w:rsid w:val="00D22A0C"/>
    <w:rsid w:val="00D22B98"/>
    <w:rsid w:val="00D23E8B"/>
    <w:rsid w:val="00D2696B"/>
    <w:rsid w:val="00D308C3"/>
    <w:rsid w:val="00D352AD"/>
    <w:rsid w:val="00D35D3C"/>
    <w:rsid w:val="00D3635F"/>
    <w:rsid w:val="00D3722F"/>
    <w:rsid w:val="00D41865"/>
    <w:rsid w:val="00D422D5"/>
    <w:rsid w:val="00D422E4"/>
    <w:rsid w:val="00D45CC4"/>
    <w:rsid w:val="00D46062"/>
    <w:rsid w:val="00D46B31"/>
    <w:rsid w:val="00D46C16"/>
    <w:rsid w:val="00D47A7D"/>
    <w:rsid w:val="00D47F0F"/>
    <w:rsid w:val="00D53755"/>
    <w:rsid w:val="00D5424E"/>
    <w:rsid w:val="00D57030"/>
    <w:rsid w:val="00D61969"/>
    <w:rsid w:val="00D64FFE"/>
    <w:rsid w:val="00D650F6"/>
    <w:rsid w:val="00D65DD7"/>
    <w:rsid w:val="00D667D7"/>
    <w:rsid w:val="00D736EA"/>
    <w:rsid w:val="00D74BBC"/>
    <w:rsid w:val="00D765B8"/>
    <w:rsid w:val="00D77242"/>
    <w:rsid w:val="00D779D0"/>
    <w:rsid w:val="00D80519"/>
    <w:rsid w:val="00D8070F"/>
    <w:rsid w:val="00D81ED7"/>
    <w:rsid w:val="00D82B7E"/>
    <w:rsid w:val="00D831BA"/>
    <w:rsid w:val="00D83D13"/>
    <w:rsid w:val="00D85385"/>
    <w:rsid w:val="00D85E5B"/>
    <w:rsid w:val="00D863F1"/>
    <w:rsid w:val="00D8644C"/>
    <w:rsid w:val="00D865B4"/>
    <w:rsid w:val="00D90926"/>
    <w:rsid w:val="00D9559C"/>
    <w:rsid w:val="00D970C0"/>
    <w:rsid w:val="00D97453"/>
    <w:rsid w:val="00D9790F"/>
    <w:rsid w:val="00D97A42"/>
    <w:rsid w:val="00D97EDC"/>
    <w:rsid w:val="00DA20D7"/>
    <w:rsid w:val="00DA3089"/>
    <w:rsid w:val="00DA35E6"/>
    <w:rsid w:val="00DA4229"/>
    <w:rsid w:val="00DA47B0"/>
    <w:rsid w:val="00DB1C02"/>
    <w:rsid w:val="00DB2932"/>
    <w:rsid w:val="00DB323A"/>
    <w:rsid w:val="00DB48C2"/>
    <w:rsid w:val="00DB6376"/>
    <w:rsid w:val="00DB7019"/>
    <w:rsid w:val="00DB7576"/>
    <w:rsid w:val="00DC05A1"/>
    <w:rsid w:val="00DC1081"/>
    <w:rsid w:val="00DC2884"/>
    <w:rsid w:val="00DC547C"/>
    <w:rsid w:val="00DC63C0"/>
    <w:rsid w:val="00DC6DE5"/>
    <w:rsid w:val="00DC71EB"/>
    <w:rsid w:val="00DD13AC"/>
    <w:rsid w:val="00DD212B"/>
    <w:rsid w:val="00DD4045"/>
    <w:rsid w:val="00DD48D5"/>
    <w:rsid w:val="00DD5B81"/>
    <w:rsid w:val="00DD62CC"/>
    <w:rsid w:val="00DD6315"/>
    <w:rsid w:val="00DE189B"/>
    <w:rsid w:val="00DE55EC"/>
    <w:rsid w:val="00DE7EED"/>
    <w:rsid w:val="00DF2393"/>
    <w:rsid w:val="00DF3563"/>
    <w:rsid w:val="00DF4EE2"/>
    <w:rsid w:val="00DF53CE"/>
    <w:rsid w:val="00DF7064"/>
    <w:rsid w:val="00E00CB9"/>
    <w:rsid w:val="00E01188"/>
    <w:rsid w:val="00E0482E"/>
    <w:rsid w:val="00E0531C"/>
    <w:rsid w:val="00E05725"/>
    <w:rsid w:val="00E064BC"/>
    <w:rsid w:val="00E12861"/>
    <w:rsid w:val="00E13A07"/>
    <w:rsid w:val="00E14D26"/>
    <w:rsid w:val="00E153AF"/>
    <w:rsid w:val="00E2031E"/>
    <w:rsid w:val="00E203D7"/>
    <w:rsid w:val="00E2273E"/>
    <w:rsid w:val="00E2392E"/>
    <w:rsid w:val="00E24A9A"/>
    <w:rsid w:val="00E26C97"/>
    <w:rsid w:val="00E31CFF"/>
    <w:rsid w:val="00E332C1"/>
    <w:rsid w:val="00E34A86"/>
    <w:rsid w:val="00E36ADB"/>
    <w:rsid w:val="00E4096B"/>
    <w:rsid w:val="00E41A7A"/>
    <w:rsid w:val="00E42815"/>
    <w:rsid w:val="00E4307E"/>
    <w:rsid w:val="00E437C0"/>
    <w:rsid w:val="00E43D36"/>
    <w:rsid w:val="00E4618F"/>
    <w:rsid w:val="00E52049"/>
    <w:rsid w:val="00E52D89"/>
    <w:rsid w:val="00E53BF8"/>
    <w:rsid w:val="00E53ED5"/>
    <w:rsid w:val="00E55B1A"/>
    <w:rsid w:val="00E61273"/>
    <w:rsid w:val="00E6388D"/>
    <w:rsid w:val="00E638B4"/>
    <w:rsid w:val="00E65535"/>
    <w:rsid w:val="00E65D17"/>
    <w:rsid w:val="00E66FAD"/>
    <w:rsid w:val="00E709FF"/>
    <w:rsid w:val="00E712EF"/>
    <w:rsid w:val="00E71A72"/>
    <w:rsid w:val="00E71A79"/>
    <w:rsid w:val="00E71FFA"/>
    <w:rsid w:val="00E721E5"/>
    <w:rsid w:val="00E7386F"/>
    <w:rsid w:val="00E77573"/>
    <w:rsid w:val="00E81B9A"/>
    <w:rsid w:val="00E82B20"/>
    <w:rsid w:val="00E82DF5"/>
    <w:rsid w:val="00E8347C"/>
    <w:rsid w:val="00E8393F"/>
    <w:rsid w:val="00E83A02"/>
    <w:rsid w:val="00E84058"/>
    <w:rsid w:val="00E84218"/>
    <w:rsid w:val="00E85E76"/>
    <w:rsid w:val="00E87F3E"/>
    <w:rsid w:val="00E92F86"/>
    <w:rsid w:val="00E939EF"/>
    <w:rsid w:val="00E93B8C"/>
    <w:rsid w:val="00E951A8"/>
    <w:rsid w:val="00E95C1A"/>
    <w:rsid w:val="00E9775B"/>
    <w:rsid w:val="00EA0169"/>
    <w:rsid w:val="00EA0A27"/>
    <w:rsid w:val="00EA0D19"/>
    <w:rsid w:val="00EA327E"/>
    <w:rsid w:val="00EA682E"/>
    <w:rsid w:val="00EA6D69"/>
    <w:rsid w:val="00EB0D2D"/>
    <w:rsid w:val="00EB1459"/>
    <w:rsid w:val="00EB1C01"/>
    <w:rsid w:val="00EB2606"/>
    <w:rsid w:val="00EB2CCB"/>
    <w:rsid w:val="00EB40D9"/>
    <w:rsid w:val="00EB536D"/>
    <w:rsid w:val="00EC0285"/>
    <w:rsid w:val="00EC1FB4"/>
    <w:rsid w:val="00EC408F"/>
    <w:rsid w:val="00EC5BE7"/>
    <w:rsid w:val="00EC62DD"/>
    <w:rsid w:val="00EC76D0"/>
    <w:rsid w:val="00EC7D43"/>
    <w:rsid w:val="00ED0C0D"/>
    <w:rsid w:val="00ED18DE"/>
    <w:rsid w:val="00ED408F"/>
    <w:rsid w:val="00ED42EB"/>
    <w:rsid w:val="00ED491C"/>
    <w:rsid w:val="00ED67C5"/>
    <w:rsid w:val="00ED6D05"/>
    <w:rsid w:val="00ED7A7E"/>
    <w:rsid w:val="00EE0949"/>
    <w:rsid w:val="00EE101F"/>
    <w:rsid w:val="00EE3443"/>
    <w:rsid w:val="00EE3F32"/>
    <w:rsid w:val="00EE4EF0"/>
    <w:rsid w:val="00EE6DAB"/>
    <w:rsid w:val="00EE77EB"/>
    <w:rsid w:val="00EE79D3"/>
    <w:rsid w:val="00EF2976"/>
    <w:rsid w:val="00EF2FE2"/>
    <w:rsid w:val="00EF368C"/>
    <w:rsid w:val="00EF3CBA"/>
    <w:rsid w:val="00EF4783"/>
    <w:rsid w:val="00EF4E74"/>
    <w:rsid w:val="00EF5776"/>
    <w:rsid w:val="00EF7885"/>
    <w:rsid w:val="00F00EAB"/>
    <w:rsid w:val="00F014E0"/>
    <w:rsid w:val="00F025A9"/>
    <w:rsid w:val="00F026D4"/>
    <w:rsid w:val="00F02EF6"/>
    <w:rsid w:val="00F10174"/>
    <w:rsid w:val="00F1031F"/>
    <w:rsid w:val="00F14A93"/>
    <w:rsid w:val="00F14D37"/>
    <w:rsid w:val="00F156D6"/>
    <w:rsid w:val="00F2494E"/>
    <w:rsid w:val="00F25E06"/>
    <w:rsid w:val="00F26599"/>
    <w:rsid w:val="00F303D2"/>
    <w:rsid w:val="00F31946"/>
    <w:rsid w:val="00F3317E"/>
    <w:rsid w:val="00F35818"/>
    <w:rsid w:val="00F368C6"/>
    <w:rsid w:val="00F36EE0"/>
    <w:rsid w:val="00F444A6"/>
    <w:rsid w:val="00F45E1B"/>
    <w:rsid w:val="00F47244"/>
    <w:rsid w:val="00F47782"/>
    <w:rsid w:val="00F503C2"/>
    <w:rsid w:val="00F50E54"/>
    <w:rsid w:val="00F5224D"/>
    <w:rsid w:val="00F545CB"/>
    <w:rsid w:val="00F56439"/>
    <w:rsid w:val="00F56B9F"/>
    <w:rsid w:val="00F600E0"/>
    <w:rsid w:val="00F601BE"/>
    <w:rsid w:val="00F612D9"/>
    <w:rsid w:val="00F628AF"/>
    <w:rsid w:val="00F63FC9"/>
    <w:rsid w:val="00F64825"/>
    <w:rsid w:val="00F651F0"/>
    <w:rsid w:val="00F65422"/>
    <w:rsid w:val="00F659FF"/>
    <w:rsid w:val="00F65A7B"/>
    <w:rsid w:val="00F70598"/>
    <w:rsid w:val="00F70F21"/>
    <w:rsid w:val="00F71BCB"/>
    <w:rsid w:val="00F729E5"/>
    <w:rsid w:val="00F734F7"/>
    <w:rsid w:val="00F743EF"/>
    <w:rsid w:val="00F765CA"/>
    <w:rsid w:val="00F8180C"/>
    <w:rsid w:val="00F81BD7"/>
    <w:rsid w:val="00F82E54"/>
    <w:rsid w:val="00F8553F"/>
    <w:rsid w:val="00F85A2D"/>
    <w:rsid w:val="00F85EAD"/>
    <w:rsid w:val="00F86C29"/>
    <w:rsid w:val="00F86D45"/>
    <w:rsid w:val="00F879E1"/>
    <w:rsid w:val="00F87B08"/>
    <w:rsid w:val="00F93805"/>
    <w:rsid w:val="00F945FA"/>
    <w:rsid w:val="00F958CF"/>
    <w:rsid w:val="00F96CD3"/>
    <w:rsid w:val="00F975BB"/>
    <w:rsid w:val="00FA06EA"/>
    <w:rsid w:val="00FA152F"/>
    <w:rsid w:val="00FA20A7"/>
    <w:rsid w:val="00FA40E9"/>
    <w:rsid w:val="00FA4FDF"/>
    <w:rsid w:val="00FA5010"/>
    <w:rsid w:val="00FA5A3A"/>
    <w:rsid w:val="00FA5F39"/>
    <w:rsid w:val="00FB0C7B"/>
    <w:rsid w:val="00FB155B"/>
    <w:rsid w:val="00FB18E7"/>
    <w:rsid w:val="00FB46DA"/>
    <w:rsid w:val="00FB638C"/>
    <w:rsid w:val="00FB76A7"/>
    <w:rsid w:val="00FB7FF4"/>
    <w:rsid w:val="00FC016E"/>
    <w:rsid w:val="00FC07EC"/>
    <w:rsid w:val="00FC0D91"/>
    <w:rsid w:val="00FC0E8A"/>
    <w:rsid w:val="00FC51FC"/>
    <w:rsid w:val="00FC6361"/>
    <w:rsid w:val="00FC71F6"/>
    <w:rsid w:val="00FD0943"/>
    <w:rsid w:val="00FD0AFC"/>
    <w:rsid w:val="00FD1BE8"/>
    <w:rsid w:val="00FD3F41"/>
    <w:rsid w:val="00FD4280"/>
    <w:rsid w:val="00FD4CB7"/>
    <w:rsid w:val="00FD5598"/>
    <w:rsid w:val="00FD61B2"/>
    <w:rsid w:val="00FD7904"/>
    <w:rsid w:val="00FD7F76"/>
    <w:rsid w:val="00FE27A7"/>
    <w:rsid w:val="00FE51BD"/>
    <w:rsid w:val="00FE572A"/>
    <w:rsid w:val="00FE65BE"/>
    <w:rsid w:val="00FE7380"/>
    <w:rsid w:val="00FF00B4"/>
    <w:rsid w:val="00FF1690"/>
    <w:rsid w:val="00FF2EB8"/>
    <w:rsid w:val="00FF441E"/>
    <w:rsid w:val="00FF5422"/>
    <w:rsid w:val="00FF66A9"/>
    <w:rsid w:val="00FF743C"/>
    <w:rsid w:val="00FF7605"/>
    <w:rsid w:val="00FF7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5703C31"/>
  <w15:docId w15:val="{3282B37A-D822-4B54-B931-91E780F7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A04"/>
    <w:rPr>
      <w:sz w:val="24"/>
      <w:szCs w:val="24"/>
      <w:lang w:val="ro-RO" w:eastAsia="ro-RO"/>
    </w:rPr>
  </w:style>
  <w:style w:type="paragraph" w:styleId="Heading2">
    <w:name w:val="heading 2"/>
    <w:basedOn w:val="Normal"/>
    <w:next w:val="Normal"/>
    <w:qFormat/>
    <w:rsid w:val="00B43D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30C41"/>
    <w:pPr>
      <w:keepNext/>
      <w:suppressAutoHyphens/>
      <w:spacing w:before="240" w:after="60"/>
      <w:outlineLvl w:val="2"/>
    </w:pPr>
    <w:rPr>
      <w:rFonts w:ascii="Arial"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4F70"/>
    <w:pPr>
      <w:tabs>
        <w:tab w:val="center" w:pos="4536"/>
        <w:tab w:val="right" w:pos="9072"/>
      </w:tabs>
    </w:pPr>
  </w:style>
  <w:style w:type="paragraph" w:styleId="Footer">
    <w:name w:val="footer"/>
    <w:basedOn w:val="Normal"/>
    <w:link w:val="FooterChar"/>
    <w:uiPriority w:val="99"/>
    <w:rsid w:val="00394F70"/>
    <w:pPr>
      <w:tabs>
        <w:tab w:val="center" w:pos="4536"/>
        <w:tab w:val="right" w:pos="9072"/>
      </w:tabs>
    </w:pPr>
  </w:style>
  <w:style w:type="character" w:styleId="Hyperlink">
    <w:name w:val="Hyperlink"/>
    <w:rsid w:val="00930C41"/>
    <w:rPr>
      <w:color w:val="0000FF"/>
      <w:u w:val="single"/>
    </w:rPr>
  </w:style>
  <w:style w:type="paragraph" w:customStyle="1" w:styleId="a">
    <w:basedOn w:val="Normal"/>
    <w:rsid w:val="00930C41"/>
    <w:rPr>
      <w:lang w:val="pl-PL" w:eastAsia="pl-PL"/>
    </w:rPr>
  </w:style>
  <w:style w:type="table" w:styleId="TableGrid">
    <w:name w:val="Table Grid"/>
    <w:basedOn w:val="TableNormal"/>
    <w:rsid w:val="007A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A4DF2"/>
    <w:pPr>
      <w:jc w:val="center"/>
    </w:pPr>
    <w:rPr>
      <w:caps/>
      <w:sz w:val="32"/>
      <w:szCs w:val="20"/>
      <w:lang w:val="en-US" w:eastAsia="en-US"/>
    </w:rPr>
  </w:style>
  <w:style w:type="paragraph" w:styleId="BalloonText">
    <w:name w:val="Balloon Text"/>
    <w:basedOn w:val="Normal"/>
    <w:semiHidden/>
    <w:rsid w:val="000E30D0"/>
    <w:rPr>
      <w:rFonts w:ascii="Tahoma" w:hAnsi="Tahoma" w:cs="Tahoma"/>
      <w:sz w:val="16"/>
      <w:szCs w:val="16"/>
    </w:rPr>
  </w:style>
  <w:style w:type="paragraph" w:customStyle="1" w:styleId="CharChar1CaracterCaracterCharCharCaracterCaracter1CharChar">
    <w:name w:val="Char Char1 Caracter Caracter Char Char Caracter Caracter1 Char Char"/>
    <w:basedOn w:val="Normal"/>
    <w:rsid w:val="0013784E"/>
    <w:rPr>
      <w:lang w:val="pl-PL" w:eastAsia="pl-PL"/>
    </w:rPr>
  </w:style>
  <w:style w:type="character" w:styleId="Strong">
    <w:name w:val="Strong"/>
    <w:qFormat/>
    <w:rsid w:val="00A743A6"/>
    <w:rPr>
      <w:b/>
      <w:bCs/>
    </w:rPr>
  </w:style>
  <w:style w:type="character" w:styleId="CommentReference">
    <w:name w:val="annotation reference"/>
    <w:semiHidden/>
    <w:rsid w:val="00BB3439"/>
    <w:rPr>
      <w:sz w:val="16"/>
      <w:szCs w:val="16"/>
    </w:rPr>
  </w:style>
  <w:style w:type="paragraph" w:styleId="CommentText">
    <w:name w:val="annotation text"/>
    <w:basedOn w:val="Normal"/>
    <w:semiHidden/>
    <w:rsid w:val="00BB3439"/>
    <w:rPr>
      <w:sz w:val="20"/>
      <w:szCs w:val="20"/>
    </w:rPr>
  </w:style>
  <w:style w:type="paragraph" w:styleId="CommentSubject">
    <w:name w:val="annotation subject"/>
    <w:basedOn w:val="CommentText"/>
    <w:next w:val="CommentText"/>
    <w:semiHidden/>
    <w:rsid w:val="00BB3439"/>
    <w:rPr>
      <w:b/>
      <w:bCs/>
    </w:rPr>
  </w:style>
  <w:style w:type="paragraph" w:styleId="FootnoteText">
    <w:name w:val="footnote text"/>
    <w:aliases w:val="Fußnotentext Char"/>
    <w:basedOn w:val="Normal"/>
    <w:semiHidden/>
    <w:rsid w:val="008C1722"/>
    <w:rPr>
      <w:sz w:val="20"/>
      <w:szCs w:val="20"/>
    </w:rPr>
  </w:style>
  <w:style w:type="character" w:styleId="FootnoteReference">
    <w:name w:val="footnote reference"/>
    <w:semiHidden/>
    <w:rsid w:val="008C1722"/>
    <w:rPr>
      <w:vertAlign w:val="superscript"/>
    </w:rPr>
  </w:style>
  <w:style w:type="character" w:customStyle="1" w:styleId="apple-style-span">
    <w:name w:val="apple-style-span"/>
    <w:basedOn w:val="DefaultParagraphFont"/>
    <w:rsid w:val="00B60220"/>
  </w:style>
  <w:style w:type="character" w:customStyle="1" w:styleId="apple-converted-space">
    <w:name w:val="apple-converted-space"/>
    <w:basedOn w:val="DefaultParagraphFont"/>
    <w:rsid w:val="00B60220"/>
  </w:style>
  <w:style w:type="character" w:styleId="PageNumber">
    <w:name w:val="page number"/>
    <w:basedOn w:val="DefaultParagraphFont"/>
    <w:rsid w:val="00E05725"/>
  </w:style>
  <w:style w:type="paragraph" w:customStyle="1" w:styleId="Odstavekseznama">
    <w:name w:val="Odstavek seznama"/>
    <w:basedOn w:val="Normal"/>
    <w:qFormat/>
    <w:rsid w:val="00A00C46"/>
    <w:pPr>
      <w:ind w:left="708"/>
    </w:pPr>
    <w:rPr>
      <w:lang w:val="en-US" w:eastAsia="en-US"/>
    </w:rPr>
  </w:style>
  <w:style w:type="paragraph" w:customStyle="1" w:styleId="Listparagraf1">
    <w:name w:val="Listă paragraf1"/>
    <w:basedOn w:val="Normal"/>
    <w:qFormat/>
    <w:rsid w:val="0077159B"/>
    <w:pPr>
      <w:ind w:left="708"/>
    </w:pPr>
  </w:style>
  <w:style w:type="character" w:customStyle="1" w:styleId="hps">
    <w:name w:val="hps"/>
    <w:basedOn w:val="DefaultParagraphFont"/>
    <w:rsid w:val="00AF0AD9"/>
  </w:style>
  <w:style w:type="character" w:styleId="FollowedHyperlink">
    <w:name w:val="FollowedHyperlink"/>
    <w:rsid w:val="008E6D95"/>
    <w:rPr>
      <w:color w:val="800080"/>
      <w:u w:val="single"/>
    </w:rPr>
  </w:style>
  <w:style w:type="paragraph" w:styleId="PlainText">
    <w:name w:val="Plain Text"/>
    <w:basedOn w:val="Normal"/>
    <w:link w:val="PlainTextChar"/>
    <w:semiHidden/>
    <w:unhideWhenUsed/>
    <w:rsid w:val="00FB76A7"/>
    <w:rPr>
      <w:rFonts w:ascii="Consolas" w:eastAsia="Calibri" w:hAnsi="Consolas"/>
      <w:sz w:val="21"/>
      <w:szCs w:val="21"/>
      <w:lang w:val="en-US" w:eastAsia="en-US"/>
    </w:rPr>
  </w:style>
  <w:style w:type="character" w:customStyle="1" w:styleId="PlainTextChar">
    <w:name w:val="Plain Text Char"/>
    <w:link w:val="PlainText"/>
    <w:semiHidden/>
    <w:rsid w:val="00FB76A7"/>
    <w:rPr>
      <w:rFonts w:ascii="Consolas" w:eastAsia="Calibri" w:hAnsi="Consolas"/>
      <w:sz w:val="21"/>
      <w:szCs w:val="21"/>
      <w:lang w:val="en-US" w:eastAsia="en-US" w:bidi="ar-SA"/>
    </w:rPr>
  </w:style>
  <w:style w:type="character" w:customStyle="1" w:styleId="FooterChar">
    <w:name w:val="Footer Char"/>
    <w:basedOn w:val="DefaultParagraphFont"/>
    <w:link w:val="Footer"/>
    <w:uiPriority w:val="99"/>
    <w:rsid w:val="007E30E1"/>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51621">
      <w:bodyDiv w:val="1"/>
      <w:marLeft w:val="0"/>
      <w:marRight w:val="0"/>
      <w:marTop w:val="0"/>
      <w:marBottom w:val="0"/>
      <w:divBdr>
        <w:top w:val="none" w:sz="0" w:space="0" w:color="auto"/>
        <w:left w:val="none" w:sz="0" w:space="0" w:color="auto"/>
        <w:bottom w:val="none" w:sz="0" w:space="0" w:color="auto"/>
        <w:right w:val="none" w:sz="0" w:space="0" w:color="auto"/>
      </w:divBdr>
      <w:divsChild>
        <w:div w:id="1971546097">
          <w:marLeft w:val="0"/>
          <w:marRight w:val="0"/>
          <w:marTop w:val="0"/>
          <w:marBottom w:val="0"/>
          <w:divBdr>
            <w:top w:val="none" w:sz="0" w:space="0" w:color="auto"/>
            <w:left w:val="none" w:sz="0" w:space="0" w:color="auto"/>
            <w:bottom w:val="none" w:sz="0" w:space="0" w:color="auto"/>
            <w:right w:val="none" w:sz="0" w:space="0" w:color="auto"/>
          </w:divBdr>
        </w:div>
      </w:divsChild>
    </w:div>
    <w:div w:id="1578248215">
      <w:bodyDiv w:val="1"/>
      <w:marLeft w:val="0"/>
      <w:marRight w:val="0"/>
      <w:marTop w:val="0"/>
      <w:marBottom w:val="0"/>
      <w:divBdr>
        <w:top w:val="none" w:sz="0" w:space="0" w:color="auto"/>
        <w:left w:val="none" w:sz="0" w:space="0" w:color="auto"/>
        <w:bottom w:val="none" w:sz="0" w:space="0" w:color="auto"/>
        <w:right w:val="none" w:sz="0" w:space="0" w:color="auto"/>
      </w:divBdr>
    </w:div>
    <w:div w:id="1813936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5D92-669C-4D5F-AD9A-B62C847B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2414</Words>
  <Characters>13762</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mj</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dciortan</dc:creator>
  <cp:lastModifiedBy>Liana Padureanu</cp:lastModifiedBy>
  <cp:revision>36</cp:revision>
  <cp:lastPrinted>2022-01-27T11:41:00Z</cp:lastPrinted>
  <dcterms:created xsi:type="dcterms:W3CDTF">2019-10-16T21:08:00Z</dcterms:created>
  <dcterms:modified xsi:type="dcterms:W3CDTF">2023-05-10T05:16:00Z</dcterms:modified>
</cp:coreProperties>
</file>