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38DDE" w14:textId="77777777" w:rsidR="00A73A74" w:rsidRPr="006D1D46" w:rsidRDefault="001D6D04"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PRIMĂRIA MUNICIPIULUI SATU MARE</w:t>
      </w:r>
    </w:p>
    <w:p w14:paraId="24D6279C" w14:textId="77777777" w:rsidR="0086649E" w:rsidRPr="006D1D46" w:rsidRDefault="001D6D04"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 xml:space="preserve">SERVICIUL </w:t>
      </w:r>
      <w:r w:rsidR="00326FAA" w:rsidRPr="006D1D46">
        <w:rPr>
          <w:rFonts w:ascii="Times New Roman" w:hAnsi="Times New Roman" w:cs="Times New Roman"/>
          <w:sz w:val="24"/>
          <w:szCs w:val="24"/>
        </w:rPr>
        <w:t>INVESTIȚII</w:t>
      </w:r>
      <w:r w:rsidR="004D014B" w:rsidRPr="006D1D46">
        <w:rPr>
          <w:rFonts w:ascii="Times New Roman" w:hAnsi="Times New Roman" w:cs="Times New Roman"/>
          <w:sz w:val="24"/>
          <w:szCs w:val="24"/>
        </w:rPr>
        <w:t xml:space="preserve">, </w:t>
      </w:r>
      <w:r w:rsidR="00326FAA" w:rsidRPr="006D1D46">
        <w:rPr>
          <w:rFonts w:ascii="Times New Roman" w:hAnsi="Times New Roman" w:cs="Times New Roman"/>
          <w:sz w:val="24"/>
          <w:szCs w:val="24"/>
        </w:rPr>
        <w:t xml:space="preserve"> GOSPODĂRIRE </w:t>
      </w:r>
      <w:r w:rsidR="0086649E" w:rsidRPr="006D1D46">
        <w:rPr>
          <w:rFonts w:ascii="Times New Roman" w:hAnsi="Times New Roman" w:cs="Times New Roman"/>
          <w:sz w:val="24"/>
          <w:szCs w:val="24"/>
        </w:rPr>
        <w:t>–</w:t>
      </w:r>
      <w:r w:rsidR="00326FAA" w:rsidRPr="006D1D46">
        <w:rPr>
          <w:rFonts w:ascii="Times New Roman" w:hAnsi="Times New Roman" w:cs="Times New Roman"/>
          <w:sz w:val="24"/>
          <w:szCs w:val="24"/>
        </w:rPr>
        <w:t xml:space="preserve"> ÎNTREȚINERE</w:t>
      </w:r>
    </w:p>
    <w:p w14:paraId="46BA5AB9" w14:textId="77777777" w:rsidR="0086649E" w:rsidRPr="006D1D46" w:rsidRDefault="0086649E"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DIRECŢIA ECONOMICĂ</w:t>
      </w:r>
    </w:p>
    <w:p w14:paraId="763736E2" w14:textId="0C82AA66" w:rsidR="00A73A74" w:rsidRPr="006D1D46" w:rsidRDefault="001D6D04" w:rsidP="00351B0A">
      <w:pPr>
        <w:pStyle w:val="PlainText"/>
        <w:jc w:val="both"/>
        <w:rPr>
          <w:rFonts w:ascii="Times New Roman" w:hAnsi="Times New Roman" w:cs="Times New Roman"/>
          <w:b/>
          <w:sz w:val="24"/>
          <w:szCs w:val="24"/>
        </w:rPr>
      </w:pPr>
      <w:r w:rsidRPr="006D1D46">
        <w:rPr>
          <w:rFonts w:ascii="Times New Roman" w:hAnsi="Times New Roman" w:cs="Times New Roman"/>
          <w:sz w:val="24"/>
          <w:szCs w:val="24"/>
        </w:rPr>
        <w:t>NR</w:t>
      </w:r>
      <w:r w:rsidR="009E2187" w:rsidRPr="006D1D46">
        <w:rPr>
          <w:rFonts w:ascii="Times New Roman" w:hAnsi="Times New Roman" w:cs="Times New Roman"/>
          <w:sz w:val="24"/>
          <w:szCs w:val="24"/>
        </w:rPr>
        <w:t xml:space="preserve">. </w:t>
      </w:r>
      <w:r w:rsidR="009B0146" w:rsidRPr="009B0146">
        <w:rPr>
          <w:rStyle w:val="x-panel-header-text2"/>
          <w:rFonts w:ascii="Times New Roman" w:hAnsi="Times New Roman" w:cs="Times New Roman"/>
          <w:b w:val="0"/>
          <w:sz w:val="24"/>
          <w:szCs w:val="24"/>
        </w:rPr>
        <w:t>38</w:t>
      </w:r>
      <w:r w:rsidR="009B0146">
        <w:rPr>
          <w:rStyle w:val="x-panel-header-text2"/>
          <w:rFonts w:ascii="Times New Roman" w:hAnsi="Times New Roman" w:cs="Times New Roman"/>
          <w:b w:val="0"/>
          <w:sz w:val="24"/>
          <w:szCs w:val="24"/>
        </w:rPr>
        <w:t>.</w:t>
      </w:r>
      <w:r w:rsidR="009B0146" w:rsidRPr="009B0146">
        <w:rPr>
          <w:rStyle w:val="x-panel-header-text2"/>
          <w:rFonts w:ascii="Times New Roman" w:hAnsi="Times New Roman" w:cs="Times New Roman"/>
          <w:b w:val="0"/>
          <w:sz w:val="24"/>
          <w:szCs w:val="24"/>
        </w:rPr>
        <w:t>073</w:t>
      </w:r>
      <w:r w:rsidR="005A272F" w:rsidRPr="005A272F">
        <w:rPr>
          <w:rStyle w:val="x-panel-header-text2"/>
          <w:rFonts w:ascii="Times New Roman" w:hAnsi="Times New Roman" w:cs="Times New Roman"/>
          <w:b w:val="0"/>
          <w:sz w:val="24"/>
          <w:szCs w:val="24"/>
        </w:rPr>
        <w:t xml:space="preserve">/ </w:t>
      </w:r>
      <w:r w:rsidR="001052E4">
        <w:rPr>
          <w:rStyle w:val="x-panel-header-text2"/>
          <w:rFonts w:ascii="Times New Roman" w:hAnsi="Times New Roman" w:cs="Times New Roman"/>
          <w:b w:val="0"/>
          <w:sz w:val="24"/>
          <w:szCs w:val="24"/>
        </w:rPr>
        <w:t>07</w:t>
      </w:r>
      <w:r w:rsidR="005A272F" w:rsidRPr="005A272F">
        <w:rPr>
          <w:rStyle w:val="x-panel-header-text2"/>
          <w:rFonts w:ascii="Times New Roman" w:hAnsi="Times New Roman" w:cs="Times New Roman"/>
          <w:b w:val="0"/>
          <w:sz w:val="24"/>
          <w:szCs w:val="24"/>
        </w:rPr>
        <w:t>.</w:t>
      </w:r>
      <w:r w:rsidR="001052E4">
        <w:rPr>
          <w:rStyle w:val="x-panel-header-text2"/>
          <w:rFonts w:ascii="Times New Roman" w:hAnsi="Times New Roman" w:cs="Times New Roman"/>
          <w:b w:val="0"/>
          <w:sz w:val="24"/>
          <w:szCs w:val="24"/>
        </w:rPr>
        <w:t>0</w:t>
      </w:r>
      <w:r w:rsidR="0034116A">
        <w:rPr>
          <w:rStyle w:val="x-panel-header-text2"/>
          <w:rFonts w:ascii="Times New Roman" w:hAnsi="Times New Roman" w:cs="Times New Roman"/>
          <w:b w:val="0"/>
          <w:sz w:val="24"/>
          <w:szCs w:val="24"/>
        </w:rPr>
        <w:t>7</w:t>
      </w:r>
      <w:r w:rsidR="005A272F" w:rsidRPr="005A272F">
        <w:rPr>
          <w:rStyle w:val="x-panel-header-text2"/>
          <w:rFonts w:ascii="Times New Roman" w:hAnsi="Times New Roman" w:cs="Times New Roman"/>
          <w:b w:val="0"/>
          <w:sz w:val="24"/>
          <w:szCs w:val="24"/>
        </w:rPr>
        <w:t>.202</w:t>
      </w:r>
      <w:r w:rsidR="001052E4">
        <w:rPr>
          <w:rStyle w:val="x-panel-header-text2"/>
          <w:rFonts w:ascii="Times New Roman" w:hAnsi="Times New Roman" w:cs="Times New Roman"/>
          <w:b w:val="0"/>
          <w:sz w:val="24"/>
          <w:szCs w:val="24"/>
        </w:rPr>
        <w:t>2</w:t>
      </w:r>
    </w:p>
    <w:p w14:paraId="3F416779" w14:textId="77777777" w:rsidR="00A73A74" w:rsidRPr="006D1D46" w:rsidRDefault="00A73A74" w:rsidP="00351B0A">
      <w:pPr>
        <w:pStyle w:val="PlainText"/>
        <w:jc w:val="both"/>
        <w:rPr>
          <w:rFonts w:ascii="Times New Roman" w:hAnsi="Times New Roman" w:cs="Times New Roman"/>
          <w:b/>
          <w:sz w:val="24"/>
          <w:szCs w:val="24"/>
        </w:rPr>
      </w:pPr>
    </w:p>
    <w:p w14:paraId="4B2B7209" w14:textId="77777777" w:rsidR="00F508E7" w:rsidRPr="006D1D46" w:rsidRDefault="00F508E7" w:rsidP="00351B0A">
      <w:pPr>
        <w:pStyle w:val="PlainText"/>
        <w:jc w:val="both"/>
        <w:rPr>
          <w:rFonts w:ascii="Times New Roman" w:hAnsi="Times New Roman" w:cs="Times New Roman"/>
          <w:b/>
          <w:sz w:val="24"/>
          <w:szCs w:val="24"/>
        </w:rPr>
      </w:pPr>
    </w:p>
    <w:p w14:paraId="093BEF34" w14:textId="77777777" w:rsidR="00FC3B75" w:rsidRDefault="00D31005" w:rsidP="00351B0A">
      <w:pPr>
        <w:tabs>
          <w:tab w:val="left" w:pos="1580"/>
        </w:tabs>
        <w:autoSpaceDE w:val="0"/>
        <w:autoSpaceDN w:val="0"/>
        <w:adjustRightInd w:val="0"/>
        <w:jc w:val="both"/>
        <w:rPr>
          <w:szCs w:val="24"/>
        </w:rPr>
      </w:pPr>
      <w:r w:rsidRPr="00807850">
        <w:rPr>
          <w:szCs w:val="24"/>
        </w:rPr>
        <w:t xml:space="preserve">          </w:t>
      </w:r>
    </w:p>
    <w:p w14:paraId="5CC29E62" w14:textId="1753E9C5" w:rsidR="00D31005" w:rsidRPr="00807850" w:rsidRDefault="00D31005" w:rsidP="00351B0A">
      <w:pPr>
        <w:tabs>
          <w:tab w:val="left" w:pos="1580"/>
        </w:tabs>
        <w:autoSpaceDE w:val="0"/>
        <w:autoSpaceDN w:val="0"/>
        <w:adjustRightInd w:val="0"/>
        <w:jc w:val="both"/>
        <w:rPr>
          <w:szCs w:val="24"/>
        </w:rPr>
      </w:pPr>
      <w:r w:rsidRPr="00807850">
        <w:rPr>
          <w:szCs w:val="24"/>
        </w:rPr>
        <w:t xml:space="preserve"> În temeiul prevederilor art.136 alin. (8) lit. b) din OUG nr. 57/2019 privind Codul Administrativ, cu modificările și completările ulterioare,  </w:t>
      </w:r>
    </w:p>
    <w:p w14:paraId="36DD8098" w14:textId="2D348EB8" w:rsidR="004452C5" w:rsidRPr="006D1D46" w:rsidRDefault="00D31005" w:rsidP="00FC3B75">
      <w:pPr>
        <w:jc w:val="both"/>
        <w:rPr>
          <w:b/>
          <w:szCs w:val="24"/>
        </w:rPr>
      </w:pPr>
      <w:r w:rsidRPr="00807850">
        <w:rPr>
          <w:szCs w:val="24"/>
        </w:rPr>
        <w:t xml:space="preserve">           Serviciul Investiții, Gospodărire-Întreținere </w:t>
      </w:r>
      <w:r w:rsidR="00DA6A7A" w:rsidRPr="00807850">
        <w:rPr>
          <w:szCs w:val="24"/>
        </w:rPr>
        <w:t>și Directorul executiv al Direcției e</w:t>
      </w:r>
      <w:r w:rsidR="00733331" w:rsidRPr="00807850">
        <w:rPr>
          <w:szCs w:val="24"/>
        </w:rPr>
        <w:t>c</w:t>
      </w:r>
      <w:r w:rsidR="00DA6A7A" w:rsidRPr="00807850">
        <w:rPr>
          <w:szCs w:val="24"/>
        </w:rPr>
        <w:t xml:space="preserve">onomice  </w:t>
      </w:r>
      <w:r w:rsidRPr="00807850">
        <w:rPr>
          <w:szCs w:val="24"/>
        </w:rPr>
        <w:t>formulează următorul:</w:t>
      </w:r>
    </w:p>
    <w:p w14:paraId="6A9B23E7" w14:textId="77777777" w:rsidR="00A73A74" w:rsidRPr="006D1D46" w:rsidRDefault="001D6D04" w:rsidP="00733331">
      <w:pPr>
        <w:pStyle w:val="PlainText"/>
        <w:jc w:val="center"/>
        <w:rPr>
          <w:rFonts w:ascii="Times New Roman" w:hAnsi="Times New Roman" w:cs="Times New Roman"/>
          <w:b/>
          <w:sz w:val="24"/>
          <w:szCs w:val="24"/>
        </w:rPr>
      </w:pPr>
      <w:r w:rsidRPr="006D1D46">
        <w:rPr>
          <w:rFonts w:ascii="Times New Roman" w:hAnsi="Times New Roman" w:cs="Times New Roman"/>
          <w:b/>
          <w:sz w:val="24"/>
          <w:szCs w:val="24"/>
        </w:rPr>
        <w:t>RAPORT DE SPECIALITATE</w:t>
      </w:r>
    </w:p>
    <w:p w14:paraId="64AE4C7F" w14:textId="0C9C9079" w:rsidR="00121F18" w:rsidRDefault="001D6D04" w:rsidP="00B202AA">
      <w:pPr>
        <w:spacing w:after="0"/>
        <w:jc w:val="center"/>
        <w:rPr>
          <w:szCs w:val="24"/>
        </w:rPr>
      </w:pPr>
      <w:bookmarkStart w:id="0" w:name="_Hlk31894888"/>
      <w:r w:rsidRPr="006D1D46">
        <w:rPr>
          <w:szCs w:val="24"/>
        </w:rPr>
        <w:t>l</w:t>
      </w:r>
      <w:r w:rsidR="00121F18" w:rsidRPr="006D1D46">
        <w:rPr>
          <w:szCs w:val="24"/>
        </w:rPr>
        <w:t xml:space="preserve">a proiectul de hotărâre </w:t>
      </w:r>
      <w:bookmarkEnd w:id="0"/>
      <w:proofErr w:type="spellStart"/>
      <w:r w:rsidR="00B202AA" w:rsidRPr="00B202AA">
        <w:rPr>
          <w:szCs w:val="24"/>
          <w:lang w:val="en-US"/>
        </w:rPr>
        <w:t>privind</w:t>
      </w:r>
      <w:proofErr w:type="spellEnd"/>
      <w:r w:rsidR="00B202AA" w:rsidRPr="00B202AA">
        <w:rPr>
          <w:szCs w:val="24"/>
          <w:lang w:val="en-US"/>
        </w:rPr>
        <w:t xml:space="preserve"> </w:t>
      </w:r>
      <w:proofErr w:type="spellStart"/>
      <w:r w:rsidR="00B202AA" w:rsidRPr="00B202AA">
        <w:rPr>
          <w:szCs w:val="24"/>
          <w:lang w:val="en-US"/>
        </w:rPr>
        <w:t>unele</w:t>
      </w:r>
      <w:proofErr w:type="spellEnd"/>
      <w:r w:rsidR="00B202AA" w:rsidRPr="00B202AA">
        <w:rPr>
          <w:szCs w:val="24"/>
          <w:lang w:val="en-US"/>
        </w:rPr>
        <w:t xml:space="preserve"> </w:t>
      </w:r>
      <w:proofErr w:type="spellStart"/>
      <w:r w:rsidR="00B202AA" w:rsidRPr="00B202AA">
        <w:rPr>
          <w:szCs w:val="24"/>
          <w:lang w:val="en-US"/>
        </w:rPr>
        <w:t>modificări</w:t>
      </w:r>
      <w:proofErr w:type="spellEnd"/>
      <w:r w:rsidR="00B202AA" w:rsidRPr="00B202AA">
        <w:rPr>
          <w:szCs w:val="24"/>
          <w:lang w:val="en-US"/>
        </w:rPr>
        <w:t xml:space="preserve"> </w:t>
      </w:r>
      <w:proofErr w:type="spellStart"/>
      <w:r w:rsidR="00B202AA" w:rsidRPr="00B202AA">
        <w:rPr>
          <w:szCs w:val="24"/>
          <w:lang w:val="en-US"/>
        </w:rPr>
        <w:t>şi</w:t>
      </w:r>
      <w:proofErr w:type="spellEnd"/>
      <w:r w:rsidR="00B202AA" w:rsidRPr="00B202AA">
        <w:rPr>
          <w:szCs w:val="24"/>
          <w:lang w:val="en-US"/>
        </w:rPr>
        <w:t xml:space="preserve"> </w:t>
      </w:r>
      <w:proofErr w:type="spellStart"/>
      <w:r w:rsidR="00B202AA" w:rsidRPr="00B202AA">
        <w:rPr>
          <w:szCs w:val="24"/>
          <w:lang w:val="en-US"/>
        </w:rPr>
        <w:t>completări</w:t>
      </w:r>
      <w:proofErr w:type="spellEnd"/>
      <w:r w:rsidR="00B202AA" w:rsidRPr="00B202AA">
        <w:rPr>
          <w:szCs w:val="24"/>
          <w:lang w:val="en-US"/>
        </w:rPr>
        <w:t xml:space="preserve"> </w:t>
      </w:r>
      <w:proofErr w:type="spellStart"/>
      <w:r w:rsidR="00B202AA" w:rsidRPr="00B202AA">
        <w:rPr>
          <w:szCs w:val="24"/>
          <w:lang w:val="en-US"/>
        </w:rPr>
        <w:t>aduse</w:t>
      </w:r>
      <w:proofErr w:type="spellEnd"/>
      <w:r w:rsidR="00B202AA" w:rsidRPr="00B202AA">
        <w:rPr>
          <w:szCs w:val="24"/>
          <w:lang w:val="en-US"/>
        </w:rPr>
        <w:t xml:space="preserve"> HCL nr. 141/28.04.2022 </w:t>
      </w:r>
    </w:p>
    <w:p w14:paraId="0DB9809A" w14:textId="77777777" w:rsidR="008706B5" w:rsidRPr="006D1D46" w:rsidRDefault="008706B5" w:rsidP="00351B0A">
      <w:pPr>
        <w:spacing w:after="0"/>
        <w:jc w:val="both"/>
        <w:rPr>
          <w:szCs w:val="24"/>
        </w:rPr>
      </w:pPr>
    </w:p>
    <w:p w14:paraId="364972AC" w14:textId="025E730C" w:rsidR="00CA0E5E" w:rsidRDefault="00837199" w:rsidP="00111737">
      <w:pPr>
        <w:jc w:val="both"/>
        <w:rPr>
          <w:rFonts w:eastAsia="SimSun"/>
          <w:szCs w:val="24"/>
          <w:lang w:eastAsia="zh-CN"/>
        </w:rPr>
      </w:pPr>
      <w:bookmarkStart w:id="1" w:name="_Hlk31895780"/>
      <w:bookmarkStart w:id="2" w:name="_Hlk22796876"/>
      <w:r w:rsidRPr="006D1D46">
        <w:rPr>
          <w:rFonts w:eastAsia="SimSun"/>
          <w:szCs w:val="24"/>
          <w:lang w:eastAsia="zh-CN"/>
        </w:rPr>
        <w:t xml:space="preserve">            </w:t>
      </w:r>
      <w:r w:rsidR="00CA0E5E">
        <w:rPr>
          <w:rFonts w:eastAsia="SimSun"/>
          <w:szCs w:val="24"/>
          <w:lang w:eastAsia="zh-CN"/>
        </w:rPr>
        <w:t>Având în vedere</w:t>
      </w:r>
      <w:r w:rsidR="00CA0E5E" w:rsidRPr="00CA0E5E">
        <w:rPr>
          <w:rFonts w:eastAsia="SimSun"/>
          <w:szCs w:val="24"/>
          <w:lang w:eastAsia="zh-CN"/>
        </w:rPr>
        <w:t xml:space="preserve"> solicitarea de reanalizare a Hotărârii nr. 141/28.04.2022 a Instituţiei Prefectului - înregistrată sub nr. 36462/29.06.2022 la </w:t>
      </w:r>
      <w:r w:rsidR="000F3AA6">
        <w:rPr>
          <w:rFonts w:eastAsia="SimSun"/>
          <w:szCs w:val="24"/>
          <w:lang w:eastAsia="zh-CN"/>
        </w:rPr>
        <w:t>P</w:t>
      </w:r>
      <w:r w:rsidR="00CA0E5E" w:rsidRPr="00CA0E5E">
        <w:rPr>
          <w:rFonts w:eastAsia="SimSun"/>
          <w:szCs w:val="24"/>
          <w:lang w:eastAsia="zh-CN"/>
        </w:rPr>
        <w:t>rimăria municipiului Satu Mare</w:t>
      </w:r>
      <w:r w:rsidR="00CA0E5E">
        <w:rPr>
          <w:rFonts w:eastAsia="SimSun"/>
          <w:szCs w:val="24"/>
          <w:lang w:eastAsia="zh-CN"/>
        </w:rPr>
        <w:t xml:space="preserve"> este necesară aducerea unor modificări și completări la HCL nr. 141/28.04.2022.</w:t>
      </w:r>
    </w:p>
    <w:p w14:paraId="41104D6B" w14:textId="683F86DB" w:rsidR="00003EC4" w:rsidRDefault="00CA0E5E" w:rsidP="00003EC4">
      <w:pPr>
        <w:ind w:firstLine="720"/>
        <w:jc w:val="both"/>
        <w:rPr>
          <w:rFonts w:eastAsia="SimSun"/>
          <w:szCs w:val="24"/>
          <w:lang w:eastAsia="zh-CN"/>
        </w:rPr>
      </w:pPr>
      <w:r>
        <w:rPr>
          <w:rFonts w:eastAsia="SimSun"/>
          <w:szCs w:val="24"/>
          <w:lang w:eastAsia="zh-CN"/>
        </w:rPr>
        <w:t xml:space="preserve">În sensul acesta se propune spre aprobare  ca articole și aliniate separate </w:t>
      </w:r>
      <w:r w:rsidRPr="00CA0E5E">
        <w:rPr>
          <w:rFonts w:eastAsia="SimSun"/>
          <w:szCs w:val="24"/>
          <w:lang w:eastAsia="zh-CN"/>
        </w:rPr>
        <w:t>Raportul de expertiză tehnică nr. 105/martie 2022 elaborat de SC BENVEREX SRL</w:t>
      </w:r>
      <w:r>
        <w:rPr>
          <w:rFonts w:eastAsia="SimSun"/>
          <w:szCs w:val="24"/>
          <w:lang w:eastAsia="zh-CN"/>
        </w:rPr>
        <w:t xml:space="preserve">, </w:t>
      </w:r>
      <w:r w:rsidR="00003EC4" w:rsidRPr="00003EC4">
        <w:rPr>
          <w:rFonts w:eastAsia="SimSun"/>
          <w:szCs w:val="24"/>
          <w:lang w:eastAsia="zh-CN"/>
        </w:rPr>
        <w:t>Expertiza tehnică Af întocmit de expert tehnic af conf. dr. ing. Bogdan Ioan Alex, proiectul 29/2021 Construire parcare subterană pe un nivel, Piața Libertății, Municipiul Satu Mare întocmit de arh. urb.  Paskucz Ioan Ștefan, arh. Butean Mihai (arhitectură), ing. Vescan Robert (rezistență), ing. Follert Iuliu (instalații), Analiza financiară și economică aferentă realizării lucrărilor de investiție</w:t>
      </w:r>
      <w:r w:rsidR="00003EC4">
        <w:rPr>
          <w:rFonts w:eastAsia="SimSun"/>
          <w:szCs w:val="24"/>
          <w:lang w:eastAsia="zh-CN"/>
        </w:rPr>
        <w:t>.</w:t>
      </w:r>
    </w:p>
    <w:p w14:paraId="4F2AE49B" w14:textId="7C7054EB" w:rsidR="00AC4A32" w:rsidRDefault="00003EC4" w:rsidP="00003EC4">
      <w:pPr>
        <w:ind w:firstLine="720"/>
        <w:jc w:val="both"/>
        <w:rPr>
          <w:rFonts w:eastAsia="SimSun"/>
          <w:szCs w:val="24"/>
          <w:lang w:eastAsia="zh-CN"/>
        </w:rPr>
      </w:pPr>
      <w:r>
        <w:rPr>
          <w:rFonts w:eastAsia="SimSun"/>
          <w:szCs w:val="24"/>
          <w:lang w:eastAsia="zh-CN"/>
        </w:rPr>
        <w:t xml:space="preserve">Totodată </w:t>
      </w:r>
      <w:bookmarkStart w:id="3" w:name="_Hlk108090302"/>
      <w:r>
        <w:rPr>
          <w:rFonts w:eastAsia="SimSun"/>
          <w:szCs w:val="24"/>
          <w:lang w:eastAsia="zh-CN"/>
        </w:rPr>
        <w:t xml:space="preserve">se aduce o </w:t>
      </w:r>
      <w:r w:rsidR="00AC4A32">
        <w:rPr>
          <w:rFonts w:eastAsia="SimSun"/>
          <w:szCs w:val="24"/>
          <w:lang w:eastAsia="zh-CN"/>
        </w:rPr>
        <w:t>completare</w:t>
      </w:r>
      <w:r>
        <w:rPr>
          <w:rFonts w:eastAsia="SimSun"/>
          <w:szCs w:val="24"/>
          <w:lang w:eastAsia="zh-CN"/>
        </w:rPr>
        <w:t xml:space="preserve"> </w:t>
      </w:r>
      <w:bookmarkEnd w:id="3"/>
      <w:r>
        <w:rPr>
          <w:rFonts w:eastAsia="SimSun"/>
          <w:szCs w:val="24"/>
          <w:lang w:eastAsia="zh-CN"/>
        </w:rPr>
        <w:t xml:space="preserve">la titlul </w:t>
      </w:r>
      <w:r w:rsidRPr="00003EC4">
        <w:rPr>
          <w:rFonts w:eastAsia="SimSun"/>
          <w:szCs w:val="24"/>
          <w:lang w:eastAsia="zh-CN"/>
        </w:rPr>
        <w:t>Hotărârii Consiliului Local Satu Mare nr. 141/28.04.2022 acesta urmând să aibă următorul conţinut:</w:t>
      </w:r>
      <w:r>
        <w:rPr>
          <w:rFonts w:eastAsia="SimSun"/>
          <w:szCs w:val="24"/>
          <w:lang w:eastAsia="zh-CN"/>
        </w:rPr>
        <w:t xml:space="preserve"> </w:t>
      </w:r>
      <w:r w:rsidRPr="00003EC4">
        <w:rPr>
          <w:rFonts w:eastAsia="SimSun"/>
          <w:szCs w:val="24"/>
          <w:lang w:eastAsia="zh-CN"/>
        </w:rPr>
        <w:t>„HCL nr. 141/28.04.2022 privind aprobarea indicatorilor tehnico-economici pentru obiectivul de investiție: AMENAJARE PARCARE SUBTERANĂ PE UN NIVEL ÎN PIAȚA LIBERTĂȚII, parcare cu destinaţie publică.”</w:t>
      </w:r>
      <w:r w:rsidR="00AC4A32">
        <w:rPr>
          <w:rFonts w:eastAsia="SimSun"/>
          <w:szCs w:val="24"/>
          <w:lang w:eastAsia="zh-CN"/>
        </w:rPr>
        <w:t xml:space="preserve"> </w:t>
      </w:r>
    </w:p>
    <w:p w14:paraId="5119984E" w14:textId="2FD8C7ED" w:rsidR="00003EC4" w:rsidRDefault="00AC4A32" w:rsidP="00AC4A32">
      <w:pPr>
        <w:ind w:firstLine="720"/>
        <w:jc w:val="both"/>
        <w:rPr>
          <w:rFonts w:eastAsia="SimSun"/>
          <w:szCs w:val="24"/>
          <w:lang w:eastAsia="zh-CN"/>
        </w:rPr>
      </w:pPr>
      <w:r>
        <w:rPr>
          <w:rFonts w:eastAsia="SimSun"/>
          <w:szCs w:val="24"/>
          <w:lang w:eastAsia="zh-CN"/>
        </w:rPr>
        <w:t>De</w:t>
      </w:r>
      <w:r w:rsidR="000F3AA6">
        <w:rPr>
          <w:rFonts w:eastAsia="SimSun"/>
          <w:szCs w:val="24"/>
          <w:lang w:eastAsia="zh-CN"/>
        </w:rPr>
        <w:t xml:space="preserve"> </w:t>
      </w:r>
      <w:r>
        <w:rPr>
          <w:rFonts w:eastAsia="SimSun"/>
          <w:szCs w:val="24"/>
          <w:lang w:eastAsia="zh-CN"/>
        </w:rPr>
        <w:t>asemenea</w:t>
      </w:r>
      <w:r w:rsidRPr="00AC4A32">
        <w:t xml:space="preserve"> </w:t>
      </w:r>
      <w:r w:rsidRPr="00AC4A32">
        <w:rPr>
          <w:rFonts w:eastAsia="SimSun"/>
          <w:szCs w:val="24"/>
          <w:lang w:eastAsia="zh-CN"/>
        </w:rPr>
        <w:t>se aduce o completare</w:t>
      </w:r>
      <w:r w:rsidRPr="00AC4A32">
        <w:t xml:space="preserve"> </w:t>
      </w:r>
      <w:r w:rsidR="000F3AA6">
        <w:t xml:space="preserve">la </w:t>
      </w:r>
      <w:r w:rsidRPr="00AC4A32">
        <w:rPr>
          <w:rFonts w:eastAsia="SimSun"/>
          <w:szCs w:val="24"/>
          <w:lang w:eastAsia="zh-CN"/>
        </w:rPr>
        <w:t>art. 1 alin. (1) al Hotărârii Consiliului Local Satu Mare nr. 141/28.04.2022, acesta urmând să aibă următorul conţinut: “Se aprobă indicatorii tehnico-economici pentru obiectivul  de investiţie:  AMENAJARE PARCARE SUBTERANĂ PE UN NIVEL ÎN PIAȚA LIBERTĂȚII parcare cu destinaţie publică, conform ANEXEI 1, parte integrantă a prezentei hotărâri.</w:t>
      </w:r>
    </w:p>
    <w:p w14:paraId="7D100304" w14:textId="7D4BAA2D" w:rsidR="00AC4A32" w:rsidRDefault="00AC4A32" w:rsidP="007D14B7">
      <w:pPr>
        <w:ind w:firstLine="720"/>
        <w:jc w:val="both"/>
        <w:rPr>
          <w:rFonts w:eastAsia="SimSun"/>
          <w:szCs w:val="24"/>
          <w:lang w:eastAsia="zh-CN"/>
        </w:rPr>
      </w:pPr>
      <w:r>
        <w:rPr>
          <w:rFonts w:eastAsia="SimSun"/>
          <w:szCs w:val="24"/>
          <w:lang w:eastAsia="zh-CN"/>
        </w:rPr>
        <w:t xml:space="preserve">Se propune înlocuirea sintagmei </w:t>
      </w:r>
      <w:r w:rsidRPr="00AC4A32">
        <w:rPr>
          <w:rFonts w:eastAsia="SimSun"/>
          <w:szCs w:val="24"/>
          <w:lang w:eastAsia="zh-CN"/>
        </w:rPr>
        <w:t>„cu precădere imobilele hoteluri şi restaurante” din Referatul nr. 20558/06.04.2022, din raportul de specialitate nr. 21203/07.04.2022 precum şi din procesul-verbal al comisiei de avizare tehnico-economică nr. 20718/06.04.2022,</w:t>
      </w:r>
      <w:r>
        <w:rPr>
          <w:rFonts w:eastAsia="SimSun"/>
          <w:szCs w:val="24"/>
          <w:lang w:eastAsia="zh-CN"/>
        </w:rPr>
        <w:t xml:space="preserve"> cu sintagma </w:t>
      </w:r>
      <w:r w:rsidRPr="00AC4A32">
        <w:rPr>
          <w:rFonts w:eastAsia="SimSun"/>
          <w:szCs w:val="24"/>
          <w:lang w:eastAsia="zh-CN"/>
        </w:rPr>
        <w:t>“şi care va avea destinaţia de parcare publică”, fraz</w:t>
      </w:r>
      <w:r w:rsidR="000F3AA6">
        <w:rPr>
          <w:rFonts w:eastAsia="SimSun"/>
          <w:szCs w:val="24"/>
          <w:lang w:eastAsia="zh-CN"/>
        </w:rPr>
        <w:t>ele</w:t>
      </w:r>
      <w:r w:rsidRPr="00AC4A32">
        <w:rPr>
          <w:rFonts w:eastAsia="SimSun"/>
          <w:szCs w:val="24"/>
          <w:lang w:eastAsia="zh-CN"/>
        </w:rPr>
        <w:t xml:space="preserve"> care </w:t>
      </w:r>
      <w:r w:rsidR="000F3AA6">
        <w:rPr>
          <w:rFonts w:eastAsia="SimSun"/>
          <w:szCs w:val="24"/>
          <w:lang w:eastAsia="zh-CN"/>
        </w:rPr>
        <w:t>o</w:t>
      </w:r>
      <w:r w:rsidRPr="00AC4A32">
        <w:rPr>
          <w:rFonts w:eastAsia="SimSun"/>
          <w:szCs w:val="24"/>
          <w:lang w:eastAsia="zh-CN"/>
        </w:rPr>
        <w:t xml:space="preserve"> cuprind urmând să aibă următorul conţinut:</w:t>
      </w:r>
      <w:r w:rsidR="007D14B7">
        <w:rPr>
          <w:rFonts w:eastAsia="SimSun"/>
          <w:szCs w:val="24"/>
          <w:lang w:eastAsia="zh-CN"/>
        </w:rPr>
        <w:t xml:space="preserve"> </w:t>
      </w:r>
      <w:r w:rsidRPr="00AC4A32">
        <w:rPr>
          <w:rFonts w:eastAsia="SimSun"/>
          <w:szCs w:val="24"/>
          <w:lang w:eastAsia="zh-CN"/>
        </w:rPr>
        <w:t>„Se propune astfel realizarea pe latura de nord a parcului, înspre acesta și construcțiile care definesc Piața Libertății pe partea de nord, o parcare subterană pe un singur nivel care va avea destinaţia de parcare publică”.</w:t>
      </w:r>
      <w:r w:rsidR="00FC3B75">
        <w:rPr>
          <w:rFonts w:eastAsia="SimSun"/>
          <w:szCs w:val="24"/>
          <w:lang w:eastAsia="zh-CN"/>
        </w:rPr>
        <w:t xml:space="preserve"> Complinim lipsa CF nr. 158716  Satu Mare, ataşându-l la prezenta. Totodată, se ataşează CF nr. 171932 Satu Mare la zi.</w:t>
      </w:r>
    </w:p>
    <w:p w14:paraId="5802CB62" w14:textId="1FBFD1B6" w:rsidR="00807850" w:rsidRDefault="00CA0E5E" w:rsidP="000715DB">
      <w:pPr>
        <w:jc w:val="both"/>
        <w:rPr>
          <w:szCs w:val="24"/>
        </w:rPr>
      </w:pPr>
      <w:r w:rsidRPr="00CA0E5E">
        <w:rPr>
          <w:rFonts w:eastAsia="SimSun"/>
          <w:szCs w:val="24"/>
          <w:lang w:eastAsia="zh-CN"/>
        </w:rPr>
        <w:lastRenderedPageBreak/>
        <w:t xml:space="preserve"> </w:t>
      </w:r>
      <w:bookmarkEnd w:id="1"/>
      <w:bookmarkEnd w:id="2"/>
      <w:r w:rsidR="007D14B7">
        <w:rPr>
          <w:rFonts w:eastAsia="SimSun"/>
          <w:szCs w:val="24"/>
          <w:lang w:eastAsia="zh-CN"/>
        </w:rPr>
        <w:tab/>
      </w:r>
      <w:r w:rsidR="000F3AA6" w:rsidRPr="000F3AA6">
        <w:rPr>
          <w:rFonts w:eastAsia="SimSun"/>
          <w:szCs w:val="24"/>
          <w:lang w:eastAsia="zh-CN"/>
        </w:rPr>
        <w:t>Având în vedere necesitatea de a demara procedurile de licitație pentru atribuirea contractului de concesiune lucrări pentru obiectivul AMENAJARE PARCARE SUBTERANĂ PE UN NIVEL ÎN PIAȚA LIBERTĂȚII, astfel încât să nu pericliteze termenul de finalizare a proiectului Modernizarea și extinderea traseului pietonal și velo Centrul Vechi din municipiul Satu Mare finanțat prin POR 2014-2020</w:t>
      </w:r>
      <w:r w:rsidR="000715DB">
        <w:rPr>
          <w:rFonts w:eastAsia="SimSun"/>
          <w:szCs w:val="24"/>
          <w:lang w:eastAsia="zh-CN"/>
        </w:rPr>
        <w:t xml:space="preserve"> și ț</w:t>
      </w:r>
      <w:r w:rsidR="0058249B" w:rsidRPr="0058249B">
        <w:rPr>
          <w:szCs w:val="24"/>
        </w:rPr>
        <w:t xml:space="preserve">inând cont de </w:t>
      </w:r>
      <w:r w:rsidR="004F552A">
        <w:rPr>
          <w:szCs w:val="24"/>
        </w:rPr>
        <w:t>cele arătate mai sus</w:t>
      </w:r>
      <w:r w:rsidR="0058249B" w:rsidRPr="0058249B">
        <w:rPr>
          <w:szCs w:val="24"/>
        </w:rPr>
        <w:t>,  proiectul de hotărâre se înaintează Consiliului Local al Municipiului Satu Mare cu propunere de aprobare.</w:t>
      </w:r>
    </w:p>
    <w:p w14:paraId="7E41552D" w14:textId="678A14E2" w:rsidR="005B174F" w:rsidRDefault="005B174F" w:rsidP="00351B0A">
      <w:pPr>
        <w:pStyle w:val="PlainText"/>
        <w:jc w:val="both"/>
        <w:rPr>
          <w:rFonts w:ascii="Times New Roman" w:hAnsi="Times New Roman" w:cs="Times New Roman"/>
          <w:sz w:val="24"/>
          <w:szCs w:val="24"/>
        </w:rPr>
      </w:pPr>
    </w:p>
    <w:p w14:paraId="3750169E" w14:textId="77777777" w:rsidR="001924AB" w:rsidRDefault="001924AB" w:rsidP="00351B0A">
      <w:pPr>
        <w:pStyle w:val="PlainText"/>
        <w:jc w:val="both"/>
        <w:rPr>
          <w:rFonts w:ascii="Times New Roman" w:hAnsi="Times New Roman" w:cs="Times New Roman"/>
          <w:sz w:val="24"/>
          <w:szCs w:val="24"/>
        </w:rPr>
      </w:pPr>
    </w:p>
    <w:p w14:paraId="2B6D92BD" w14:textId="77777777" w:rsidR="00A73A74" w:rsidRPr="004D0D1D" w:rsidRDefault="001D6D04" w:rsidP="00351B0A">
      <w:pPr>
        <w:pStyle w:val="PlainText"/>
        <w:jc w:val="both"/>
        <w:rPr>
          <w:rFonts w:ascii="Times New Roman" w:hAnsi="Times New Roman" w:cs="Times New Roman"/>
          <w:b/>
          <w:sz w:val="24"/>
          <w:szCs w:val="24"/>
        </w:rPr>
      </w:pPr>
      <w:r w:rsidRPr="006D1D46">
        <w:rPr>
          <w:rFonts w:ascii="Times New Roman" w:hAnsi="Times New Roman" w:cs="Times New Roman"/>
          <w:sz w:val="24"/>
          <w:szCs w:val="24"/>
        </w:rPr>
        <w:t xml:space="preserve">   </w:t>
      </w:r>
      <w:r w:rsidR="00CB282E">
        <w:rPr>
          <w:rFonts w:ascii="Times New Roman" w:hAnsi="Times New Roman" w:cs="Times New Roman"/>
          <w:sz w:val="24"/>
          <w:szCs w:val="24"/>
        </w:rPr>
        <w:tab/>
      </w:r>
      <w:r w:rsidR="00CB282E">
        <w:rPr>
          <w:rFonts w:ascii="Times New Roman" w:hAnsi="Times New Roman" w:cs="Times New Roman"/>
          <w:sz w:val="24"/>
          <w:szCs w:val="24"/>
        </w:rPr>
        <w:tab/>
      </w:r>
      <w:r w:rsidR="0086649E" w:rsidRPr="004D0D1D">
        <w:rPr>
          <w:rFonts w:ascii="Times New Roman" w:hAnsi="Times New Roman" w:cs="Times New Roman"/>
          <w:b/>
          <w:sz w:val="24"/>
          <w:szCs w:val="24"/>
        </w:rPr>
        <w:t xml:space="preserve">Director executiv                                        </w:t>
      </w:r>
      <w:r w:rsidRPr="004D0D1D">
        <w:rPr>
          <w:rFonts w:ascii="Times New Roman" w:hAnsi="Times New Roman" w:cs="Times New Roman"/>
          <w:b/>
          <w:sz w:val="24"/>
          <w:szCs w:val="24"/>
        </w:rPr>
        <w:t xml:space="preserve">    </w:t>
      </w:r>
      <w:r w:rsidR="0086649E" w:rsidRPr="004D0D1D">
        <w:rPr>
          <w:rFonts w:ascii="Times New Roman" w:hAnsi="Times New Roman" w:cs="Times New Roman"/>
          <w:b/>
          <w:sz w:val="24"/>
          <w:szCs w:val="24"/>
        </w:rPr>
        <w:t xml:space="preserve">                     </w:t>
      </w:r>
      <w:r w:rsidR="002C0453" w:rsidRPr="004D0D1D">
        <w:rPr>
          <w:rFonts w:ascii="Times New Roman" w:hAnsi="Times New Roman" w:cs="Times New Roman"/>
          <w:b/>
          <w:sz w:val="24"/>
          <w:szCs w:val="24"/>
        </w:rPr>
        <w:t>Șef</w:t>
      </w:r>
      <w:r w:rsidRPr="004D0D1D">
        <w:rPr>
          <w:rFonts w:ascii="Times New Roman" w:hAnsi="Times New Roman" w:cs="Times New Roman"/>
          <w:b/>
          <w:sz w:val="24"/>
          <w:szCs w:val="24"/>
        </w:rPr>
        <w:t xml:space="preserve"> serviciu</w:t>
      </w:r>
    </w:p>
    <w:p w14:paraId="25A32C03" w14:textId="5EC246EC" w:rsidR="0086649E" w:rsidRPr="006D1D46" w:rsidRDefault="001D6D04"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 xml:space="preserve">  </w:t>
      </w:r>
      <w:r w:rsidR="00CB282E">
        <w:rPr>
          <w:rFonts w:ascii="Times New Roman" w:hAnsi="Times New Roman" w:cs="Times New Roman"/>
          <w:sz w:val="24"/>
          <w:szCs w:val="24"/>
        </w:rPr>
        <w:tab/>
      </w:r>
      <w:r w:rsidR="00CB282E">
        <w:rPr>
          <w:rFonts w:ascii="Times New Roman" w:hAnsi="Times New Roman" w:cs="Times New Roman"/>
          <w:sz w:val="24"/>
          <w:szCs w:val="24"/>
        </w:rPr>
        <w:tab/>
      </w:r>
      <w:r w:rsidR="004D0D1D">
        <w:rPr>
          <w:rFonts w:ascii="Times New Roman" w:hAnsi="Times New Roman" w:cs="Times New Roman"/>
          <w:sz w:val="24"/>
          <w:szCs w:val="24"/>
        </w:rPr>
        <w:t xml:space="preserve"> </w:t>
      </w:r>
      <w:r w:rsidR="00CB282E">
        <w:rPr>
          <w:rFonts w:ascii="Times New Roman" w:hAnsi="Times New Roman" w:cs="Times New Roman"/>
          <w:sz w:val="24"/>
          <w:szCs w:val="24"/>
        </w:rPr>
        <w:t xml:space="preserve"> </w:t>
      </w:r>
      <w:r w:rsidR="001924AB">
        <w:rPr>
          <w:rFonts w:ascii="Times New Roman" w:hAnsi="Times New Roman" w:cs="Times New Roman"/>
          <w:sz w:val="24"/>
          <w:szCs w:val="24"/>
        </w:rPr>
        <w:t>e</w:t>
      </w:r>
      <w:r w:rsidR="0086649E" w:rsidRPr="006D1D46">
        <w:rPr>
          <w:rFonts w:ascii="Times New Roman" w:hAnsi="Times New Roman" w:cs="Times New Roman"/>
          <w:sz w:val="24"/>
          <w:szCs w:val="24"/>
        </w:rPr>
        <w:t>c.</w:t>
      </w:r>
      <w:r w:rsidR="001924AB">
        <w:rPr>
          <w:rFonts w:ascii="Times New Roman" w:hAnsi="Times New Roman" w:cs="Times New Roman"/>
          <w:sz w:val="24"/>
          <w:szCs w:val="24"/>
        </w:rPr>
        <w:t xml:space="preserve"> </w:t>
      </w:r>
      <w:r w:rsidR="0086649E" w:rsidRPr="006D1D46">
        <w:rPr>
          <w:rFonts w:ascii="Times New Roman" w:hAnsi="Times New Roman" w:cs="Times New Roman"/>
          <w:sz w:val="24"/>
          <w:szCs w:val="24"/>
        </w:rPr>
        <w:t>Ursu Lucica</w:t>
      </w:r>
      <w:r w:rsidRPr="006D1D46">
        <w:rPr>
          <w:rFonts w:ascii="Times New Roman" w:hAnsi="Times New Roman" w:cs="Times New Roman"/>
          <w:sz w:val="24"/>
          <w:szCs w:val="24"/>
        </w:rPr>
        <w:t xml:space="preserve">     </w:t>
      </w:r>
      <w:r w:rsidR="00A55E21" w:rsidRPr="006D1D46">
        <w:rPr>
          <w:rFonts w:ascii="Times New Roman" w:hAnsi="Times New Roman" w:cs="Times New Roman"/>
          <w:sz w:val="24"/>
          <w:szCs w:val="24"/>
        </w:rPr>
        <w:t xml:space="preserve">  </w:t>
      </w:r>
      <w:r w:rsidR="00D66225" w:rsidRPr="006D1D46">
        <w:rPr>
          <w:rFonts w:ascii="Times New Roman" w:hAnsi="Times New Roman" w:cs="Times New Roman"/>
          <w:sz w:val="24"/>
          <w:szCs w:val="24"/>
        </w:rPr>
        <w:t xml:space="preserve">       </w:t>
      </w:r>
      <w:r w:rsidRPr="006D1D46">
        <w:rPr>
          <w:rFonts w:ascii="Times New Roman" w:hAnsi="Times New Roman" w:cs="Times New Roman"/>
          <w:sz w:val="24"/>
          <w:szCs w:val="24"/>
        </w:rPr>
        <w:t xml:space="preserve">                                            </w:t>
      </w:r>
      <w:r w:rsidR="0086649E" w:rsidRPr="006D1D46">
        <w:rPr>
          <w:rFonts w:ascii="Times New Roman" w:hAnsi="Times New Roman" w:cs="Times New Roman"/>
          <w:sz w:val="24"/>
          <w:szCs w:val="24"/>
        </w:rPr>
        <w:t xml:space="preserve"> </w:t>
      </w:r>
      <w:r w:rsidRPr="006D1D46">
        <w:rPr>
          <w:rFonts w:ascii="Times New Roman" w:hAnsi="Times New Roman" w:cs="Times New Roman"/>
          <w:sz w:val="24"/>
          <w:szCs w:val="24"/>
        </w:rPr>
        <w:t xml:space="preserve"> </w:t>
      </w:r>
      <w:r w:rsidR="004E014E" w:rsidRPr="006D1D46">
        <w:rPr>
          <w:rFonts w:ascii="Times New Roman" w:hAnsi="Times New Roman" w:cs="Times New Roman"/>
          <w:sz w:val="24"/>
          <w:szCs w:val="24"/>
        </w:rPr>
        <w:t xml:space="preserve">ing. Szűcs Zsigmond  </w:t>
      </w:r>
    </w:p>
    <w:p w14:paraId="7FDC3046" w14:textId="77777777" w:rsidR="00570841" w:rsidRPr="006D1D46" w:rsidRDefault="00570841" w:rsidP="00351B0A">
      <w:pPr>
        <w:pStyle w:val="PlainText"/>
        <w:jc w:val="both"/>
        <w:rPr>
          <w:rFonts w:ascii="Times New Roman" w:hAnsi="Times New Roman" w:cs="Times New Roman"/>
          <w:sz w:val="24"/>
          <w:szCs w:val="24"/>
        </w:rPr>
      </w:pPr>
    </w:p>
    <w:p w14:paraId="3D34EEAE" w14:textId="77777777" w:rsidR="00DB4549" w:rsidRDefault="004E014E" w:rsidP="00A225F8">
      <w:pPr>
        <w:pStyle w:val="PlainText"/>
        <w:jc w:val="both"/>
        <w:rPr>
          <w:rFonts w:ascii="Times New Roman" w:hAnsi="Times New Roman" w:cs="Times New Roman"/>
          <w:sz w:val="24"/>
          <w:szCs w:val="24"/>
        </w:rPr>
      </w:pPr>
      <w:r w:rsidRPr="006D1D46">
        <w:rPr>
          <w:rFonts w:ascii="Times New Roman" w:hAnsi="Times New Roman" w:cs="Times New Roman"/>
          <w:sz w:val="24"/>
          <w:szCs w:val="24"/>
        </w:rPr>
        <w:t xml:space="preserve"> </w:t>
      </w:r>
    </w:p>
    <w:p w14:paraId="32B56FCA" w14:textId="77777777" w:rsidR="00DB4549" w:rsidRDefault="00DB4549" w:rsidP="00A225F8">
      <w:pPr>
        <w:pStyle w:val="PlainText"/>
        <w:jc w:val="both"/>
        <w:rPr>
          <w:rFonts w:ascii="Times New Roman" w:hAnsi="Times New Roman" w:cs="Times New Roman"/>
          <w:sz w:val="24"/>
          <w:szCs w:val="24"/>
        </w:rPr>
      </w:pPr>
    </w:p>
    <w:p w14:paraId="758E6568" w14:textId="77777777" w:rsidR="00DB4549" w:rsidRDefault="00DB4549" w:rsidP="00A225F8">
      <w:pPr>
        <w:pStyle w:val="PlainText"/>
        <w:jc w:val="both"/>
        <w:rPr>
          <w:rFonts w:ascii="Times New Roman" w:hAnsi="Times New Roman" w:cs="Times New Roman"/>
          <w:sz w:val="24"/>
          <w:szCs w:val="24"/>
        </w:rPr>
      </w:pPr>
    </w:p>
    <w:p w14:paraId="72D53C7E" w14:textId="1680702F" w:rsidR="00DB4549" w:rsidRDefault="00DB4549" w:rsidP="00A225F8">
      <w:pPr>
        <w:pStyle w:val="PlainText"/>
        <w:jc w:val="both"/>
        <w:rPr>
          <w:rFonts w:ascii="Times New Roman" w:hAnsi="Times New Roman" w:cs="Times New Roman"/>
          <w:sz w:val="24"/>
          <w:szCs w:val="24"/>
        </w:rPr>
      </w:pPr>
    </w:p>
    <w:p w14:paraId="585C8B2C" w14:textId="7153F77D" w:rsidR="001924AB" w:rsidRDefault="001924AB" w:rsidP="00A225F8">
      <w:pPr>
        <w:pStyle w:val="PlainText"/>
        <w:jc w:val="both"/>
        <w:rPr>
          <w:rFonts w:ascii="Times New Roman" w:hAnsi="Times New Roman" w:cs="Times New Roman"/>
          <w:sz w:val="24"/>
          <w:szCs w:val="24"/>
        </w:rPr>
      </w:pPr>
    </w:p>
    <w:p w14:paraId="291BCCED" w14:textId="2A9167CE" w:rsidR="001924AB" w:rsidRDefault="001924AB" w:rsidP="00A225F8">
      <w:pPr>
        <w:pStyle w:val="PlainText"/>
        <w:jc w:val="both"/>
        <w:rPr>
          <w:rFonts w:ascii="Times New Roman" w:hAnsi="Times New Roman" w:cs="Times New Roman"/>
          <w:sz w:val="24"/>
          <w:szCs w:val="24"/>
        </w:rPr>
      </w:pPr>
    </w:p>
    <w:p w14:paraId="27481D28" w14:textId="149360C6" w:rsidR="001924AB" w:rsidRDefault="001924AB" w:rsidP="00A225F8">
      <w:pPr>
        <w:pStyle w:val="PlainText"/>
        <w:jc w:val="both"/>
        <w:rPr>
          <w:rFonts w:ascii="Times New Roman" w:hAnsi="Times New Roman" w:cs="Times New Roman"/>
          <w:sz w:val="24"/>
          <w:szCs w:val="24"/>
        </w:rPr>
      </w:pPr>
    </w:p>
    <w:p w14:paraId="74F44C37" w14:textId="5B1CD456" w:rsidR="001924AB" w:rsidRDefault="001924AB" w:rsidP="00A225F8">
      <w:pPr>
        <w:pStyle w:val="PlainText"/>
        <w:jc w:val="both"/>
        <w:rPr>
          <w:rFonts w:ascii="Times New Roman" w:hAnsi="Times New Roman" w:cs="Times New Roman"/>
          <w:sz w:val="24"/>
          <w:szCs w:val="24"/>
        </w:rPr>
      </w:pPr>
    </w:p>
    <w:p w14:paraId="7C0AD8E8" w14:textId="47302B2D" w:rsidR="001924AB" w:rsidRDefault="001924AB" w:rsidP="00A225F8">
      <w:pPr>
        <w:pStyle w:val="PlainText"/>
        <w:jc w:val="both"/>
        <w:rPr>
          <w:rFonts w:ascii="Times New Roman" w:hAnsi="Times New Roman" w:cs="Times New Roman"/>
          <w:sz w:val="24"/>
          <w:szCs w:val="24"/>
        </w:rPr>
      </w:pPr>
    </w:p>
    <w:p w14:paraId="1DF53098" w14:textId="6256097D" w:rsidR="001924AB" w:rsidRDefault="001924AB" w:rsidP="00A225F8">
      <w:pPr>
        <w:pStyle w:val="PlainText"/>
        <w:jc w:val="both"/>
        <w:rPr>
          <w:rFonts w:ascii="Times New Roman" w:hAnsi="Times New Roman" w:cs="Times New Roman"/>
          <w:sz w:val="24"/>
          <w:szCs w:val="24"/>
        </w:rPr>
      </w:pPr>
    </w:p>
    <w:p w14:paraId="19B6EB30" w14:textId="19693DB2" w:rsidR="001924AB" w:rsidRDefault="001924AB" w:rsidP="00A225F8">
      <w:pPr>
        <w:pStyle w:val="PlainText"/>
        <w:jc w:val="both"/>
        <w:rPr>
          <w:rFonts w:ascii="Times New Roman" w:hAnsi="Times New Roman" w:cs="Times New Roman"/>
          <w:sz w:val="24"/>
          <w:szCs w:val="24"/>
        </w:rPr>
      </w:pPr>
    </w:p>
    <w:p w14:paraId="7570A469" w14:textId="7D604CAC" w:rsidR="001924AB" w:rsidRDefault="001924AB" w:rsidP="00A225F8">
      <w:pPr>
        <w:pStyle w:val="PlainText"/>
        <w:jc w:val="both"/>
        <w:rPr>
          <w:rFonts w:ascii="Times New Roman" w:hAnsi="Times New Roman" w:cs="Times New Roman"/>
          <w:sz w:val="24"/>
          <w:szCs w:val="24"/>
        </w:rPr>
      </w:pPr>
    </w:p>
    <w:p w14:paraId="726A5E7D" w14:textId="75B7D2EC" w:rsidR="001924AB" w:rsidRDefault="001924AB" w:rsidP="00A225F8">
      <w:pPr>
        <w:pStyle w:val="PlainText"/>
        <w:jc w:val="both"/>
        <w:rPr>
          <w:rFonts w:ascii="Times New Roman" w:hAnsi="Times New Roman" w:cs="Times New Roman"/>
          <w:sz w:val="24"/>
          <w:szCs w:val="24"/>
        </w:rPr>
      </w:pPr>
    </w:p>
    <w:p w14:paraId="2823AF22" w14:textId="7C026784" w:rsidR="001924AB" w:rsidRDefault="001924AB" w:rsidP="00A225F8">
      <w:pPr>
        <w:pStyle w:val="PlainText"/>
        <w:jc w:val="both"/>
        <w:rPr>
          <w:rFonts w:ascii="Times New Roman" w:hAnsi="Times New Roman" w:cs="Times New Roman"/>
          <w:sz w:val="24"/>
          <w:szCs w:val="24"/>
        </w:rPr>
      </w:pPr>
    </w:p>
    <w:p w14:paraId="034A2DB1" w14:textId="4FC780CB" w:rsidR="001924AB" w:rsidRDefault="001924AB" w:rsidP="00A225F8">
      <w:pPr>
        <w:pStyle w:val="PlainText"/>
        <w:jc w:val="both"/>
        <w:rPr>
          <w:rFonts w:ascii="Times New Roman" w:hAnsi="Times New Roman" w:cs="Times New Roman"/>
          <w:sz w:val="24"/>
          <w:szCs w:val="24"/>
        </w:rPr>
      </w:pPr>
    </w:p>
    <w:p w14:paraId="33A4CD02" w14:textId="5459875D" w:rsidR="001924AB" w:rsidRDefault="001924AB" w:rsidP="00A225F8">
      <w:pPr>
        <w:pStyle w:val="PlainText"/>
        <w:jc w:val="both"/>
        <w:rPr>
          <w:rFonts w:ascii="Times New Roman" w:hAnsi="Times New Roman" w:cs="Times New Roman"/>
          <w:sz w:val="24"/>
          <w:szCs w:val="24"/>
        </w:rPr>
      </w:pPr>
    </w:p>
    <w:p w14:paraId="09AAD920" w14:textId="7A584809" w:rsidR="001924AB" w:rsidRDefault="001924AB" w:rsidP="00A225F8">
      <w:pPr>
        <w:pStyle w:val="PlainText"/>
        <w:jc w:val="both"/>
        <w:rPr>
          <w:rFonts w:ascii="Times New Roman" w:hAnsi="Times New Roman" w:cs="Times New Roman"/>
          <w:sz w:val="24"/>
          <w:szCs w:val="24"/>
        </w:rPr>
      </w:pPr>
    </w:p>
    <w:p w14:paraId="27D06FF1" w14:textId="02632EF8" w:rsidR="001924AB" w:rsidRDefault="001924AB" w:rsidP="00A225F8">
      <w:pPr>
        <w:pStyle w:val="PlainText"/>
        <w:jc w:val="both"/>
        <w:rPr>
          <w:rFonts w:ascii="Times New Roman" w:hAnsi="Times New Roman" w:cs="Times New Roman"/>
          <w:sz w:val="24"/>
          <w:szCs w:val="24"/>
        </w:rPr>
      </w:pPr>
    </w:p>
    <w:p w14:paraId="320D9F56" w14:textId="4FA66569" w:rsidR="001924AB" w:rsidRDefault="001924AB" w:rsidP="00A225F8">
      <w:pPr>
        <w:pStyle w:val="PlainText"/>
        <w:jc w:val="both"/>
        <w:rPr>
          <w:rFonts w:ascii="Times New Roman" w:hAnsi="Times New Roman" w:cs="Times New Roman"/>
          <w:sz w:val="24"/>
          <w:szCs w:val="24"/>
        </w:rPr>
      </w:pPr>
    </w:p>
    <w:p w14:paraId="3D8D3C58" w14:textId="6E50D595" w:rsidR="001924AB" w:rsidRDefault="001924AB" w:rsidP="00A225F8">
      <w:pPr>
        <w:pStyle w:val="PlainText"/>
        <w:jc w:val="both"/>
        <w:rPr>
          <w:rFonts w:ascii="Times New Roman" w:hAnsi="Times New Roman" w:cs="Times New Roman"/>
          <w:sz w:val="24"/>
          <w:szCs w:val="24"/>
        </w:rPr>
      </w:pPr>
    </w:p>
    <w:p w14:paraId="2E1E9843" w14:textId="66C401CD" w:rsidR="001924AB" w:rsidRDefault="001924AB" w:rsidP="00A225F8">
      <w:pPr>
        <w:pStyle w:val="PlainText"/>
        <w:jc w:val="both"/>
        <w:rPr>
          <w:rFonts w:ascii="Times New Roman" w:hAnsi="Times New Roman" w:cs="Times New Roman"/>
          <w:sz w:val="24"/>
          <w:szCs w:val="24"/>
        </w:rPr>
      </w:pPr>
    </w:p>
    <w:p w14:paraId="08860FE9" w14:textId="1A1D097B" w:rsidR="001924AB" w:rsidRDefault="001924AB" w:rsidP="00A225F8">
      <w:pPr>
        <w:pStyle w:val="PlainText"/>
        <w:jc w:val="both"/>
        <w:rPr>
          <w:rFonts w:ascii="Times New Roman" w:hAnsi="Times New Roman" w:cs="Times New Roman"/>
          <w:sz w:val="24"/>
          <w:szCs w:val="24"/>
        </w:rPr>
      </w:pPr>
    </w:p>
    <w:p w14:paraId="6701711F" w14:textId="3D5DB05E" w:rsidR="001924AB" w:rsidRDefault="001924AB" w:rsidP="00A225F8">
      <w:pPr>
        <w:pStyle w:val="PlainText"/>
        <w:jc w:val="both"/>
        <w:rPr>
          <w:rFonts w:ascii="Times New Roman" w:hAnsi="Times New Roman" w:cs="Times New Roman"/>
          <w:sz w:val="24"/>
          <w:szCs w:val="24"/>
        </w:rPr>
      </w:pPr>
    </w:p>
    <w:p w14:paraId="4E43D486" w14:textId="1B3CF25F" w:rsidR="001924AB" w:rsidRDefault="001924AB" w:rsidP="00A225F8">
      <w:pPr>
        <w:pStyle w:val="PlainText"/>
        <w:jc w:val="both"/>
        <w:rPr>
          <w:rFonts w:ascii="Times New Roman" w:hAnsi="Times New Roman" w:cs="Times New Roman"/>
          <w:sz w:val="24"/>
          <w:szCs w:val="24"/>
        </w:rPr>
      </w:pPr>
    </w:p>
    <w:p w14:paraId="0C2AEA40" w14:textId="77777777" w:rsidR="001924AB" w:rsidRDefault="001924AB" w:rsidP="00A225F8">
      <w:pPr>
        <w:pStyle w:val="PlainText"/>
        <w:jc w:val="both"/>
        <w:rPr>
          <w:rFonts w:ascii="Times New Roman" w:hAnsi="Times New Roman" w:cs="Times New Roman"/>
          <w:sz w:val="24"/>
          <w:szCs w:val="24"/>
        </w:rPr>
      </w:pPr>
    </w:p>
    <w:p w14:paraId="797E9565" w14:textId="77777777" w:rsidR="00CB282E" w:rsidRDefault="00CB282E" w:rsidP="00A225F8">
      <w:pPr>
        <w:pStyle w:val="PlainText"/>
        <w:jc w:val="both"/>
        <w:rPr>
          <w:rFonts w:ascii="Times New Roman" w:hAnsi="Times New Roman" w:cs="Times New Roman"/>
          <w:sz w:val="24"/>
          <w:szCs w:val="24"/>
        </w:rPr>
      </w:pPr>
    </w:p>
    <w:p w14:paraId="08364BFD" w14:textId="77777777" w:rsidR="005B174F" w:rsidRPr="006D1D46" w:rsidRDefault="005B174F" w:rsidP="00A225F8">
      <w:pPr>
        <w:pStyle w:val="PlainText"/>
        <w:jc w:val="both"/>
        <w:rPr>
          <w:rFonts w:ascii="Times New Roman" w:hAnsi="Times New Roman" w:cs="Times New Roman"/>
          <w:sz w:val="24"/>
          <w:szCs w:val="24"/>
        </w:rPr>
      </w:pPr>
    </w:p>
    <w:p w14:paraId="260DEBF9" w14:textId="77777777" w:rsidR="00D66225" w:rsidRPr="00807850" w:rsidRDefault="00D66225" w:rsidP="00CB282E">
      <w:pPr>
        <w:pStyle w:val="PlainText"/>
        <w:jc w:val="both"/>
        <w:rPr>
          <w:rFonts w:ascii="Times New Roman" w:eastAsia="Calibri" w:hAnsi="Times New Roman" w:cs="Times New Roman"/>
          <w:sz w:val="16"/>
          <w:szCs w:val="16"/>
        </w:rPr>
      </w:pPr>
      <w:r w:rsidRPr="00807850">
        <w:rPr>
          <w:rFonts w:ascii="Times New Roman" w:eastAsia="Calibri" w:hAnsi="Times New Roman" w:cs="Times New Roman"/>
          <w:sz w:val="16"/>
          <w:szCs w:val="16"/>
        </w:rPr>
        <w:t>Întocmit,</w:t>
      </w:r>
      <w:r w:rsidR="00CB282E" w:rsidRPr="00807850">
        <w:rPr>
          <w:rFonts w:ascii="Times New Roman" w:eastAsia="Calibri" w:hAnsi="Times New Roman" w:cs="Times New Roman"/>
          <w:sz w:val="16"/>
          <w:szCs w:val="16"/>
        </w:rPr>
        <w:t xml:space="preserve"> </w:t>
      </w:r>
      <w:r w:rsidR="004F4D8F">
        <w:rPr>
          <w:rFonts w:ascii="Times New Roman" w:eastAsia="Calibri" w:hAnsi="Times New Roman" w:cs="Times New Roman"/>
          <w:sz w:val="16"/>
          <w:szCs w:val="16"/>
        </w:rPr>
        <w:t>Szucs Zsigmond</w:t>
      </w:r>
      <w:r w:rsidR="00807850">
        <w:rPr>
          <w:rFonts w:ascii="Times New Roman" w:eastAsia="Calibri" w:hAnsi="Times New Roman" w:cs="Times New Roman"/>
          <w:sz w:val="16"/>
          <w:szCs w:val="16"/>
        </w:rPr>
        <w:t xml:space="preserve"> 2 ex.</w:t>
      </w:r>
    </w:p>
    <w:sectPr w:rsidR="00D66225" w:rsidRPr="00807850" w:rsidSect="0089415E">
      <w:footerReference w:type="default" r:id="rId9"/>
      <w:pgSz w:w="11907" w:h="16839" w:code="9"/>
      <w:pgMar w:top="851" w:right="1041"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30FAA" w14:textId="77777777" w:rsidR="002F22BB" w:rsidRDefault="002F22BB" w:rsidP="0011506A">
      <w:pPr>
        <w:spacing w:after="0" w:line="240" w:lineRule="auto"/>
      </w:pPr>
      <w:r>
        <w:separator/>
      </w:r>
    </w:p>
  </w:endnote>
  <w:endnote w:type="continuationSeparator" w:id="0">
    <w:p w14:paraId="6DA7583E" w14:textId="77777777" w:rsidR="002F22BB" w:rsidRDefault="002F22BB"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705640"/>
      <w:docPartObj>
        <w:docPartGallery w:val="Page Numbers (Bottom of Page)"/>
        <w:docPartUnique/>
      </w:docPartObj>
    </w:sdtPr>
    <w:sdtEndPr/>
    <w:sdtContent>
      <w:sdt>
        <w:sdtPr>
          <w:id w:val="1728636285"/>
          <w:docPartObj>
            <w:docPartGallery w:val="Page Numbers (Top of Page)"/>
            <w:docPartUnique/>
          </w:docPartObj>
        </w:sdtPr>
        <w:sdtEndPr/>
        <w:sdtContent>
          <w:p w14:paraId="45766FD6" w14:textId="77777777" w:rsidR="001E54CA" w:rsidRDefault="001E54CA">
            <w:pPr>
              <w:pStyle w:val="Footer"/>
              <w:jc w:val="center"/>
            </w:pPr>
            <w:r>
              <w:t xml:space="preserve">Pagină </w:t>
            </w:r>
            <w:r w:rsidR="006B1BD0">
              <w:rPr>
                <w:b/>
                <w:bCs/>
                <w:szCs w:val="24"/>
              </w:rPr>
              <w:fldChar w:fldCharType="begin"/>
            </w:r>
            <w:r>
              <w:rPr>
                <w:b/>
                <w:bCs/>
              </w:rPr>
              <w:instrText>PAGE</w:instrText>
            </w:r>
            <w:r w:rsidR="006B1BD0">
              <w:rPr>
                <w:b/>
                <w:bCs/>
                <w:szCs w:val="24"/>
              </w:rPr>
              <w:fldChar w:fldCharType="separate"/>
            </w:r>
            <w:r w:rsidR="0089415E">
              <w:rPr>
                <w:b/>
                <w:bCs/>
                <w:noProof/>
              </w:rPr>
              <w:t>4</w:t>
            </w:r>
            <w:r w:rsidR="006B1BD0">
              <w:rPr>
                <w:b/>
                <w:bCs/>
                <w:szCs w:val="24"/>
              </w:rPr>
              <w:fldChar w:fldCharType="end"/>
            </w:r>
            <w:r>
              <w:t xml:space="preserve"> din </w:t>
            </w:r>
            <w:r w:rsidR="006B1BD0">
              <w:rPr>
                <w:b/>
                <w:bCs/>
                <w:szCs w:val="24"/>
              </w:rPr>
              <w:fldChar w:fldCharType="begin"/>
            </w:r>
            <w:r>
              <w:rPr>
                <w:b/>
                <w:bCs/>
              </w:rPr>
              <w:instrText>NUMPAGES</w:instrText>
            </w:r>
            <w:r w:rsidR="006B1BD0">
              <w:rPr>
                <w:b/>
                <w:bCs/>
                <w:szCs w:val="24"/>
              </w:rPr>
              <w:fldChar w:fldCharType="separate"/>
            </w:r>
            <w:r w:rsidR="0089415E">
              <w:rPr>
                <w:b/>
                <w:bCs/>
                <w:noProof/>
              </w:rPr>
              <w:t>4</w:t>
            </w:r>
            <w:r w:rsidR="006B1BD0">
              <w:rPr>
                <w:b/>
                <w:bCs/>
                <w:szCs w:val="24"/>
              </w:rPr>
              <w:fldChar w:fldCharType="end"/>
            </w:r>
          </w:p>
        </w:sdtContent>
      </w:sdt>
    </w:sdtContent>
  </w:sdt>
  <w:p w14:paraId="6BAD470C" w14:textId="77777777" w:rsidR="001E54CA" w:rsidRDefault="001E5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8BC23" w14:textId="77777777" w:rsidR="002F22BB" w:rsidRDefault="002F22BB" w:rsidP="0011506A">
      <w:pPr>
        <w:spacing w:after="0" w:line="240" w:lineRule="auto"/>
      </w:pPr>
      <w:r>
        <w:separator/>
      </w:r>
    </w:p>
  </w:footnote>
  <w:footnote w:type="continuationSeparator" w:id="0">
    <w:p w14:paraId="7F0AB7CD" w14:textId="77777777" w:rsidR="002F22BB" w:rsidRDefault="002F22BB"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9102959">
    <w:abstractNumId w:val="5"/>
  </w:num>
  <w:num w:numId="2" w16cid:durableId="244849640">
    <w:abstractNumId w:val="6"/>
  </w:num>
  <w:num w:numId="3" w16cid:durableId="403724904">
    <w:abstractNumId w:val="1"/>
  </w:num>
  <w:num w:numId="4" w16cid:durableId="25252768">
    <w:abstractNumId w:val="3"/>
  </w:num>
  <w:num w:numId="5" w16cid:durableId="2135365111">
    <w:abstractNumId w:val="4"/>
  </w:num>
  <w:num w:numId="6" w16cid:durableId="2024093284">
    <w:abstractNumId w:val="2"/>
  </w:num>
  <w:num w:numId="7" w16cid:durableId="847523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A73A74"/>
    <w:rsid w:val="00003EC4"/>
    <w:rsid w:val="00021BE9"/>
    <w:rsid w:val="00054AE2"/>
    <w:rsid w:val="000715DB"/>
    <w:rsid w:val="000730A2"/>
    <w:rsid w:val="00077717"/>
    <w:rsid w:val="00077E3C"/>
    <w:rsid w:val="00081F53"/>
    <w:rsid w:val="0009203E"/>
    <w:rsid w:val="000A0698"/>
    <w:rsid w:val="000A07FC"/>
    <w:rsid w:val="000A3815"/>
    <w:rsid w:val="000A63CA"/>
    <w:rsid w:val="000B11AE"/>
    <w:rsid w:val="000B2A5A"/>
    <w:rsid w:val="000C00AD"/>
    <w:rsid w:val="000C0AD0"/>
    <w:rsid w:val="000C78C5"/>
    <w:rsid w:val="000D5791"/>
    <w:rsid w:val="000E00C1"/>
    <w:rsid w:val="000F3AA6"/>
    <w:rsid w:val="000F46CE"/>
    <w:rsid w:val="001052E4"/>
    <w:rsid w:val="00106818"/>
    <w:rsid w:val="00111737"/>
    <w:rsid w:val="0011506A"/>
    <w:rsid w:val="00115178"/>
    <w:rsid w:val="00121F18"/>
    <w:rsid w:val="00123474"/>
    <w:rsid w:val="0012469E"/>
    <w:rsid w:val="001255D2"/>
    <w:rsid w:val="00134882"/>
    <w:rsid w:val="00154B2B"/>
    <w:rsid w:val="0016095E"/>
    <w:rsid w:val="00163B44"/>
    <w:rsid w:val="00165CF5"/>
    <w:rsid w:val="00167775"/>
    <w:rsid w:val="00170740"/>
    <w:rsid w:val="00191442"/>
    <w:rsid w:val="001924AB"/>
    <w:rsid w:val="00196105"/>
    <w:rsid w:val="00197734"/>
    <w:rsid w:val="001A5646"/>
    <w:rsid w:val="001D144E"/>
    <w:rsid w:val="001D1466"/>
    <w:rsid w:val="001D6D04"/>
    <w:rsid w:val="001E54CA"/>
    <w:rsid w:val="001E5B74"/>
    <w:rsid w:val="001F10E1"/>
    <w:rsid w:val="001F792D"/>
    <w:rsid w:val="002003EA"/>
    <w:rsid w:val="00215CDC"/>
    <w:rsid w:val="00222BDC"/>
    <w:rsid w:val="00223D68"/>
    <w:rsid w:val="00234C51"/>
    <w:rsid w:val="00255514"/>
    <w:rsid w:val="00261F6E"/>
    <w:rsid w:val="002667E2"/>
    <w:rsid w:val="00272A5D"/>
    <w:rsid w:val="00273B99"/>
    <w:rsid w:val="00274CB2"/>
    <w:rsid w:val="00276174"/>
    <w:rsid w:val="002947B1"/>
    <w:rsid w:val="002A4D1F"/>
    <w:rsid w:val="002A5E3C"/>
    <w:rsid w:val="002C0453"/>
    <w:rsid w:val="002C1202"/>
    <w:rsid w:val="002C3CC0"/>
    <w:rsid w:val="002E1760"/>
    <w:rsid w:val="002E19CE"/>
    <w:rsid w:val="002E4817"/>
    <w:rsid w:val="002E56A4"/>
    <w:rsid w:val="002F15D4"/>
    <w:rsid w:val="002F16AA"/>
    <w:rsid w:val="002F22BB"/>
    <w:rsid w:val="002F4904"/>
    <w:rsid w:val="002F7C67"/>
    <w:rsid w:val="00316D43"/>
    <w:rsid w:val="00322939"/>
    <w:rsid w:val="00324134"/>
    <w:rsid w:val="00326FAA"/>
    <w:rsid w:val="00334FA9"/>
    <w:rsid w:val="00337504"/>
    <w:rsid w:val="003401E0"/>
    <w:rsid w:val="0034116A"/>
    <w:rsid w:val="003476D5"/>
    <w:rsid w:val="00347E2B"/>
    <w:rsid w:val="00347FEE"/>
    <w:rsid w:val="00351B0A"/>
    <w:rsid w:val="00374884"/>
    <w:rsid w:val="00376076"/>
    <w:rsid w:val="0038173A"/>
    <w:rsid w:val="00381A66"/>
    <w:rsid w:val="00381D84"/>
    <w:rsid w:val="00382795"/>
    <w:rsid w:val="00384944"/>
    <w:rsid w:val="003A0AAB"/>
    <w:rsid w:val="003A19B6"/>
    <w:rsid w:val="003A6116"/>
    <w:rsid w:val="003B2D59"/>
    <w:rsid w:val="003B6AB4"/>
    <w:rsid w:val="003C0545"/>
    <w:rsid w:val="003C4260"/>
    <w:rsid w:val="003D14CF"/>
    <w:rsid w:val="003D7EC3"/>
    <w:rsid w:val="003E4D81"/>
    <w:rsid w:val="003F4570"/>
    <w:rsid w:val="003F5E77"/>
    <w:rsid w:val="00401941"/>
    <w:rsid w:val="0041269B"/>
    <w:rsid w:val="00424DCC"/>
    <w:rsid w:val="00427129"/>
    <w:rsid w:val="0043418F"/>
    <w:rsid w:val="004452C5"/>
    <w:rsid w:val="00446073"/>
    <w:rsid w:val="00467E16"/>
    <w:rsid w:val="00472FBE"/>
    <w:rsid w:val="0047341B"/>
    <w:rsid w:val="004C22F8"/>
    <w:rsid w:val="004C29AD"/>
    <w:rsid w:val="004C5D13"/>
    <w:rsid w:val="004D014B"/>
    <w:rsid w:val="004D0D1D"/>
    <w:rsid w:val="004D6684"/>
    <w:rsid w:val="004D6F65"/>
    <w:rsid w:val="004E014E"/>
    <w:rsid w:val="004F495F"/>
    <w:rsid w:val="004F4D8F"/>
    <w:rsid w:val="004F552A"/>
    <w:rsid w:val="00504106"/>
    <w:rsid w:val="00512858"/>
    <w:rsid w:val="005159D5"/>
    <w:rsid w:val="00527EF2"/>
    <w:rsid w:val="00541160"/>
    <w:rsid w:val="005460E0"/>
    <w:rsid w:val="00550640"/>
    <w:rsid w:val="00557265"/>
    <w:rsid w:val="00564BA3"/>
    <w:rsid w:val="00570841"/>
    <w:rsid w:val="00570977"/>
    <w:rsid w:val="00574D80"/>
    <w:rsid w:val="0058249B"/>
    <w:rsid w:val="0058371C"/>
    <w:rsid w:val="005A01E4"/>
    <w:rsid w:val="005A272F"/>
    <w:rsid w:val="005B174F"/>
    <w:rsid w:val="005B25CD"/>
    <w:rsid w:val="005C1A09"/>
    <w:rsid w:val="005D6921"/>
    <w:rsid w:val="005E4927"/>
    <w:rsid w:val="005F29DB"/>
    <w:rsid w:val="005F4434"/>
    <w:rsid w:val="00615F22"/>
    <w:rsid w:val="00627B4E"/>
    <w:rsid w:val="006450C0"/>
    <w:rsid w:val="006549C5"/>
    <w:rsid w:val="00665BC7"/>
    <w:rsid w:val="00673F47"/>
    <w:rsid w:val="00675A1C"/>
    <w:rsid w:val="00680D66"/>
    <w:rsid w:val="00686A51"/>
    <w:rsid w:val="0068772D"/>
    <w:rsid w:val="00697EAE"/>
    <w:rsid w:val="006A5575"/>
    <w:rsid w:val="006B1BD0"/>
    <w:rsid w:val="006B7DE1"/>
    <w:rsid w:val="006C7912"/>
    <w:rsid w:val="006D1C5B"/>
    <w:rsid w:val="006D1D46"/>
    <w:rsid w:val="006D7D47"/>
    <w:rsid w:val="007018DE"/>
    <w:rsid w:val="00701D79"/>
    <w:rsid w:val="00703F32"/>
    <w:rsid w:val="00712FF4"/>
    <w:rsid w:val="00733331"/>
    <w:rsid w:val="00736AB8"/>
    <w:rsid w:val="00745320"/>
    <w:rsid w:val="00763344"/>
    <w:rsid w:val="00780DA8"/>
    <w:rsid w:val="00782B34"/>
    <w:rsid w:val="007854CA"/>
    <w:rsid w:val="007928CA"/>
    <w:rsid w:val="00793840"/>
    <w:rsid w:val="00793E3A"/>
    <w:rsid w:val="00794D83"/>
    <w:rsid w:val="007A1392"/>
    <w:rsid w:val="007A228C"/>
    <w:rsid w:val="007B650B"/>
    <w:rsid w:val="007C149A"/>
    <w:rsid w:val="007C23BA"/>
    <w:rsid w:val="007C41DB"/>
    <w:rsid w:val="007C7FC8"/>
    <w:rsid w:val="007D14B7"/>
    <w:rsid w:val="007E2FA3"/>
    <w:rsid w:val="007F758A"/>
    <w:rsid w:val="00807850"/>
    <w:rsid w:val="00816370"/>
    <w:rsid w:val="00817751"/>
    <w:rsid w:val="0083133C"/>
    <w:rsid w:val="00832A1A"/>
    <w:rsid w:val="00837199"/>
    <w:rsid w:val="00837AE1"/>
    <w:rsid w:val="008572FD"/>
    <w:rsid w:val="0086649E"/>
    <w:rsid w:val="008706B5"/>
    <w:rsid w:val="00881562"/>
    <w:rsid w:val="0089415E"/>
    <w:rsid w:val="008A1469"/>
    <w:rsid w:val="008B4D52"/>
    <w:rsid w:val="008C4C30"/>
    <w:rsid w:val="008C7037"/>
    <w:rsid w:val="008E13B6"/>
    <w:rsid w:val="00913EDE"/>
    <w:rsid w:val="00916EF1"/>
    <w:rsid w:val="009179E5"/>
    <w:rsid w:val="00930004"/>
    <w:rsid w:val="009349AD"/>
    <w:rsid w:val="00934D76"/>
    <w:rsid w:val="00936EBF"/>
    <w:rsid w:val="009424D1"/>
    <w:rsid w:val="0095123F"/>
    <w:rsid w:val="00953E9C"/>
    <w:rsid w:val="009577FA"/>
    <w:rsid w:val="00973749"/>
    <w:rsid w:val="009836FB"/>
    <w:rsid w:val="00984001"/>
    <w:rsid w:val="009928CD"/>
    <w:rsid w:val="00994971"/>
    <w:rsid w:val="009A16E9"/>
    <w:rsid w:val="009A3C4E"/>
    <w:rsid w:val="009B0146"/>
    <w:rsid w:val="009B5A3E"/>
    <w:rsid w:val="009C7321"/>
    <w:rsid w:val="009C744A"/>
    <w:rsid w:val="009D1FF0"/>
    <w:rsid w:val="009E2187"/>
    <w:rsid w:val="009E5BC8"/>
    <w:rsid w:val="00A05DF9"/>
    <w:rsid w:val="00A066C2"/>
    <w:rsid w:val="00A077F4"/>
    <w:rsid w:val="00A20A5D"/>
    <w:rsid w:val="00A214D5"/>
    <w:rsid w:val="00A21C9E"/>
    <w:rsid w:val="00A21E23"/>
    <w:rsid w:val="00A225F8"/>
    <w:rsid w:val="00A33F9D"/>
    <w:rsid w:val="00A366C7"/>
    <w:rsid w:val="00A3737B"/>
    <w:rsid w:val="00A439F6"/>
    <w:rsid w:val="00A556E8"/>
    <w:rsid w:val="00A55E21"/>
    <w:rsid w:val="00A63A65"/>
    <w:rsid w:val="00A67504"/>
    <w:rsid w:val="00A71BFE"/>
    <w:rsid w:val="00A73A74"/>
    <w:rsid w:val="00A768A8"/>
    <w:rsid w:val="00A77D8A"/>
    <w:rsid w:val="00A809ED"/>
    <w:rsid w:val="00A81D0A"/>
    <w:rsid w:val="00A97162"/>
    <w:rsid w:val="00AA3864"/>
    <w:rsid w:val="00AA456F"/>
    <w:rsid w:val="00AB3E46"/>
    <w:rsid w:val="00AB3F4E"/>
    <w:rsid w:val="00AB4819"/>
    <w:rsid w:val="00AB5E42"/>
    <w:rsid w:val="00AC42FA"/>
    <w:rsid w:val="00AC4A32"/>
    <w:rsid w:val="00AC628F"/>
    <w:rsid w:val="00AD4016"/>
    <w:rsid w:val="00AE4A21"/>
    <w:rsid w:val="00AF0463"/>
    <w:rsid w:val="00B03D55"/>
    <w:rsid w:val="00B03F4B"/>
    <w:rsid w:val="00B202AA"/>
    <w:rsid w:val="00B34B73"/>
    <w:rsid w:val="00B43496"/>
    <w:rsid w:val="00B46CD8"/>
    <w:rsid w:val="00B526D0"/>
    <w:rsid w:val="00B538F8"/>
    <w:rsid w:val="00B539DE"/>
    <w:rsid w:val="00B548E5"/>
    <w:rsid w:val="00B64244"/>
    <w:rsid w:val="00B67C3F"/>
    <w:rsid w:val="00B7276D"/>
    <w:rsid w:val="00B842C4"/>
    <w:rsid w:val="00BA17F1"/>
    <w:rsid w:val="00BA5BEA"/>
    <w:rsid w:val="00BB7EA0"/>
    <w:rsid w:val="00BC0034"/>
    <w:rsid w:val="00BD6B25"/>
    <w:rsid w:val="00BE2423"/>
    <w:rsid w:val="00BF042E"/>
    <w:rsid w:val="00BF709A"/>
    <w:rsid w:val="00C10C0A"/>
    <w:rsid w:val="00C119C2"/>
    <w:rsid w:val="00C2671C"/>
    <w:rsid w:val="00C37094"/>
    <w:rsid w:val="00C37441"/>
    <w:rsid w:val="00C43566"/>
    <w:rsid w:val="00C46383"/>
    <w:rsid w:val="00C46507"/>
    <w:rsid w:val="00C562C5"/>
    <w:rsid w:val="00C653E4"/>
    <w:rsid w:val="00C66D68"/>
    <w:rsid w:val="00C91607"/>
    <w:rsid w:val="00C928B1"/>
    <w:rsid w:val="00C9385D"/>
    <w:rsid w:val="00CA0E5E"/>
    <w:rsid w:val="00CA3905"/>
    <w:rsid w:val="00CB1228"/>
    <w:rsid w:val="00CB1F9B"/>
    <w:rsid w:val="00CB282E"/>
    <w:rsid w:val="00CE7579"/>
    <w:rsid w:val="00CF1D41"/>
    <w:rsid w:val="00D01F5E"/>
    <w:rsid w:val="00D11BEC"/>
    <w:rsid w:val="00D21B2B"/>
    <w:rsid w:val="00D2557D"/>
    <w:rsid w:val="00D31005"/>
    <w:rsid w:val="00D64139"/>
    <w:rsid w:val="00D6501B"/>
    <w:rsid w:val="00D66225"/>
    <w:rsid w:val="00D67D8E"/>
    <w:rsid w:val="00D92672"/>
    <w:rsid w:val="00D93E45"/>
    <w:rsid w:val="00DA51B6"/>
    <w:rsid w:val="00DA6A7A"/>
    <w:rsid w:val="00DB17C6"/>
    <w:rsid w:val="00DB29FE"/>
    <w:rsid w:val="00DB4549"/>
    <w:rsid w:val="00DC2909"/>
    <w:rsid w:val="00DC37A6"/>
    <w:rsid w:val="00DD7502"/>
    <w:rsid w:val="00DD7853"/>
    <w:rsid w:val="00DE102A"/>
    <w:rsid w:val="00DE74F2"/>
    <w:rsid w:val="00DF0A7B"/>
    <w:rsid w:val="00DF2E97"/>
    <w:rsid w:val="00E013A7"/>
    <w:rsid w:val="00E0509D"/>
    <w:rsid w:val="00E24F5B"/>
    <w:rsid w:val="00E3290A"/>
    <w:rsid w:val="00E32C0C"/>
    <w:rsid w:val="00E56388"/>
    <w:rsid w:val="00E57C09"/>
    <w:rsid w:val="00E821A0"/>
    <w:rsid w:val="00EA3C7B"/>
    <w:rsid w:val="00EA6546"/>
    <w:rsid w:val="00EC01EF"/>
    <w:rsid w:val="00EC7F85"/>
    <w:rsid w:val="00EF6837"/>
    <w:rsid w:val="00F02D24"/>
    <w:rsid w:val="00F03751"/>
    <w:rsid w:val="00F231C9"/>
    <w:rsid w:val="00F23EF5"/>
    <w:rsid w:val="00F316A6"/>
    <w:rsid w:val="00F508E7"/>
    <w:rsid w:val="00F64BDB"/>
    <w:rsid w:val="00F66A49"/>
    <w:rsid w:val="00FA1DA9"/>
    <w:rsid w:val="00FA5458"/>
    <w:rsid w:val="00FB3A24"/>
    <w:rsid w:val="00FC3B75"/>
    <w:rsid w:val="00FC6057"/>
    <w:rsid w:val="00FC781D"/>
    <w:rsid w:val="00FD12E4"/>
    <w:rsid w:val="00FE68C7"/>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D5AB3CD"/>
  <w15:docId w15:val="{B59341F2-96EA-48C2-BCA9-5FB5510C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1F6E"/>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basedOn w:val="DefaultParagraphFont"/>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basedOn w:val="DefaultParagraphFont"/>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basedOn w:val="DefaultParagraphFont"/>
    <w:link w:val="PlainText"/>
    <w:rsid w:val="00AB481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726BD5-ED96-4429-899D-2F0C328B0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Pages>
  <Words>528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Nemeti S</dc:creator>
  <cp:lastModifiedBy>Mihaela Racolta</cp:lastModifiedBy>
  <cp:revision>77</cp:revision>
  <cp:lastPrinted>2022-07-07T10:24:00Z</cp:lastPrinted>
  <dcterms:created xsi:type="dcterms:W3CDTF">2021-05-21T05:06:00Z</dcterms:created>
  <dcterms:modified xsi:type="dcterms:W3CDTF">2022-07-08T11:14:00Z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