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621A48B5" w:rsidR="00575348" w:rsidRPr="001803B7" w:rsidRDefault="006226B0" w:rsidP="001803B7">
      <w:pPr>
        <w:spacing w:after="0" w:line="240" w:lineRule="auto"/>
        <w:jc w:val="both"/>
        <w:rPr>
          <w:rFonts w:ascii="Times New Roman CE" w:hAnsi="Times New Roman CE"/>
          <w:sz w:val="26"/>
          <w:szCs w:val="26"/>
        </w:rPr>
      </w:pPr>
      <w:r w:rsidRPr="001803B7">
        <w:rPr>
          <w:rFonts w:ascii="Times New Roman CE" w:hAnsi="Times New Roman C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F3E5DCB">
                <wp:simplePos x="0" y="0"/>
                <wp:positionH relativeFrom="margin">
                  <wp:posOffset>1209675</wp:posOffset>
                </wp:positionH>
                <wp:positionV relativeFrom="paragraph">
                  <wp:posOffset>164465</wp:posOffset>
                </wp:positionV>
                <wp:extent cx="4800600" cy="12287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1803B7" w:rsidRDefault="006226B0">
                            <w:pPr>
                              <w:pStyle w:val="BodyText"/>
                              <w:rPr>
                                <w:sz w:val="26"/>
                                <w:szCs w:val="26"/>
                              </w:rPr>
                            </w:pPr>
                            <w:r w:rsidRPr="001803B7">
                              <w:rPr>
                                <w:sz w:val="26"/>
                                <w:szCs w:val="26"/>
                              </w:rPr>
                              <w:t>ROMÂNIA</w:t>
                            </w:r>
                          </w:p>
                          <w:p w14:paraId="2DA99197" w14:textId="77777777" w:rsidR="00575348" w:rsidRPr="001803B7" w:rsidRDefault="006226B0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1803B7">
                              <w:rPr>
                                <w:sz w:val="26"/>
                                <w:szCs w:val="26"/>
                              </w:rPr>
                              <w:t>JUDEŢUL SATU MARE</w:t>
                            </w:r>
                          </w:p>
                          <w:p w14:paraId="5D432A64" w14:textId="77777777" w:rsidR="00575348" w:rsidRPr="001803B7" w:rsidRDefault="006226B0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1803B7">
                              <w:rPr>
                                <w:sz w:val="26"/>
                                <w:szCs w:val="26"/>
                              </w:rPr>
                              <w:t xml:space="preserve">CONSILIUL LOCAL AL </w:t>
                            </w:r>
                          </w:p>
                          <w:p w14:paraId="3D9205B2" w14:textId="694B795F" w:rsidR="00575348" w:rsidRPr="001803B7" w:rsidRDefault="006226B0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1803B7">
                              <w:rPr>
                                <w:sz w:val="26"/>
                                <w:szCs w:val="26"/>
                              </w:rPr>
                              <w:t>MUNICIPIULUI SATU MARE</w:t>
                            </w:r>
                          </w:p>
                          <w:p w14:paraId="0F7C1039" w14:textId="03D1A832" w:rsidR="00415E8D" w:rsidRPr="001803B7" w:rsidRDefault="00415E8D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1803B7">
                              <w:rPr>
                                <w:sz w:val="26"/>
                                <w:szCs w:val="26"/>
                              </w:rPr>
                              <w:t xml:space="preserve">NR. </w:t>
                            </w:r>
                            <w:r w:rsidR="00AF7272" w:rsidRPr="001803B7">
                              <w:rPr>
                                <w:sz w:val="26"/>
                                <w:szCs w:val="26"/>
                              </w:rPr>
                              <w:t>32.702 din 09.06.2022</w:t>
                            </w:r>
                          </w:p>
                          <w:p w14:paraId="25F15974" w14:textId="77777777" w:rsidR="00575348" w:rsidRPr="00DC61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95.25pt;margin-top:12.95pt;width:378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" stroked="f">
                <v:textbox inset="0,0,0,0">
                  <w:txbxContent>
                    <w:p w14:paraId="7ECA303D" w14:textId="77777777" w:rsidR="00575348" w:rsidRPr="001803B7" w:rsidRDefault="006226B0">
                      <w:pPr>
                        <w:pStyle w:val="BodyText"/>
                        <w:rPr>
                          <w:sz w:val="26"/>
                          <w:szCs w:val="26"/>
                        </w:rPr>
                      </w:pPr>
                      <w:r w:rsidRPr="001803B7">
                        <w:rPr>
                          <w:sz w:val="26"/>
                          <w:szCs w:val="26"/>
                        </w:rPr>
                        <w:t>ROMÂNIA</w:t>
                      </w:r>
                    </w:p>
                    <w:p w14:paraId="2DA99197" w14:textId="77777777" w:rsidR="00575348" w:rsidRPr="001803B7" w:rsidRDefault="006226B0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1803B7">
                        <w:rPr>
                          <w:sz w:val="26"/>
                          <w:szCs w:val="26"/>
                        </w:rPr>
                        <w:t>JUDEŢUL SATU MARE</w:t>
                      </w:r>
                    </w:p>
                    <w:p w14:paraId="5D432A64" w14:textId="77777777" w:rsidR="00575348" w:rsidRPr="001803B7" w:rsidRDefault="006226B0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1803B7">
                        <w:rPr>
                          <w:sz w:val="26"/>
                          <w:szCs w:val="26"/>
                        </w:rPr>
                        <w:t xml:space="preserve">CONSILIUL LOCAL AL </w:t>
                      </w:r>
                    </w:p>
                    <w:p w14:paraId="3D9205B2" w14:textId="694B795F" w:rsidR="00575348" w:rsidRPr="001803B7" w:rsidRDefault="006226B0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1803B7">
                        <w:rPr>
                          <w:sz w:val="26"/>
                          <w:szCs w:val="26"/>
                        </w:rPr>
                        <w:t>MUNICIPIULUI SATU MARE</w:t>
                      </w:r>
                    </w:p>
                    <w:p w14:paraId="0F7C1039" w14:textId="03D1A832" w:rsidR="00415E8D" w:rsidRPr="001803B7" w:rsidRDefault="00415E8D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1803B7">
                        <w:rPr>
                          <w:sz w:val="26"/>
                          <w:szCs w:val="26"/>
                        </w:rPr>
                        <w:t xml:space="preserve">NR. </w:t>
                      </w:r>
                      <w:r w:rsidR="00AF7272" w:rsidRPr="001803B7">
                        <w:rPr>
                          <w:sz w:val="26"/>
                          <w:szCs w:val="26"/>
                        </w:rPr>
                        <w:t>32.702 din 09.06.2022</w:t>
                      </w:r>
                    </w:p>
                    <w:p w14:paraId="25F15974" w14:textId="77777777" w:rsidR="00575348" w:rsidRPr="00DC61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1803B7">
        <w:rPr>
          <w:rFonts w:ascii="Times New Roman CE" w:hAnsi="Times New Roman CE"/>
          <w:noProof/>
          <w:sz w:val="26"/>
          <w:szCs w:val="26"/>
        </w:rPr>
        <w:drawing>
          <wp:inline distT="0" distB="0" distL="0" distR="0" wp14:anchorId="562F8B8D" wp14:editId="26433C3C">
            <wp:extent cx="685165" cy="1019175"/>
            <wp:effectExtent l="0" t="0" r="63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88" cy="166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3B7">
        <w:rPr>
          <w:rFonts w:ascii="Times New Roman CE" w:hAnsi="Times New Roman CE"/>
          <w:sz w:val="26"/>
          <w:szCs w:val="26"/>
        </w:rPr>
        <w:t xml:space="preserve">  </w:t>
      </w:r>
      <w:r w:rsidR="001803B7" w:rsidRPr="001803B7">
        <w:rPr>
          <w:rFonts w:ascii="Times New Roman CE" w:hAnsi="Times New Roman CE"/>
          <w:sz w:val="26"/>
          <w:szCs w:val="26"/>
        </w:rPr>
        <w:tab/>
      </w:r>
      <w:r w:rsidRPr="001803B7">
        <w:rPr>
          <w:rFonts w:ascii="Times New Roman CE" w:hAnsi="Times New Roman CE"/>
          <w:sz w:val="26"/>
          <w:szCs w:val="26"/>
        </w:rPr>
        <w:t xml:space="preserve"> </w:t>
      </w:r>
    </w:p>
    <w:p w14:paraId="5D139091" w14:textId="77777777" w:rsidR="00915E48" w:rsidRPr="001803B7" w:rsidRDefault="00915E48" w:rsidP="001803B7">
      <w:pPr>
        <w:spacing w:after="0" w:line="240" w:lineRule="auto"/>
        <w:jc w:val="right"/>
        <w:rPr>
          <w:rFonts w:ascii="Times New Roman CE" w:hAnsi="Times New Roman CE"/>
          <w:b/>
          <w:bCs/>
          <w:i/>
          <w:iCs/>
          <w:sz w:val="26"/>
          <w:szCs w:val="26"/>
        </w:rPr>
      </w:pPr>
    </w:p>
    <w:p w14:paraId="34D3C57E" w14:textId="77777777" w:rsidR="00415E8D" w:rsidRPr="001803B7" w:rsidRDefault="00415E8D" w:rsidP="001803B7">
      <w:pPr>
        <w:spacing w:after="0" w:line="240" w:lineRule="auto"/>
        <w:jc w:val="center"/>
        <w:rPr>
          <w:b/>
          <w:sz w:val="26"/>
          <w:szCs w:val="26"/>
        </w:rPr>
      </w:pPr>
      <w:bookmarkStart w:id="0" w:name="_Hlk34383451"/>
    </w:p>
    <w:p w14:paraId="78E4B78D" w14:textId="4B203AEA" w:rsidR="00415E8D" w:rsidRPr="001803B7" w:rsidRDefault="00415E8D" w:rsidP="001803B7">
      <w:pPr>
        <w:spacing w:after="0" w:line="240" w:lineRule="auto"/>
        <w:jc w:val="right"/>
        <w:rPr>
          <w:b/>
          <w:i/>
          <w:iCs/>
          <w:sz w:val="26"/>
          <w:szCs w:val="26"/>
        </w:rPr>
      </w:pPr>
      <w:r w:rsidRPr="001803B7">
        <w:rPr>
          <w:b/>
          <w:i/>
          <w:iCs/>
          <w:sz w:val="26"/>
          <w:szCs w:val="26"/>
        </w:rPr>
        <w:t>PROIECT</w:t>
      </w:r>
    </w:p>
    <w:p w14:paraId="2E810C22" w14:textId="77777777" w:rsidR="00415E8D" w:rsidRPr="001803B7" w:rsidRDefault="00415E8D" w:rsidP="001803B7">
      <w:pPr>
        <w:spacing w:after="0" w:line="240" w:lineRule="auto"/>
        <w:jc w:val="right"/>
        <w:rPr>
          <w:b/>
          <w:sz w:val="26"/>
          <w:szCs w:val="26"/>
        </w:rPr>
      </w:pPr>
    </w:p>
    <w:p w14:paraId="7A18AD50" w14:textId="3854A23A" w:rsidR="00575348" w:rsidRPr="001803B7" w:rsidRDefault="006226B0" w:rsidP="001803B7">
      <w:pPr>
        <w:spacing w:after="0" w:line="240" w:lineRule="auto"/>
        <w:jc w:val="center"/>
        <w:rPr>
          <w:b/>
          <w:sz w:val="26"/>
          <w:szCs w:val="26"/>
        </w:rPr>
      </w:pPr>
      <w:r w:rsidRPr="001803B7">
        <w:rPr>
          <w:b/>
          <w:sz w:val="26"/>
          <w:szCs w:val="26"/>
        </w:rPr>
        <w:t>HOTĂRÂRE</w:t>
      </w:r>
      <w:r w:rsidR="00190CAC" w:rsidRPr="001803B7">
        <w:rPr>
          <w:b/>
          <w:sz w:val="26"/>
          <w:szCs w:val="26"/>
        </w:rPr>
        <w:t xml:space="preserve">A </w:t>
      </w:r>
      <w:r w:rsidR="00C44A6A" w:rsidRPr="001803B7">
        <w:rPr>
          <w:b/>
          <w:sz w:val="26"/>
          <w:szCs w:val="26"/>
        </w:rPr>
        <w:t>nr</w:t>
      </w:r>
      <w:r w:rsidR="00190CAC" w:rsidRPr="001803B7">
        <w:rPr>
          <w:b/>
          <w:sz w:val="26"/>
          <w:szCs w:val="26"/>
        </w:rPr>
        <w:t>.</w:t>
      </w:r>
      <w:r w:rsidR="00C44A6A" w:rsidRPr="001803B7">
        <w:rPr>
          <w:b/>
          <w:sz w:val="26"/>
          <w:szCs w:val="26"/>
        </w:rPr>
        <w:t xml:space="preserve"> </w:t>
      </w:r>
      <w:r w:rsidR="00415E8D" w:rsidRPr="001803B7">
        <w:rPr>
          <w:b/>
          <w:sz w:val="26"/>
          <w:szCs w:val="26"/>
        </w:rPr>
        <w:t>___________________</w:t>
      </w:r>
    </w:p>
    <w:p w14:paraId="55819F8B" w14:textId="2B72BB71" w:rsidR="00FD6F05" w:rsidRPr="001803B7" w:rsidRDefault="006226B0" w:rsidP="001803B7">
      <w:pPr>
        <w:spacing w:after="0" w:line="240" w:lineRule="auto"/>
        <w:jc w:val="center"/>
        <w:rPr>
          <w:b/>
          <w:sz w:val="26"/>
          <w:szCs w:val="26"/>
        </w:rPr>
      </w:pPr>
      <w:r w:rsidRPr="001803B7">
        <w:rPr>
          <w:b/>
          <w:sz w:val="26"/>
          <w:szCs w:val="26"/>
        </w:rPr>
        <w:t xml:space="preserve"> </w:t>
      </w:r>
      <w:r w:rsidR="005E1805" w:rsidRPr="001803B7">
        <w:rPr>
          <w:b/>
          <w:sz w:val="26"/>
          <w:szCs w:val="26"/>
        </w:rPr>
        <w:t xml:space="preserve">privind </w:t>
      </w:r>
      <w:r w:rsidR="00D85FB9" w:rsidRPr="001803B7">
        <w:rPr>
          <w:b/>
          <w:sz w:val="26"/>
          <w:szCs w:val="26"/>
        </w:rPr>
        <w:t xml:space="preserve">aprobarea </w:t>
      </w:r>
      <w:r w:rsidR="005E1805" w:rsidRPr="001803B7">
        <w:rPr>
          <w:b/>
          <w:sz w:val="26"/>
          <w:szCs w:val="26"/>
        </w:rPr>
        <w:t>a</w:t>
      </w:r>
      <w:r w:rsidR="00415E8D" w:rsidRPr="001803B7">
        <w:rPr>
          <w:b/>
          <w:sz w:val="26"/>
          <w:szCs w:val="26"/>
        </w:rPr>
        <w:t>ctualiz</w:t>
      </w:r>
      <w:r w:rsidR="00D85FB9" w:rsidRPr="001803B7">
        <w:rPr>
          <w:b/>
          <w:sz w:val="26"/>
          <w:szCs w:val="26"/>
        </w:rPr>
        <w:t xml:space="preserve">ării </w:t>
      </w:r>
      <w:bookmarkEnd w:id="0"/>
      <w:r w:rsidR="00FD6F05" w:rsidRPr="001803B7">
        <w:rPr>
          <w:b/>
          <w:sz w:val="26"/>
          <w:szCs w:val="26"/>
        </w:rPr>
        <w:t>indicatorilor tehnico-economici la obiectivul de investiții</w:t>
      </w:r>
      <w:r w:rsidR="00A345D9" w:rsidRPr="001803B7">
        <w:rPr>
          <w:b/>
          <w:sz w:val="26"/>
          <w:szCs w:val="26"/>
        </w:rPr>
        <w:t xml:space="preserve">: </w:t>
      </w:r>
      <w:r w:rsidR="00FD6F05" w:rsidRPr="001803B7">
        <w:rPr>
          <w:b/>
          <w:sz w:val="26"/>
          <w:szCs w:val="26"/>
        </w:rPr>
        <w:t>“REABILITARE CL</w:t>
      </w:r>
      <w:r w:rsidR="00FD6F05" w:rsidRPr="001803B7">
        <w:rPr>
          <w:rFonts w:cstheme="minorHAnsi"/>
          <w:b/>
          <w:sz w:val="26"/>
          <w:szCs w:val="26"/>
        </w:rPr>
        <w:t>Ă</w:t>
      </w:r>
      <w:r w:rsidR="00FD6F05" w:rsidRPr="001803B7">
        <w:rPr>
          <w:b/>
          <w:sz w:val="26"/>
          <w:szCs w:val="26"/>
        </w:rPr>
        <w:t xml:space="preserve">DIRE SALA STUDIO </w:t>
      </w:r>
      <w:r w:rsidR="00FD6F05" w:rsidRPr="001803B7">
        <w:rPr>
          <w:rFonts w:cstheme="minorHAnsi"/>
          <w:b/>
          <w:sz w:val="26"/>
          <w:szCs w:val="26"/>
        </w:rPr>
        <w:t>Á</w:t>
      </w:r>
      <w:r w:rsidR="00FD6F05" w:rsidRPr="001803B7">
        <w:rPr>
          <w:b/>
          <w:sz w:val="26"/>
          <w:szCs w:val="26"/>
        </w:rPr>
        <w:t xml:space="preserve">CS ALAJOS </w:t>
      </w:r>
    </w:p>
    <w:p w14:paraId="68D277B4" w14:textId="77777777" w:rsidR="00FD6F05" w:rsidRPr="001803B7" w:rsidRDefault="00FD6F05" w:rsidP="001803B7">
      <w:pPr>
        <w:spacing w:after="0" w:line="240" w:lineRule="auto"/>
        <w:jc w:val="center"/>
        <w:rPr>
          <w:rFonts w:ascii="Montserrat" w:hAnsi="Montserrat" w:cs="Arial"/>
          <w:bCs/>
          <w:sz w:val="26"/>
          <w:szCs w:val="26"/>
          <w:lang w:val="fr-FR"/>
        </w:rPr>
      </w:pPr>
      <w:r w:rsidRPr="001803B7">
        <w:rPr>
          <w:rFonts w:cstheme="minorHAnsi"/>
          <w:b/>
          <w:sz w:val="26"/>
          <w:szCs w:val="26"/>
        </w:rPr>
        <w:t>Ș</w:t>
      </w:r>
      <w:r w:rsidRPr="001803B7">
        <w:rPr>
          <w:b/>
          <w:sz w:val="26"/>
          <w:szCs w:val="26"/>
        </w:rPr>
        <w:t xml:space="preserve">I MANSARDARE </w:t>
      </w:r>
      <w:r w:rsidRPr="001803B7">
        <w:rPr>
          <w:rFonts w:cstheme="minorHAnsi"/>
          <w:b/>
          <w:sz w:val="26"/>
          <w:szCs w:val="26"/>
        </w:rPr>
        <w:t>Ȋ</w:t>
      </w:r>
      <w:r w:rsidRPr="001803B7">
        <w:rPr>
          <w:b/>
          <w:sz w:val="26"/>
          <w:szCs w:val="26"/>
        </w:rPr>
        <w:t>N VOLUMUL EXISTENT”</w:t>
      </w:r>
    </w:p>
    <w:p w14:paraId="51503AC2" w14:textId="6D4716EB" w:rsidR="00575348" w:rsidRPr="001803B7" w:rsidRDefault="00575348" w:rsidP="001803B7">
      <w:pPr>
        <w:spacing w:after="0" w:line="240" w:lineRule="auto"/>
        <w:jc w:val="center"/>
        <w:rPr>
          <w:sz w:val="26"/>
          <w:szCs w:val="26"/>
        </w:rPr>
      </w:pPr>
    </w:p>
    <w:p w14:paraId="0DEB0F54" w14:textId="77777777" w:rsidR="00575348" w:rsidRPr="001803B7" w:rsidRDefault="00575348" w:rsidP="001803B7">
      <w:pPr>
        <w:spacing w:after="0" w:line="240" w:lineRule="auto"/>
        <w:jc w:val="both"/>
        <w:rPr>
          <w:sz w:val="26"/>
          <w:szCs w:val="26"/>
        </w:rPr>
      </w:pPr>
    </w:p>
    <w:p w14:paraId="5CF6ECA7" w14:textId="39338D32" w:rsidR="00575348" w:rsidRPr="001803B7" w:rsidRDefault="006226B0" w:rsidP="001803B7">
      <w:pPr>
        <w:spacing w:after="0" w:line="240" w:lineRule="auto"/>
        <w:ind w:firstLine="720"/>
        <w:jc w:val="both"/>
        <w:rPr>
          <w:sz w:val="26"/>
          <w:szCs w:val="26"/>
        </w:rPr>
      </w:pPr>
      <w:r w:rsidRPr="001803B7">
        <w:rPr>
          <w:sz w:val="26"/>
          <w:szCs w:val="26"/>
        </w:rPr>
        <w:t xml:space="preserve">Consiliul Local al Municipiului Satu Mare întrunit în şedinţa </w:t>
      </w:r>
      <w:r w:rsidR="00AF7272" w:rsidRPr="001803B7">
        <w:rPr>
          <w:sz w:val="26"/>
          <w:szCs w:val="26"/>
        </w:rPr>
        <w:t>extra</w:t>
      </w:r>
      <w:r w:rsidR="00953B79" w:rsidRPr="001803B7">
        <w:rPr>
          <w:sz w:val="26"/>
          <w:szCs w:val="26"/>
        </w:rPr>
        <w:t>o</w:t>
      </w:r>
      <w:r w:rsidRPr="001803B7">
        <w:rPr>
          <w:sz w:val="26"/>
          <w:szCs w:val="26"/>
        </w:rPr>
        <w:t>rdinară din data de</w:t>
      </w:r>
      <w:r w:rsidR="00D63CEC" w:rsidRPr="001803B7">
        <w:rPr>
          <w:sz w:val="26"/>
          <w:szCs w:val="26"/>
        </w:rPr>
        <w:t xml:space="preserve"> </w:t>
      </w:r>
      <w:r w:rsidR="001803B7" w:rsidRPr="001803B7">
        <w:rPr>
          <w:sz w:val="26"/>
          <w:szCs w:val="26"/>
        </w:rPr>
        <w:t>17.06.2022</w:t>
      </w:r>
      <w:r w:rsidR="00C44A6A" w:rsidRPr="001803B7">
        <w:rPr>
          <w:sz w:val="26"/>
          <w:szCs w:val="26"/>
        </w:rPr>
        <w:t>,</w:t>
      </w:r>
    </w:p>
    <w:p w14:paraId="5B6E588C" w14:textId="26112137" w:rsidR="00236AE9" w:rsidRPr="001803B7" w:rsidRDefault="00236AE9" w:rsidP="001803B7">
      <w:pPr>
        <w:spacing w:after="0" w:line="240" w:lineRule="auto"/>
        <w:ind w:firstLine="720"/>
        <w:jc w:val="both"/>
        <w:rPr>
          <w:sz w:val="26"/>
          <w:szCs w:val="26"/>
        </w:rPr>
      </w:pPr>
      <w:r w:rsidRPr="001803B7">
        <w:rPr>
          <w:sz w:val="26"/>
          <w:szCs w:val="26"/>
        </w:rPr>
        <w:t xml:space="preserve">Analizând proiectul de hotărâre înregistrat sub nr. </w:t>
      </w:r>
      <w:r w:rsidR="00214D07" w:rsidRPr="001803B7">
        <w:rPr>
          <w:sz w:val="26"/>
          <w:szCs w:val="26"/>
        </w:rPr>
        <w:t>.....................</w:t>
      </w:r>
      <w:r w:rsidRPr="001803B7">
        <w:rPr>
          <w:sz w:val="26"/>
          <w:szCs w:val="26"/>
        </w:rPr>
        <w:t xml:space="preserve">, </w:t>
      </w:r>
      <w:r w:rsidR="00214D07" w:rsidRPr="001803B7">
        <w:rPr>
          <w:sz w:val="26"/>
          <w:szCs w:val="26"/>
        </w:rPr>
        <w:t>R</w:t>
      </w:r>
      <w:r w:rsidRPr="001803B7">
        <w:rPr>
          <w:sz w:val="26"/>
          <w:szCs w:val="26"/>
        </w:rPr>
        <w:t>eferatul de aprobare al</w:t>
      </w:r>
      <w:r w:rsidR="00462A56" w:rsidRPr="001803B7">
        <w:rPr>
          <w:sz w:val="26"/>
          <w:szCs w:val="26"/>
        </w:rPr>
        <w:t xml:space="preserve"> </w:t>
      </w:r>
      <w:r w:rsidR="00214D07" w:rsidRPr="001803B7">
        <w:rPr>
          <w:sz w:val="26"/>
          <w:szCs w:val="26"/>
        </w:rPr>
        <w:t>P</w:t>
      </w:r>
      <w:r w:rsidRPr="001803B7">
        <w:rPr>
          <w:sz w:val="26"/>
          <w:szCs w:val="26"/>
        </w:rPr>
        <w:t>rimarului municipiului Satu Mare înregistrat sub nr.</w:t>
      </w:r>
      <w:r w:rsidR="0020620F" w:rsidRPr="001803B7">
        <w:rPr>
          <w:sz w:val="26"/>
          <w:szCs w:val="26"/>
        </w:rPr>
        <w:t xml:space="preserve"> </w:t>
      </w:r>
      <w:r w:rsidR="00105ED3" w:rsidRPr="001803B7">
        <w:rPr>
          <w:sz w:val="26"/>
          <w:szCs w:val="26"/>
        </w:rPr>
        <w:t>32.704 din 09.06.2022</w:t>
      </w:r>
      <w:r w:rsidR="00C44A6A" w:rsidRPr="001803B7">
        <w:rPr>
          <w:sz w:val="26"/>
          <w:szCs w:val="26"/>
        </w:rPr>
        <w:t>,</w:t>
      </w:r>
      <w:r w:rsidRPr="001803B7">
        <w:rPr>
          <w:sz w:val="26"/>
          <w:szCs w:val="26"/>
        </w:rPr>
        <w:t xml:space="preserve"> în calitate de ini</w:t>
      </w:r>
      <w:r w:rsidR="00462A56" w:rsidRPr="001803B7">
        <w:rPr>
          <w:sz w:val="26"/>
          <w:szCs w:val="26"/>
        </w:rPr>
        <w:t>ţ</w:t>
      </w:r>
      <w:r w:rsidRPr="001803B7">
        <w:rPr>
          <w:sz w:val="26"/>
          <w:szCs w:val="26"/>
        </w:rPr>
        <w:t xml:space="preserve">iator, </w:t>
      </w:r>
      <w:r w:rsidR="00671915" w:rsidRPr="001803B7">
        <w:rPr>
          <w:sz w:val="26"/>
          <w:szCs w:val="26"/>
        </w:rPr>
        <w:t>R</w:t>
      </w:r>
      <w:r w:rsidRPr="001803B7">
        <w:rPr>
          <w:sz w:val="26"/>
          <w:szCs w:val="26"/>
        </w:rPr>
        <w:t xml:space="preserve">aportul de specialitate comun al </w:t>
      </w:r>
      <w:r w:rsidR="00B5297A" w:rsidRPr="001803B7">
        <w:rPr>
          <w:sz w:val="26"/>
          <w:szCs w:val="26"/>
        </w:rPr>
        <w:t xml:space="preserve">Serviciului </w:t>
      </w:r>
      <w:r w:rsidR="00671915" w:rsidRPr="001803B7">
        <w:rPr>
          <w:sz w:val="26"/>
          <w:szCs w:val="26"/>
        </w:rPr>
        <w:t>S</w:t>
      </w:r>
      <w:r w:rsidR="00B5297A" w:rsidRPr="001803B7">
        <w:rPr>
          <w:sz w:val="26"/>
          <w:szCs w:val="26"/>
        </w:rPr>
        <w:t xml:space="preserve">criere, </w:t>
      </w:r>
      <w:r w:rsidR="00671915" w:rsidRPr="001803B7">
        <w:rPr>
          <w:sz w:val="26"/>
          <w:szCs w:val="26"/>
        </w:rPr>
        <w:t>I</w:t>
      </w:r>
      <w:r w:rsidR="00B5297A" w:rsidRPr="001803B7">
        <w:rPr>
          <w:sz w:val="26"/>
          <w:szCs w:val="26"/>
        </w:rPr>
        <w:t xml:space="preserve">mplementare şi </w:t>
      </w:r>
      <w:r w:rsidR="00671915" w:rsidRPr="001803B7">
        <w:rPr>
          <w:sz w:val="26"/>
          <w:szCs w:val="26"/>
        </w:rPr>
        <w:t>M</w:t>
      </w:r>
      <w:r w:rsidR="00B5297A" w:rsidRPr="001803B7">
        <w:rPr>
          <w:sz w:val="26"/>
          <w:szCs w:val="26"/>
        </w:rPr>
        <w:t>onitorizare proiecte</w:t>
      </w:r>
      <w:r w:rsidR="003E494E" w:rsidRPr="001803B7">
        <w:rPr>
          <w:sz w:val="26"/>
          <w:szCs w:val="26"/>
        </w:rPr>
        <w:t xml:space="preserve"> şi</w:t>
      </w:r>
      <w:r w:rsidRPr="001803B7">
        <w:rPr>
          <w:sz w:val="26"/>
          <w:szCs w:val="26"/>
        </w:rPr>
        <w:t xml:space="preserve"> al </w:t>
      </w:r>
      <w:r w:rsidR="00DC6148" w:rsidRPr="001803B7">
        <w:rPr>
          <w:sz w:val="26"/>
          <w:szCs w:val="26"/>
        </w:rPr>
        <w:t>Direcției</w:t>
      </w:r>
      <w:r w:rsidRPr="001803B7">
        <w:rPr>
          <w:sz w:val="26"/>
          <w:szCs w:val="26"/>
        </w:rPr>
        <w:t xml:space="preserve"> </w:t>
      </w:r>
      <w:r w:rsidR="00671915" w:rsidRPr="001803B7">
        <w:rPr>
          <w:sz w:val="26"/>
          <w:szCs w:val="26"/>
        </w:rPr>
        <w:t>E</w:t>
      </w:r>
      <w:r w:rsidRPr="001803B7">
        <w:rPr>
          <w:sz w:val="26"/>
          <w:szCs w:val="26"/>
        </w:rPr>
        <w:t>conomice</w:t>
      </w:r>
      <w:r w:rsidR="00C44A6A" w:rsidRPr="001803B7">
        <w:rPr>
          <w:sz w:val="26"/>
          <w:szCs w:val="26"/>
        </w:rPr>
        <w:t>,</w:t>
      </w:r>
      <w:r w:rsidRPr="001803B7">
        <w:rPr>
          <w:sz w:val="26"/>
          <w:szCs w:val="26"/>
        </w:rPr>
        <w:t xml:space="preserve"> înregistrat sub nr. </w:t>
      </w:r>
      <w:r w:rsidR="001F6D06" w:rsidRPr="001803B7">
        <w:rPr>
          <w:sz w:val="26"/>
          <w:szCs w:val="26"/>
        </w:rPr>
        <w:t>32.707 din 09.06.2022</w:t>
      </w:r>
      <w:r w:rsidR="00C44A6A" w:rsidRPr="001803B7">
        <w:rPr>
          <w:sz w:val="26"/>
          <w:szCs w:val="26"/>
        </w:rPr>
        <w:t>, precum și</w:t>
      </w:r>
      <w:r w:rsidRPr="001803B7">
        <w:rPr>
          <w:sz w:val="26"/>
          <w:szCs w:val="26"/>
        </w:rPr>
        <w:t xml:space="preserve"> avizele comisiilor de specialitate ale Consiliului Local Satu Mare</w:t>
      </w:r>
      <w:r w:rsidR="00C44A6A" w:rsidRPr="001803B7">
        <w:rPr>
          <w:sz w:val="26"/>
          <w:szCs w:val="26"/>
        </w:rPr>
        <w:t>,</w:t>
      </w:r>
      <w:r w:rsidRPr="001803B7">
        <w:rPr>
          <w:sz w:val="26"/>
          <w:szCs w:val="26"/>
        </w:rPr>
        <w:t xml:space="preserve"> </w:t>
      </w:r>
    </w:p>
    <w:p w14:paraId="73F3CF48" w14:textId="51A5E7F0" w:rsidR="00B4789D" w:rsidRPr="001803B7" w:rsidRDefault="00B4789D" w:rsidP="001803B7">
      <w:pPr>
        <w:spacing w:after="0" w:line="240" w:lineRule="auto"/>
        <w:ind w:firstLine="720"/>
        <w:jc w:val="both"/>
        <w:rPr>
          <w:sz w:val="26"/>
          <w:szCs w:val="26"/>
        </w:rPr>
      </w:pPr>
      <w:r w:rsidRPr="001803B7">
        <w:rPr>
          <w:sz w:val="26"/>
          <w:szCs w:val="26"/>
        </w:rPr>
        <w:t xml:space="preserve">Având în vedere </w:t>
      </w:r>
      <w:r w:rsidR="00EB6420" w:rsidRPr="001803B7">
        <w:rPr>
          <w:sz w:val="26"/>
          <w:szCs w:val="26"/>
        </w:rPr>
        <w:t>P</w:t>
      </w:r>
      <w:r w:rsidRPr="001803B7">
        <w:rPr>
          <w:sz w:val="26"/>
          <w:szCs w:val="26"/>
        </w:rPr>
        <w:t xml:space="preserve">rocesul verbal al </w:t>
      </w:r>
      <w:r w:rsidR="00EB6420" w:rsidRPr="001803B7">
        <w:rPr>
          <w:sz w:val="26"/>
          <w:szCs w:val="26"/>
        </w:rPr>
        <w:t>C</w:t>
      </w:r>
      <w:r w:rsidRPr="001803B7">
        <w:rPr>
          <w:sz w:val="26"/>
          <w:szCs w:val="26"/>
        </w:rPr>
        <w:t xml:space="preserve">omisiei tehnico-economice înregistrat cu nr. </w:t>
      </w:r>
      <w:r w:rsidR="00AF7272" w:rsidRPr="001803B7">
        <w:rPr>
          <w:sz w:val="26"/>
          <w:szCs w:val="26"/>
        </w:rPr>
        <w:t>32.057 din 07.06.2022</w:t>
      </w:r>
      <w:r w:rsidRPr="001803B7">
        <w:rPr>
          <w:sz w:val="26"/>
          <w:szCs w:val="26"/>
        </w:rPr>
        <w:t>,</w:t>
      </w:r>
      <w:r w:rsidR="001803B7" w:rsidRPr="001803B7">
        <w:rPr>
          <w:sz w:val="26"/>
          <w:szCs w:val="26"/>
        </w:rPr>
        <w:t xml:space="preserve"> Hotărârea Consiliului Local al municipiului Satu Mare nr. 143/27.08.2020, </w:t>
      </w:r>
    </w:p>
    <w:p w14:paraId="62813927" w14:textId="1F846A33" w:rsidR="00FB259D" w:rsidRPr="001803B7" w:rsidRDefault="001803B7" w:rsidP="001803B7">
      <w:pPr>
        <w:spacing w:after="0" w:line="240" w:lineRule="auto"/>
        <w:ind w:firstLine="720"/>
        <w:jc w:val="both"/>
        <w:rPr>
          <w:sz w:val="26"/>
          <w:szCs w:val="26"/>
        </w:rPr>
      </w:pPr>
      <w:r w:rsidRPr="001803B7">
        <w:rPr>
          <w:sz w:val="26"/>
          <w:szCs w:val="26"/>
        </w:rPr>
        <w:t>Raportat la</w:t>
      </w:r>
      <w:r w:rsidR="00FB259D" w:rsidRPr="001803B7">
        <w:rPr>
          <w:sz w:val="26"/>
          <w:szCs w:val="26"/>
        </w:rPr>
        <w:t xml:space="preserve"> prevederil</w:t>
      </w:r>
      <w:r w:rsidRPr="001803B7">
        <w:rPr>
          <w:sz w:val="26"/>
          <w:szCs w:val="26"/>
        </w:rPr>
        <w:t>e</w:t>
      </w:r>
      <w:r w:rsidR="00FB259D" w:rsidRPr="001803B7">
        <w:rPr>
          <w:sz w:val="26"/>
          <w:szCs w:val="26"/>
        </w:rPr>
        <w:t xml:space="preserve"> Hotărârii de Guvern cu nr. 907</w:t>
      </w:r>
      <w:r w:rsidRPr="001803B7">
        <w:rPr>
          <w:sz w:val="26"/>
          <w:szCs w:val="26"/>
        </w:rPr>
        <w:t>/</w:t>
      </w:r>
      <w:r w:rsidR="00FB259D" w:rsidRPr="001803B7">
        <w:rPr>
          <w:sz w:val="26"/>
          <w:szCs w:val="26"/>
        </w:rPr>
        <w:t>2016 privind etapele de elaborare și conținutul-cadru al documentațiilor tehnico-economice aferente obiectivelor/proiectelor de investiții finanțate din fonduri publice şi ale art. 44 alin. (1) și alin. (4) din Legea 273/2006 privind finanțele publice locale,</w:t>
      </w:r>
    </w:p>
    <w:p w14:paraId="331B3E8B" w14:textId="48DAF893" w:rsidR="00575348" w:rsidRPr="001803B7" w:rsidRDefault="00462A56" w:rsidP="001803B7">
      <w:pPr>
        <w:spacing w:after="0" w:line="240" w:lineRule="auto"/>
        <w:jc w:val="both"/>
        <w:rPr>
          <w:sz w:val="26"/>
          <w:szCs w:val="26"/>
        </w:rPr>
      </w:pPr>
      <w:r w:rsidRPr="001803B7">
        <w:rPr>
          <w:sz w:val="26"/>
          <w:szCs w:val="26"/>
        </w:rPr>
        <w:tab/>
      </w:r>
      <w:r w:rsidR="006226B0" w:rsidRPr="001803B7">
        <w:rPr>
          <w:sz w:val="26"/>
          <w:szCs w:val="26"/>
        </w:rPr>
        <w:t>Ţinând seama de prevederile Legii nr. 24/2000 privind normele de tehnică legislativă pentru elaborarea actelor normative, republicată, cu modificările şi completările ulterioare,</w:t>
      </w:r>
    </w:p>
    <w:p w14:paraId="137EECCE" w14:textId="2B76366A" w:rsidR="003869B0" w:rsidRPr="001803B7" w:rsidRDefault="003869B0" w:rsidP="001803B7">
      <w:pPr>
        <w:spacing w:after="0" w:line="240" w:lineRule="auto"/>
        <w:jc w:val="both"/>
        <w:rPr>
          <w:sz w:val="26"/>
          <w:szCs w:val="26"/>
        </w:rPr>
      </w:pPr>
      <w:r w:rsidRPr="001803B7">
        <w:rPr>
          <w:sz w:val="26"/>
          <w:szCs w:val="26"/>
        </w:rPr>
        <w:tab/>
        <w:t>În baza prevederilor art. 129, alin. (2), lit. b), alin. (4) lit. d) din O.U.G. nr. 57/2019 privind</w:t>
      </w:r>
      <w:r w:rsidR="000F5EF9" w:rsidRPr="001803B7">
        <w:rPr>
          <w:sz w:val="26"/>
          <w:szCs w:val="26"/>
        </w:rPr>
        <w:t xml:space="preserve"> </w:t>
      </w:r>
      <w:r w:rsidRPr="001803B7">
        <w:rPr>
          <w:sz w:val="26"/>
          <w:szCs w:val="26"/>
        </w:rPr>
        <w:t>Codul administrativ, cu modificările și completările</w:t>
      </w:r>
      <w:r w:rsidR="000F5EF9" w:rsidRPr="001803B7">
        <w:rPr>
          <w:sz w:val="26"/>
          <w:szCs w:val="26"/>
        </w:rPr>
        <w:t xml:space="preserve"> ulterioare,</w:t>
      </w:r>
    </w:p>
    <w:p w14:paraId="57970EF2" w14:textId="397F2C70" w:rsidR="00705373" w:rsidRPr="001803B7" w:rsidRDefault="004E0AD8" w:rsidP="001803B7">
      <w:pPr>
        <w:spacing w:after="0" w:line="240" w:lineRule="auto"/>
        <w:ind w:firstLine="720"/>
        <w:jc w:val="both"/>
        <w:rPr>
          <w:sz w:val="26"/>
          <w:szCs w:val="26"/>
        </w:rPr>
      </w:pPr>
      <w:r w:rsidRPr="001803B7">
        <w:rPr>
          <w:sz w:val="26"/>
          <w:szCs w:val="26"/>
        </w:rPr>
        <w:t>Ȋn temeiul prevederilor art. 139 alin</w:t>
      </w:r>
      <w:r w:rsidR="000F5EF9" w:rsidRPr="001803B7">
        <w:rPr>
          <w:sz w:val="26"/>
          <w:szCs w:val="26"/>
        </w:rPr>
        <w:t>.</w:t>
      </w:r>
      <w:r w:rsidRPr="001803B7">
        <w:rPr>
          <w:sz w:val="26"/>
          <w:szCs w:val="26"/>
        </w:rPr>
        <w:t xml:space="preserve"> (3), lit. d) şi </w:t>
      </w:r>
      <w:r w:rsidR="000F5EF9" w:rsidRPr="001803B7">
        <w:rPr>
          <w:sz w:val="26"/>
          <w:szCs w:val="26"/>
        </w:rPr>
        <w:t xml:space="preserve">ale </w:t>
      </w:r>
      <w:r w:rsidRPr="001803B7">
        <w:rPr>
          <w:sz w:val="26"/>
          <w:szCs w:val="26"/>
        </w:rPr>
        <w:t>art. 196 alin. (1), lit. a) din O.U.G. nr. 57/2019 privind Codul administrativ, cu modificările și completările ulterioare</w:t>
      </w:r>
      <w:r w:rsidR="000F5EF9" w:rsidRPr="001803B7">
        <w:rPr>
          <w:sz w:val="26"/>
          <w:szCs w:val="26"/>
        </w:rPr>
        <w:t>,</w:t>
      </w:r>
      <w:r w:rsidR="00705373" w:rsidRPr="001803B7">
        <w:rPr>
          <w:sz w:val="26"/>
          <w:szCs w:val="26"/>
        </w:rPr>
        <w:t xml:space="preserve"> </w:t>
      </w:r>
    </w:p>
    <w:p w14:paraId="31719CDE" w14:textId="52BD1EB4" w:rsidR="00236AE9" w:rsidRPr="001803B7" w:rsidRDefault="00C44A6A" w:rsidP="001803B7">
      <w:pPr>
        <w:spacing w:after="0" w:line="240" w:lineRule="auto"/>
        <w:ind w:firstLine="720"/>
        <w:jc w:val="both"/>
        <w:rPr>
          <w:sz w:val="26"/>
          <w:szCs w:val="26"/>
        </w:rPr>
      </w:pPr>
      <w:r w:rsidRPr="001803B7">
        <w:rPr>
          <w:sz w:val="26"/>
          <w:szCs w:val="26"/>
        </w:rPr>
        <w:t>A</w:t>
      </w:r>
      <w:r w:rsidR="00236AE9" w:rsidRPr="001803B7">
        <w:rPr>
          <w:sz w:val="26"/>
          <w:szCs w:val="26"/>
        </w:rPr>
        <w:t xml:space="preserve">doptă </w:t>
      </w:r>
      <w:r w:rsidR="00915E4F" w:rsidRPr="001803B7">
        <w:rPr>
          <w:sz w:val="26"/>
          <w:szCs w:val="26"/>
        </w:rPr>
        <w:t>prezent</w:t>
      </w:r>
      <w:r w:rsidR="00236AE9" w:rsidRPr="001803B7">
        <w:rPr>
          <w:sz w:val="26"/>
          <w:szCs w:val="26"/>
        </w:rPr>
        <w:t xml:space="preserve">a </w:t>
      </w:r>
    </w:p>
    <w:p w14:paraId="23048E0A" w14:textId="77777777" w:rsidR="00575348" w:rsidRPr="001803B7" w:rsidRDefault="00575348" w:rsidP="001803B7">
      <w:pPr>
        <w:spacing w:after="0" w:line="240" w:lineRule="auto"/>
        <w:jc w:val="center"/>
        <w:rPr>
          <w:sz w:val="26"/>
          <w:szCs w:val="26"/>
        </w:rPr>
      </w:pPr>
    </w:p>
    <w:p w14:paraId="00C9D6C0" w14:textId="05B76835" w:rsidR="00575348" w:rsidRPr="001803B7" w:rsidRDefault="006226B0" w:rsidP="001803B7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1803B7">
        <w:rPr>
          <w:b/>
          <w:bCs/>
          <w:sz w:val="26"/>
          <w:szCs w:val="26"/>
        </w:rPr>
        <w:t>H O T Ă R Â R E</w:t>
      </w:r>
      <w:r w:rsidR="00190CAC" w:rsidRPr="001803B7">
        <w:rPr>
          <w:b/>
          <w:bCs/>
          <w:sz w:val="26"/>
          <w:szCs w:val="26"/>
        </w:rPr>
        <w:t>:</w:t>
      </w:r>
    </w:p>
    <w:p w14:paraId="5A40314E" w14:textId="77777777" w:rsidR="00E227A3" w:rsidRPr="001803B7" w:rsidRDefault="00E227A3" w:rsidP="001803B7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59176132" w14:textId="75EF391B" w:rsidR="00B959CA" w:rsidRPr="001803B7" w:rsidRDefault="00907FC3" w:rsidP="001803B7">
      <w:pPr>
        <w:spacing w:after="0" w:line="240" w:lineRule="auto"/>
        <w:ind w:firstLine="720"/>
        <w:jc w:val="both"/>
        <w:rPr>
          <w:b/>
          <w:bCs/>
          <w:sz w:val="26"/>
          <w:szCs w:val="26"/>
        </w:rPr>
      </w:pPr>
      <w:r w:rsidRPr="001803B7">
        <w:rPr>
          <w:b/>
          <w:bCs/>
          <w:sz w:val="26"/>
          <w:szCs w:val="26"/>
        </w:rPr>
        <w:t>Art.</w:t>
      </w:r>
      <w:r w:rsidR="001803B7">
        <w:rPr>
          <w:b/>
          <w:bCs/>
          <w:sz w:val="26"/>
          <w:szCs w:val="26"/>
        </w:rPr>
        <w:t xml:space="preserve"> </w:t>
      </w:r>
      <w:r w:rsidRPr="001803B7">
        <w:rPr>
          <w:b/>
          <w:bCs/>
          <w:sz w:val="26"/>
          <w:szCs w:val="26"/>
        </w:rPr>
        <w:t>1</w:t>
      </w:r>
      <w:r w:rsidR="00C44A6A" w:rsidRPr="001803B7">
        <w:rPr>
          <w:b/>
          <w:bCs/>
          <w:sz w:val="26"/>
          <w:szCs w:val="26"/>
        </w:rPr>
        <w:t>.</w:t>
      </w:r>
      <w:r w:rsidRPr="001803B7">
        <w:rPr>
          <w:sz w:val="26"/>
          <w:szCs w:val="26"/>
        </w:rPr>
        <w:t xml:space="preserve"> </w:t>
      </w:r>
      <w:bookmarkStart w:id="1" w:name="_Hlk22800922"/>
      <w:r w:rsidRPr="001803B7">
        <w:rPr>
          <w:sz w:val="26"/>
          <w:szCs w:val="26"/>
        </w:rPr>
        <w:t xml:space="preserve">Se aprobă </w:t>
      </w:r>
      <w:r w:rsidR="00915E4F" w:rsidRPr="001803B7">
        <w:rPr>
          <w:sz w:val="26"/>
          <w:szCs w:val="26"/>
        </w:rPr>
        <w:t xml:space="preserve">actualizarea </w:t>
      </w:r>
      <w:bookmarkEnd w:id="1"/>
      <w:r w:rsidR="00FD6F05" w:rsidRPr="001803B7">
        <w:rPr>
          <w:sz w:val="26"/>
          <w:szCs w:val="26"/>
        </w:rPr>
        <w:t>indicatorilor tehnico-economici la obiectivul de investiții</w:t>
      </w:r>
      <w:r w:rsidR="00AD061C" w:rsidRPr="001803B7">
        <w:rPr>
          <w:sz w:val="26"/>
          <w:szCs w:val="26"/>
        </w:rPr>
        <w:t xml:space="preserve"> </w:t>
      </w:r>
      <w:r w:rsidR="00FD6F05" w:rsidRPr="001803B7">
        <w:rPr>
          <w:sz w:val="26"/>
          <w:szCs w:val="26"/>
        </w:rPr>
        <w:t>“REABILITARE CLĂDIRE SALA STUDIO ÁCS ALAJOS</w:t>
      </w:r>
      <w:r w:rsidR="00AD061C" w:rsidRPr="001803B7">
        <w:rPr>
          <w:sz w:val="26"/>
          <w:szCs w:val="26"/>
        </w:rPr>
        <w:t xml:space="preserve"> </w:t>
      </w:r>
      <w:r w:rsidR="00FD6F05" w:rsidRPr="001803B7">
        <w:rPr>
          <w:sz w:val="26"/>
          <w:szCs w:val="26"/>
        </w:rPr>
        <w:t>ȘI MANSARDARE ȊN VOLUMUL EXISTENT”</w:t>
      </w:r>
      <w:r w:rsidR="00E54AF8" w:rsidRPr="001803B7">
        <w:rPr>
          <w:sz w:val="26"/>
          <w:szCs w:val="26"/>
        </w:rPr>
        <w:t>, conform Anexei nr. 1 care face parte din prezenta hotărâre</w:t>
      </w:r>
      <w:r w:rsidR="00AD061C" w:rsidRPr="001803B7">
        <w:rPr>
          <w:sz w:val="26"/>
          <w:szCs w:val="26"/>
        </w:rPr>
        <w:t>.</w:t>
      </w:r>
    </w:p>
    <w:p w14:paraId="2511B5B9" w14:textId="41CDC4BC" w:rsidR="00EB03CE" w:rsidRPr="001803B7" w:rsidRDefault="00EB03CE" w:rsidP="001803B7">
      <w:pPr>
        <w:spacing w:after="0" w:line="240" w:lineRule="auto"/>
        <w:jc w:val="both"/>
        <w:rPr>
          <w:sz w:val="26"/>
          <w:szCs w:val="26"/>
        </w:rPr>
      </w:pPr>
    </w:p>
    <w:p w14:paraId="6E57CBE3" w14:textId="016D7207" w:rsidR="000A63E6" w:rsidRPr="001803B7" w:rsidRDefault="000A63E6" w:rsidP="001803B7">
      <w:pPr>
        <w:spacing w:after="0" w:line="240" w:lineRule="auto"/>
        <w:ind w:firstLine="720"/>
        <w:jc w:val="both"/>
        <w:rPr>
          <w:sz w:val="26"/>
          <w:szCs w:val="26"/>
        </w:rPr>
      </w:pPr>
      <w:r w:rsidRPr="001803B7">
        <w:rPr>
          <w:b/>
          <w:sz w:val="26"/>
          <w:szCs w:val="26"/>
        </w:rPr>
        <w:lastRenderedPageBreak/>
        <w:t>Art.</w:t>
      </w:r>
      <w:r w:rsidR="001803B7">
        <w:rPr>
          <w:b/>
          <w:sz w:val="26"/>
          <w:szCs w:val="26"/>
        </w:rPr>
        <w:t xml:space="preserve"> </w:t>
      </w:r>
      <w:r w:rsidR="005E1805" w:rsidRPr="001803B7">
        <w:rPr>
          <w:b/>
          <w:sz w:val="26"/>
          <w:szCs w:val="26"/>
        </w:rPr>
        <w:t>2</w:t>
      </w:r>
      <w:r w:rsidRPr="001803B7">
        <w:rPr>
          <w:sz w:val="26"/>
          <w:szCs w:val="26"/>
        </w:rPr>
        <w:t xml:space="preserve"> </w:t>
      </w:r>
      <w:r w:rsidR="001617E1" w:rsidRPr="001803B7">
        <w:rPr>
          <w:sz w:val="26"/>
          <w:szCs w:val="26"/>
        </w:rPr>
        <w:t>Cu ducerea la îndeplinire a prezentei hotărâri se încredințează Primarul Municipiului Satu Mare, Direcția Economică și Serviciul Scriere, Implementare și Monitorizare Proiecte.</w:t>
      </w:r>
    </w:p>
    <w:p w14:paraId="1286EB86" w14:textId="5EBC394D" w:rsidR="000A63E6" w:rsidRPr="001803B7" w:rsidRDefault="000A63E6" w:rsidP="001803B7">
      <w:pPr>
        <w:spacing w:after="0" w:line="240" w:lineRule="auto"/>
        <w:ind w:firstLine="720"/>
        <w:jc w:val="both"/>
        <w:rPr>
          <w:sz w:val="26"/>
          <w:szCs w:val="26"/>
        </w:rPr>
      </w:pPr>
      <w:r w:rsidRPr="001803B7">
        <w:rPr>
          <w:b/>
          <w:sz w:val="26"/>
          <w:szCs w:val="26"/>
        </w:rPr>
        <w:t>Art.</w:t>
      </w:r>
      <w:r w:rsidR="001803B7">
        <w:rPr>
          <w:b/>
          <w:sz w:val="26"/>
          <w:szCs w:val="26"/>
        </w:rPr>
        <w:t xml:space="preserve"> </w:t>
      </w:r>
      <w:r w:rsidR="00B5297A" w:rsidRPr="001803B7">
        <w:rPr>
          <w:b/>
          <w:bCs/>
          <w:sz w:val="26"/>
          <w:szCs w:val="26"/>
        </w:rPr>
        <w:t>3</w:t>
      </w:r>
      <w:r w:rsidRPr="001803B7">
        <w:rPr>
          <w:sz w:val="26"/>
          <w:szCs w:val="26"/>
        </w:rPr>
        <w:t xml:space="preserve"> </w:t>
      </w:r>
      <w:r w:rsidR="00762AB5" w:rsidRPr="001803B7">
        <w:rPr>
          <w:sz w:val="26"/>
          <w:szCs w:val="26"/>
        </w:rPr>
        <w:t>Prezenta hotărâre se comunică, prin intermediul Secretarului General al Municipiului Satu Mare, în termenul prevăzut de lege, Primarului Municipiului Satu Mare, Instituției Prefectului - Județul Satu Mare, Serviciului Scriere, Implementare și Monitorizare Proiecte și Direcției Economice.</w:t>
      </w:r>
    </w:p>
    <w:p w14:paraId="6C62855E" w14:textId="1D0DDBFF" w:rsidR="00B92AAC" w:rsidRPr="001803B7" w:rsidRDefault="00B92AAC" w:rsidP="001803B7">
      <w:pPr>
        <w:spacing w:after="0" w:line="240" w:lineRule="auto"/>
        <w:jc w:val="both"/>
        <w:rPr>
          <w:sz w:val="26"/>
          <w:szCs w:val="26"/>
        </w:rPr>
      </w:pPr>
    </w:p>
    <w:p w14:paraId="37BD8E8B" w14:textId="7E123A37" w:rsidR="00CF6CF6" w:rsidRPr="001803B7" w:rsidRDefault="00CF6CF6" w:rsidP="001803B7">
      <w:pPr>
        <w:spacing w:after="0" w:line="240" w:lineRule="auto"/>
        <w:jc w:val="both"/>
        <w:rPr>
          <w:sz w:val="26"/>
          <w:szCs w:val="26"/>
        </w:rPr>
      </w:pPr>
    </w:p>
    <w:p w14:paraId="1C505A60" w14:textId="77777777" w:rsidR="00CF6CF6" w:rsidRPr="001803B7" w:rsidRDefault="00CF6CF6" w:rsidP="001803B7">
      <w:pPr>
        <w:spacing w:after="0" w:line="240" w:lineRule="auto"/>
        <w:jc w:val="both"/>
        <w:rPr>
          <w:sz w:val="26"/>
          <w:szCs w:val="26"/>
        </w:rPr>
      </w:pPr>
    </w:p>
    <w:p w14:paraId="02AFEDD7" w14:textId="77777777" w:rsidR="00762AB5" w:rsidRPr="001803B7" w:rsidRDefault="00762AB5" w:rsidP="001803B7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1803B7">
        <w:rPr>
          <w:b/>
          <w:bCs/>
          <w:sz w:val="26"/>
          <w:szCs w:val="26"/>
        </w:rPr>
        <w:t>INIŢIATOR PROIECT</w:t>
      </w:r>
    </w:p>
    <w:p w14:paraId="324401CF" w14:textId="77777777" w:rsidR="00762AB5" w:rsidRPr="001803B7" w:rsidRDefault="00762AB5" w:rsidP="001803B7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1803B7">
        <w:rPr>
          <w:b/>
          <w:bCs/>
          <w:sz w:val="26"/>
          <w:szCs w:val="26"/>
        </w:rPr>
        <w:t>PRIMAR,</w:t>
      </w:r>
    </w:p>
    <w:p w14:paraId="76063E96" w14:textId="77777777" w:rsidR="00762AB5" w:rsidRPr="001803B7" w:rsidRDefault="00762AB5" w:rsidP="001803B7">
      <w:pPr>
        <w:spacing w:after="0" w:line="240" w:lineRule="auto"/>
        <w:jc w:val="center"/>
        <w:rPr>
          <w:sz w:val="26"/>
          <w:szCs w:val="26"/>
        </w:rPr>
      </w:pPr>
      <w:r w:rsidRPr="001803B7">
        <w:rPr>
          <w:sz w:val="26"/>
          <w:szCs w:val="26"/>
        </w:rPr>
        <w:t>Kereskényi Gábor</w:t>
      </w:r>
    </w:p>
    <w:p w14:paraId="689BEFE9" w14:textId="77777777" w:rsidR="00762AB5" w:rsidRPr="001803B7" w:rsidRDefault="00762AB5" w:rsidP="001803B7">
      <w:pPr>
        <w:spacing w:after="0" w:line="240" w:lineRule="auto"/>
        <w:rPr>
          <w:sz w:val="26"/>
          <w:szCs w:val="26"/>
        </w:rPr>
      </w:pPr>
    </w:p>
    <w:p w14:paraId="414F9B61" w14:textId="6E57D9EF" w:rsidR="00762AB5" w:rsidRPr="001803B7" w:rsidRDefault="00762AB5" w:rsidP="001803B7">
      <w:pPr>
        <w:spacing w:after="0" w:line="240" w:lineRule="auto"/>
        <w:rPr>
          <w:sz w:val="26"/>
          <w:szCs w:val="26"/>
        </w:rPr>
      </w:pPr>
    </w:p>
    <w:p w14:paraId="3B509B63" w14:textId="756EA8F5" w:rsidR="00762AB5" w:rsidRDefault="00762AB5" w:rsidP="001803B7">
      <w:pPr>
        <w:spacing w:after="0" w:line="240" w:lineRule="auto"/>
        <w:rPr>
          <w:sz w:val="26"/>
          <w:szCs w:val="26"/>
        </w:rPr>
      </w:pPr>
    </w:p>
    <w:p w14:paraId="3154AB6D" w14:textId="18414825" w:rsidR="001803B7" w:rsidRDefault="001803B7" w:rsidP="001803B7">
      <w:pPr>
        <w:spacing w:after="0" w:line="240" w:lineRule="auto"/>
        <w:rPr>
          <w:sz w:val="26"/>
          <w:szCs w:val="26"/>
        </w:rPr>
      </w:pPr>
    </w:p>
    <w:p w14:paraId="1B797B3A" w14:textId="77777777" w:rsidR="001803B7" w:rsidRPr="001803B7" w:rsidRDefault="001803B7" w:rsidP="001803B7">
      <w:pPr>
        <w:spacing w:after="0" w:line="240" w:lineRule="auto"/>
        <w:rPr>
          <w:sz w:val="26"/>
          <w:szCs w:val="26"/>
        </w:rPr>
      </w:pPr>
    </w:p>
    <w:p w14:paraId="2608BAFF" w14:textId="34E4FB10" w:rsidR="00762AB5" w:rsidRPr="001803B7" w:rsidRDefault="00762AB5" w:rsidP="001803B7">
      <w:pPr>
        <w:spacing w:after="0" w:line="240" w:lineRule="auto"/>
        <w:ind w:left="5760" w:firstLine="720"/>
        <w:rPr>
          <w:b/>
          <w:bCs/>
          <w:sz w:val="26"/>
          <w:szCs w:val="26"/>
          <w:lang w:val="it-IT"/>
        </w:rPr>
      </w:pPr>
      <w:r w:rsidRPr="001803B7">
        <w:rPr>
          <w:b/>
          <w:bCs/>
          <w:sz w:val="26"/>
          <w:szCs w:val="26"/>
          <w:lang w:val="it-IT"/>
        </w:rPr>
        <w:t xml:space="preserve">       </w:t>
      </w:r>
      <w:r w:rsidR="00AE3476" w:rsidRPr="001803B7">
        <w:rPr>
          <w:b/>
          <w:bCs/>
          <w:sz w:val="26"/>
          <w:szCs w:val="26"/>
          <w:lang w:val="it-IT"/>
        </w:rPr>
        <w:t xml:space="preserve">     </w:t>
      </w:r>
      <w:r w:rsidRPr="001803B7">
        <w:rPr>
          <w:b/>
          <w:bCs/>
          <w:sz w:val="26"/>
          <w:szCs w:val="26"/>
          <w:lang w:val="it-IT"/>
        </w:rPr>
        <w:t>AVIZAT</w:t>
      </w:r>
    </w:p>
    <w:p w14:paraId="37FA8B8C" w14:textId="77777777" w:rsidR="00762AB5" w:rsidRPr="001803B7" w:rsidRDefault="00762AB5" w:rsidP="001803B7">
      <w:pPr>
        <w:spacing w:after="0" w:line="240" w:lineRule="auto"/>
        <w:ind w:left="5760"/>
        <w:jc w:val="center"/>
        <w:rPr>
          <w:b/>
          <w:bCs/>
          <w:sz w:val="26"/>
          <w:szCs w:val="26"/>
          <w:lang w:val="it-IT"/>
        </w:rPr>
      </w:pPr>
      <w:r w:rsidRPr="001803B7">
        <w:rPr>
          <w:b/>
          <w:bCs/>
          <w:sz w:val="26"/>
          <w:szCs w:val="26"/>
          <w:lang w:val="it-IT"/>
        </w:rPr>
        <w:t xml:space="preserve">SECRETAR GENERAL,            </w:t>
      </w:r>
      <w:r w:rsidRPr="001803B7">
        <w:rPr>
          <w:sz w:val="26"/>
          <w:szCs w:val="26"/>
          <w:lang w:val="it-IT"/>
        </w:rPr>
        <w:t>Mihaela Maria Racolța</w:t>
      </w:r>
    </w:p>
    <w:p w14:paraId="207874B9" w14:textId="77777777" w:rsidR="00CF6CF6" w:rsidRPr="001803B7" w:rsidRDefault="00CF6CF6" w:rsidP="001803B7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4822A8CF" w14:textId="51A7DB3B" w:rsidR="00CF6CF6" w:rsidRPr="001803B7" w:rsidRDefault="00CF6CF6" w:rsidP="001803B7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2F9255C7" w14:textId="42493F2F" w:rsidR="00CF6CF6" w:rsidRPr="001803B7" w:rsidRDefault="00CF6CF6" w:rsidP="001803B7">
      <w:pPr>
        <w:spacing w:after="0" w:line="240" w:lineRule="auto"/>
        <w:ind w:right="-852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0F09BCC1" w14:textId="039AE0F4" w:rsidR="00D0511B" w:rsidRPr="001803B7" w:rsidRDefault="00D0511B" w:rsidP="001803B7">
      <w:pPr>
        <w:spacing w:after="0" w:line="240" w:lineRule="auto"/>
        <w:ind w:right="-852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67B4A3E4" w14:textId="180044F6" w:rsidR="00D0511B" w:rsidRPr="001803B7" w:rsidRDefault="00D0511B" w:rsidP="001803B7">
      <w:pPr>
        <w:spacing w:after="0" w:line="240" w:lineRule="auto"/>
        <w:ind w:right="-852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5D6250C1" w14:textId="1E7913FF" w:rsidR="00D0511B" w:rsidRDefault="00D0511B" w:rsidP="001803B7">
      <w:pPr>
        <w:spacing w:after="0" w:line="240" w:lineRule="auto"/>
        <w:ind w:right="-852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2600F2C2" w14:textId="77777777" w:rsidR="001803B7" w:rsidRPr="001803B7" w:rsidRDefault="001803B7" w:rsidP="001803B7">
      <w:pPr>
        <w:spacing w:after="0" w:line="240" w:lineRule="auto"/>
        <w:ind w:right="-852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5A5B16CA" w14:textId="7386199F" w:rsidR="00D0511B" w:rsidRPr="001803B7" w:rsidRDefault="00D0511B" w:rsidP="001803B7">
      <w:pPr>
        <w:spacing w:after="0" w:line="240" w:lineRule="auto"/>
        <w:ind w:right="-852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4B07B907" w14:textId="77777777" w:rsidR="00D0511B" w:rsidRPr="001803B7" w:rsidRDefault="00D0511B" w:rsidP="001803B7">
      <w:pPr>
        <w:pStyle w:val="Footer"/>
        <w:rPr>
          <w:sz w:val="26"/>
          <w:szCs w:val="26"/>
        </w:rPr>
      </w:pPr>
      <w:r w:rsidRPr="001803B7">
        <w:rPr>
          <w:sz w:val="26"/>
          <w:szCs w:val="26"/>
        </w:rPr>
        <w:t>Întocmit,</w:t>
      </w:r>
    </w:p>
    <w:p w14:paraId="7A91EB95" w14:textId="7E37CDFF" w:rsidR="00D0511B" w:rsidRPr="001803B7" w:rsidRDefault="00513B5B" w:rsidP="001803B7">
      <w:pPr>
        <w:spacing w:after="0" w:line="240" w:lineRule="auto"/>
        <w:ind w:right="-852"/>
        <w:jc w:val="both"/>
        <w:rPr>
          <w:rFonts w:eastAsia="Times New Roman"/>
          <w:b/>
          <w:bCs/>
          <w:sz w:val="26"/>
          <w:szCs w:val="26"/>
          <w:lang w:eastAsia="ro-RO"/>
        </w:rPr>
      </w:pPr>
      <w:r w:rsidRPr="001803B7">
        <w:rPr>
          <w:sz w:val="26"/>
          <w:szCs w:val="26"/>
        </w:rPr>
        <w:t>Ing. Ovidiu Giurgiu</w:t>
      </w:r>
      <w:r w:rsidR="00D0511B" w:rsidRPr="001803B7">
        <w:rPr>
          <w:sz w:val="26"/>
          <w:szCs w:val="26"/>
        </w:rPr>
        <w:t xml:space="preserve"> 2 ex.</w:t>
      </w:r>
    </w:p>
    <w:p w14:paraId="1C476875" w14:textId="7A7F1728" w:rsidR="00CF6CF6" w:rsidRPr="001803B7" w:rsidRDefault="00CF6CF6" w:rsidP="001803B7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78A864BF" w14:textId="6F2DE01B" w:rsidR="00CF6CF6" w:rsidRPr="001803B7" w:rsidRDefault="00CF6CF6" w:rsidP="001803B7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53D5F06D" w14:textId="2636309F" w:rsidR="00D0511B" w:rsidRPr="00991537" w:rsidRDefault="00F83ADA" w:rsidP="001803B7">
      <w:pPr>
        <w:spacing w:after="0" w:line="240" w:lineRule="auto"/>
        <w:rPr>
          <w:b/>
          <w:bCs/>
          <w:kern w:val="20"/>
          <w:sz w:val="28"/>
          <w:szCs w:val="28"/>
        </w:rPr>
      </w:pPr>
      <w:r w:rsidRPr="001803B7">
        <w:rPr>
          <w:b/>
          <w:bCs/>
          <w:kern w:val="20"/>
          <w:sz w:val="26"/>
          <w:szCs w:val="26"/>
        </w:rPr>
        <w:br w:type="page"/>
      </w:r>
      <w:r w:rsidR="00D0511B" w:rsidRPr="00991537">
        <w:rPr>
          <w:b/>
          <w:bCs/>
          <w:kern w:val="20"/>
          <w:sz w:val="28"/>
          <w:szCs w:val="28"/>
        </w:rPr>
        <w:lastRenderedPageBreak/>
        <w:t>ANEXA nr. 1</w:t>
      </w:r>
      <w:r w:rsidR="00AD061C" w:rsidRPr="00991537">
        <w:rPr>
          <w:b/>
          <w:bCs/>
          <w:kern w:val="20"/>
          <w:sz w:val="28"/>
          <w:szCs w:val="28"/>
        </w:rPr>
        <w:t xml:space="preserve"> </w:t>
      </w:r>
      <w:r w:rsidR="00D0511B" w:rsidRPr="00991537">
        <w:rPr>
          <w:b/>
          <w:bCs/>
          <w:kern w:val="20"/>
          <w:sz w:val="28"/>
          <w:szCs w:val="28"/>
        </w:rPr>
        <w:t>la H</w:t>
      </w:r>
      <w:r w:rsidR="008E1C83" w:rsidRPr="00991537">
        <w:rPr>
          <w:b/>
          <w:bCs/>
          <w:kern w:val="20"/>
          <w:sz w:val="28"/>
          <w:szCs w:val="28"/>
        </w:rPr>
        <w:t>CL</w:t>
      </w:r>
      <w:r w:rsidR="00D0511B" w:rsidRPr="00991537">
        <w:rPr>
          <w:b/>
          <w:bCs/>
          <w:kern w:val="20"/>
          <w:sz w:val="28"/>
          <w:szCs w:val="28"/>
        </w:rPr>
        <w:t xml:space="preserve"> Satu Mare</w:t>
      </w:r>
      <w:r w:rsidR="008E1C83" w:rsidRPr="00991537">
        <w:rPr>
          <w:b/>
          <w:bCs/>
          <w:kern w:val="20"/>
          <w:sz w:val="28"/>
          <w:szCs w:val="28"/>
        </w:rPr>
        <w:t xml:space="preserve"> n</w:t>
      </w:r>
      <w:r w:rsidR="00D0511B" w:rsidRPr="00991537">
        <w:rPr>
          <w:b/>
          <w:bCs/>
          <w:kern w:val="20"/>
          <w:sz w:val="28"/>
          <w:szCs w:val="28"/>
        </w:rPr>
        <w:t xml:space="preserve">r. </w:t>
      </w:r>
      <w:r w:rsidR="007711A6" w:rsidRPr="00991537">
        <w:rPr>
          <w:b/>
          <w:bCs/>
          <w:kern w:val="20"/>
          <w:sz w:val="28"/>
          <w:szCs w:val="28"/>
        </w:rPr>
        <w:t>.........</w:t>
      </w:r>
      <w:r w:rsidR="00D0511B" w:rsidRPr="00991537">
        <w:rPr>
          <w:b/>
          <w:bCs/>
          <w:kern w:val="20"/>
          <w:sz w:val="28"/>
          <w:szCs w:val="28"/>
        </w:rPr>
        <w:t>/</w:t>
      </w:r>
      <w:r w:rsidR="007711A6" w:rsidRPr="00991537">
        <w:rPr>
          <w:b/>
          <w:bCs/>
          <w:kern w:val="20"/>
          <w:sz w:val="28"/>
          <w:szCs w:val="28"/>
        </w:rPr>
        <w:t>....</w:t>
      </w:r>
      <w:r w:rsidR="00D0511B" w:rsidRPr="00991537">
        <w:rPr>
          <w:b/>
          <w:bCs/>
          <w:kern w:val="20"/>
          <w:sz w:val="28"/>
          <w:szCs w:val="28"/>
        </w:rPr>
        <w:t>.</w:t>
      </w:r>
      <w:r w:rsidR="007711A6" w:rsidRPr="00991537">
        <w:rPr>
          <w:b/>
          <w:bCs/>
          <w:kern w:val="20"/>
          <w:sz w:val="28"/>
          <w:szCs w:val="28"/>
        </w:rPr>
        <w:t>06</w:t>
      </w:r>
      <w:r w:rsidR="00D0511B" w:rsidRPr="00991537">
        <w:rPr>
          <w:b/>
          <w:bCs/>
          <w:kern w:val="20"/>
          <w:sz w:val="28"/>
          <w:szCs w:val="28"/>
        </w:rPr>
        <w:t>.</w:t>
      </w:r>
      <w:r w:rsidR="007711A6" w:rsidRPr="00991537">
        <w:rPr>
          <w:b/>
          <w:bCs/>
          <w:kern w:val="20"/>
          <w:sz w:val="28"/>
          <w:szCs w:val="28"/>
        </w:rPr>
        <w:t>2022</w:t>
      </w:r>
    </w:p>
    <w:p w14:paraId="51755ED6" w14:textId="7D28F9C3" w:rsidR="00D0511B" w:rsidRDefault="00D0511B" w:rsidP="001803B7">
      <w:pPr>
        <w:spacing w:after="0" w:line="240" w:lineRule="auto"/>
        <w:jc w:val="center"/>
        <w:rPr>
          <w:kern w:val="20"/>
          <w:sz w:val="28"/>
          <w:szCs w:val="28"/>
        </w:rPr>
      </w:pPr>
    </w:p>
    <w:p w14:paraId="2802AB59" w14:textId="77777777" w:rsidR="00991537" w:rsidRPr="00991537" w:rsidRDefault="00991537" w:rsidP="001803B7">
      <w:pPr>
        <w:spacing w:after="0" w:line="240" w:lineRule="auto"/>
        <w:jc w:val="center"/>
        <w:rPr>
          <w:kern w:val="20"/>
          <w:sz w:val="28"/>
          <w:szCs w:val="28"/>
        </w:rPr>
      </w:pPr>
    </w:p>
    <w:p w14:paraId="1EC41E65" w14:textId="3330DEEA" w:rsidR="00D0511B" w:rsidRPr="00991537" w:rsidRDefault="00D0511B" w:rsidP="001803B7">
      <w:pPr>
        <w:spacing w:after="0" w:line="240" w:lineRule="auto"/>
        <w:jc w:val="center"/>
        <w:rPr>
          <w:kern w:val="20"/>
          <w:sz w:val="28"/>
          <w:szCs w:val="28"/>
        </w:rPr>
      </w:pPr>
      <w:r w:rsidRPr="00991537">
        <w:rPr>
          <w:kern w:val="20"/>
          <w:sz w:val="28"/>
          <w:szCs w:val="28"/>
        </w:rPr>
        <w:t xml:space="preserve">Caracteristicile principale şi indicatorii tehnico-economici </w:t>
      </w:r>
      <w:r w:rsidR="00055700" w:rsidRPr="00991537">
        <w:rPr>
          <w:kern w:val="20"/>
          <w:sz w:val="28"/>
          <w:szCs w:val="28"/>
        </w:rPr>
        <w:t>la</w:t>
      </w:r>
    </w:p>
    <w:p w14:paraId="6EF5172A" w14:textId="1499B598" w:rsidR="00D0511B" w:rsidRPr="00991537" w:rsidRDefault="00D0511B" w:rsidP="001803B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91537">
        <w:rPr>
          <w:kern w:val="20"/>
          <w:sz w:val="28"/>
          <w:szCs w:val="28"/>
        </w:rPr>
        <w:t>obiectivul de investiţi</w:t>
      </w:r>
      <w:r w:rsidR="00055700" w:rsidRPr="00991537">
        <w:rPr>
          <w:kern w:val="20"/>
          <w:sz w:val="28"/>
          <w:szCs w:val="28"/>
        </w:rPr>
        <w:t>i</w:t>
      </w:r>
      <w:r w:rsidRPr="00991537">
        <w:rPr>
          <w:kern w:val="20"/>
          <w:sz w:val="28"/>
          <w:szCs w:val="28"/>
        </w:rPr>
        <w:t>:</w:t>
      </w:r>
      <w:r w:rsidR="008E1C83" w:rsidRPr="00991537">
        <w:rPr>
          <w:kern w:val="20"/>
          <w:sz w:val="28"/>
          <w:szCs w:val="28"/>
        </w:rPr>
        <w:t xml:space="preserve"> </w:t>
      </w:r>
      <w:r w:rsidRPr="00991537">
        <w:rPr>
          <w:b/>
          <w:bCs/>
          <w:sz w:val="28"/>
          <w:szCs w:val="28"/>
        </w:rPr>
        <w:t>“REABILITARE CL</w:t>
      </w:r>
      <w:r w:rsidRPr="00991537">
        <w:rPr>
          <w:rFonts w:cstheme="minorHAnsi"/>
          <w:b/>
          <w:bCs/>
          <w:sz w:val="28"/>
          <w:szCs w:val="28"/>
        </w:rPr>
        <w:t>Ă</w:t>
      </w:r>
      <w:r w:rsidRPr="00991537">
        <w:rPr>
          <w:b/>
          <w:bCs/>
          <w:sz w:val="28"/>
          <w:szCs w:val="28"/>
        </w:rPr>
        <w:t xml:space="preserve">DIRE SALA STUDIO </w:t>
      </w:r>
      <w:r w:rsidRPr="00991537">
        <w:rPr>
          <w:rFonts w:cstheme="minorHAnsi"/>
          <w:b/>
          <w:bCs/>
          <w:sz w:val="28"/>
          <w:szCs w:val="28"/>
        </w:rPr>
        <w:t>Á</w:t>
      </w:r>
      <w:r w:rsidRPr="00991537">
        <w:rPr>
          <w:b/>
          <w:bCs/>
          <w:sz w:val="28"/>
          <w:szCs w:val="28"/>
        </w:rPr>
        <w:t xml:space="preserve">CS ALAJOS </w:t>
      </w:r>
    </w:p>
    <w:p w14:paraId="4B868E2F" w14:textId="77777777" w:rsidR="00D0511B" w:rsidRPr="00991537" w:rsidRDefault="00D0511B" w:rsidP="001803B7">
      <w:pPr>
        <w:spacing w:after="0" w:line="240" w:lineRule="auto"/>
        <w:jc w:val="center"/>
        <w:rPr>
          <w:rFonts w:ascii="Montserrat" w:hAnsi="Montserrat" w:cs="Arial"/>
          <w:sz w:val="28"/>
          <w:szCs w:val="28"/>
          <w:lang w:val="fr-FR"/>
        </w:rPr>
      </w:pPr>
      <w:r w:rsidRPr="00991537">
        <w:rPr>
          <w:rFonts w:cstheme="minorHAnsi"/>
          <w:b/>
          <w:bCs/>
          <w:sz w:val="28"/>
          <w:szCs w:val="28"/>
        </w:rPr>
        <w:t>Ș</w:t>
      </w:r>
      <w:r w:rsidRPr="00991537">
        <w:rPr>
          <w:b/>
          <w:bCs/>
          <w:sz w:val="28"/>
          <w:szCs w:val="28"/>
        </w:rPr>
        <w:t xml:space="preserve">I MANSARDARE </w:t>
      </w:r>
      <w:r w:rsidRPr="00991537">
        <w:rPr>
          <w:rFonts w:cstheme="minorHAnsi"/>
          <w:b/>
          <w:bCs/>
          <w:sz w:val="28"/>
          <w:szCs w:val="28"/>
        </w:rPr>
        <w:t>Ȋ</w:t>
      </w:r>
      <w:r w:rsidRPr="00991537">
        <w:rPr>
          <w:b/>
          <w:bCs/>
          <w:sz w:val="28"/>
          <w:szCs w:val="28"/>
        </w:rPr>
        <w:t>N VOLUMUL EXISTENT”</w:t>
      </w:r>
    </w:p>
    <w:p w14:paraId="7ECD9418" w14:textId="09743267" w:rsidR="00D0511B" w:rsidRDefault="00D0511B" w:rsidP="001803B7">
      <w:pPr>
        <w:spacing w:after="0" w:line="240" w:lineRule="auto"/>
        <w:jc w:val="center"/>
        <w:rPr>
          <w:b/>
          <w:sz w:val="28"/>
          <w:szCs w:val="28"/>
        </w:rPr>
      </w:pPr>
      <w:r w:rsidRPr="00991537">
        <w:rPr>
          <w:b/>
          <w:sz w:val="28"/>
          <w:szCs w:val="28"/>
        </w:rPr>
        <w:t xml:space="preserve"> </w:t>
      </w:r>
    </w:p>
    <w:p w14:paraId="49BE4E51" w14:textId="77777777" w:rsidR="00991537" w:rsidRPr="00991537" w:rsidRDefault="00991537" w:rsidP="001803B7">
      <w:pPr>
        <w:spacing w:after="0" w:line="240" w:lineRule="auto"/>
        <w:jc w:val="center"/>
        <w:rPr>
          <w:kern w:val="20"/>
          <w:sz w:val="28"/>
          <w:szCs w:val="28"/>
        </w:rPr>
      </w:pPr>
    </w:p>
    <w:p w14:paraId="2FB76BC2" w14:textId="6D968BE9" w:rsidR="00D0511B" w:rsidRPr="00991537" w:rsidRDefault="00D0511B" w:rsidP="001803B7">
      <w:pPr>
        <w:spacing w:after="0" w:line="240" w:lineRule="auto"/>
        <w:jc w:val="both"/>
        <w:rPr>
          <w:sz w:val="28"/>
          <w:szCs w:val="28"/>
        </w:rPr>
      </w:pPr>
      <w:r w:rsidRPr="00991537">
        <w:rPr>
          <w:b/>
          <w:bCs/>
          <w:kern w:val="20"/>
          <w:sz w:val="28"/>
          <w:szCs w:val="28"/>
        </w:rPr>
        <w:t>Denumirea obiectivului de investiţi</w:t>
      </w:r>
      <w:r w:rsidR="00055700" w:rsidRPr="00991537">
        <w:rPr>
          <w:b/>
          <w:bCs/>
          <w:kern w:val="20"/>
          <w:sz w:val="28"/>
          <w:szCs w:val="28"/>
        </w:rPr>
        <w:t>i</w:t>
      </w:r>
      <w:r w:rsidRPr="00991537">
        <w:rPr>
          <w:kern w:val="20"/>
          <w:sz w:val="28"/>
          <w:szCs w:val="28"/>
        </w:rPr>
        <w:t xml:space="preserve">: </w:t>
      </w:r>
      <w:r w:rsidRPr="00991537">
        <w:rPr>
          <w:sz w:val="28"/>
          <w:szCs w:val="28"/>
        </w:rPr>
        <w:t>REABILITARE CL</w:t>
      </w:r>
      <w:r w:rsidRPr="00991537">
        <w:rPr>
          <w:rFonts w:cstheme="minorHAnsi"/>
          <w:sz w:val="28"/>
          <w:szCs w:val="28"/>
        </w:rPr>
        <w:t>Ă</w:t>
      </w:r>
      <w:r w:rsidRPr="00991537">
        <w:rPr>
          <w:sz w:val="28"/>
          <w:szCs w:val="28"/>
        </w:rPr>
        <w:t xml:space="preserve">DIRE SALA STUDIO </w:t>
      </w:r>
      <w:r w:rsidRPr="00991537">
        <w:rPr>
          <w:rFonts w:cstheme="minorHAnsi"/>
          <w:sz w:val="28"/>
          <w:szCs w:val="28"/>
        </w:rPr>
        <w:t>Á</w:t>
      </w:r>
      <w:r w:rsidRPr="00991537">
        <w:rPr>
          <w:sz w:val="28"/>
          <w:szCs w:val="28"/>
        </w:rPr>
        <w:t xml:space="preserve">CS ALAJOS  </w:t>
      </w:r>
      <w:r w:rsidRPr="00991537">
        <w:rPr>
          <w:rFonts w:cstheme="minorHAnsi"/>
          <w:sz w:val="28"/>
          <w:szCs w:val="28"/>
        </w:rPr>
        <w:t>Ș</w:t>
      </w:r>
      <w:r w:rsidRPr="00991537">
        <w:rPr>
          <w:sz w:val="28"/>
          <w:szCs w:val="28"/>
        </w:rPr>
        <w:t xml:space="preserve">I MANSARDARE </w:t>
      </w:r>
      <w:r w:rsidRPr="00991537">
        <w:rPr>
          <w:rFonts w:cstheme="minorHAnsi"/>
          <w:sz w:val="28"/>
          <w:szCs w:val="28"/>
        </w:rPr>
        <w:t>Ȋ</w:t>
      </w:r>
      <w:r w:rsidRPr="00991537">
        <w:rPr>
          <w:sz w:val="28"/>
          <w:szCs w:val="28"/>
        </w:rPr>
        <w:t>N VOLUMUL EXISTENT</w:t>
      </w:r>
    </w:p>
    <w:p w14:paraId="66F38464" w14:textId="7981408A" w:rsidR="00D0511B" w:rsidRPr="00991537" w:rsidRDefault="00D0511B" w:rsidP="001803B7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991537">
        <w:rPr>
          <w:b/>
          <w:bCs/>
          <w:kern w:val="20"/>
          <w:sz w:val="28"/>
          <w:szCs w:val="28"/>
          <w:lang w:val="en-US"/>
        </w:rPr>
        <w:t>Amplasamentul</w:t>
      </w:r>
      <w:proofErr w:type="spellEnd"/>
      <w:r w:rsidRPr="00991537">
        <w:rPr>
          <w:b/>
          <w:bCs/>
          <w:kern w:val="20"/>
          <w:sz w:val="28"/>
          <w:szCs w:val="28"/>
          <w:lang w:val="en-US"/>
        </w:rPr>
        <w:t xml:space="preserve"> </w:t>
      </w:r>
      <w:proofErr w:type="spellStart"/>
      <w:r w:rsidRPr="00991537">
        <w:rPr>
          <w:b/>
          <w:bCs/>
          <w:kern w:val="20"/>
          <w:sz w:val="28"/>
          <w:szCs w:val="28"/>
          <w:lang w:val="en-US"/>
        </w:rPr>
        <w:t>obiectivului</w:t>
      </w:r>
      <w:proofErr w:type="spellEnd"/>
      <w:r w:rsidRPr="00991537">
        <w:rPr>
          <w:kern w:val="20"/>
          <w:sz w:val="28"/>
          <w:szCs w:val="28"/>
          <w:lang w:val="en-US"/>
        </w:rPr>
        <w:t>:</w:t>
      </w:r>
      <w:r w:rsidRPr="00991537">
        <w:rPr>
          <w:rFonts w:ascii="Cambria" w:hAnsi="Cambria"/>
          <w:sz w:val="28"/>
          <w:szCs w:val="28"/>
        </w:rPr>
        <w:t xml:space="preserve"> </w:t>
      </w:r>
      <w:r w:rsidRPr="00991537">
        <w:rPr>
          <w:sz w:val="28"/>
          <w:szCs w:val="28"/>
        </w:rPr>
        <w:t>str. Horea nr. 5, municipiul Satu Mare</w:t>
      </w:r>
    </w:p>
    <w:p w14:paraId="329D02A2" w14:textId="77777777" w:rsidR="00D0511B" w:rsidRPr="00991537" w:rsidRDefault="00D0511B" w:rsidP="001803B7">
      <w:pPr>
        <w:spacing w:after="0" w:line="240" w:lineRule="auto"/>
        <w:ind w:right="74"/>
        <w:jc w:val="both"/>
        <w:rPr>
          <w:sz w:val="28"/>
          <w:szCs w:val="28"/>
        </w:rPr>
      </w:pPr>
      <w:r w:rsidRPr="00991537">
        <w:rPr>
          <w:b/>
          <w:bCs/>
          <w:sz w:val="28"/>
          <w:szCs w:val="28"/>
        </w:rPr>
        <w:t>Elaboratorul Documentaţiei Tehnice de Avizare a Lucrărilor de Intervenţii</w:t>
      </w:r>
      <w:r w:rsidRPr="00991537">
        <w:rPr>
          <w:sz w:val="28"/>
          <w:szCs w:val="28"/>
        </w:rPr>
        <w:t xml:space="preserve">: </w:t>
      </w:r>
      <w:r w:rsidRPr="00991537">
        <w:rPr>
          <w:rFonts w:ascii="Cambria" w:hAnsi="Cambria"/>
          <w:sz w:val="28"/>
          <w:szCs w:val="28"/>
        </w:rPr>
        <w:t xml:space="preserve">AD PAVI DINAMIC SRL </w:t>
      </w:r>
    </w:p>
    <w:p w14:paraId="4C7AE255" w14:textId="77777777" w:rsidR="00D0511B" w:rsidRPr="00991537" w:rsidRDefault="00D0511B" w:rsidP="001803B7">
      <w:pPr>
        <w:spacing w:after="0" w:line="240" w:lineRule="auto"/>
        <w:jc w:val="both"/>
        <w:rPr>
          <w:b/>
          <w:kern w:val="20"/>
          <w:sz w:val="28"/>
          <w:szCs w:val="28"/>
          <w:lang w:val="en-US"/>
        </w:rPr>
      </w:pPr>
    </w:p>
    <w:p w14:paraId="2149BCC9" w14:textId="77777777" w:rsidR="00D0511B" w:rsidRPr="00991537" w:rsidRDefault="00D0511B" w:rsidP="001803B7">
      <w:pPr>
        <w:widowControl w:val="0"/>
        <w:suppressLineNumbers/>
        <w:spacing w:after="0" w:line="240" w:lineRule="auto"/>
        <w:rPr>
          <w:b/>
          <w:kern w:val="20"/>
          <w:sz w:val="28"/>
          <w:szCs w:val="28"/>
        </w:rPr>
      </w:pPr>
      <w:r w:rsidRPr="00991537">
        <w:rPr>
          <w:b/>
          <w:kern w:val="20"/>
          <w:sz w:val="28"/>
          <w:szCs w:val="28"/>
        </w:rPr>
        <w:t>INDICATORI  TEHNICO – ECONOMICI:</w:t>
      </w:r>
    </w:p>
    <w:p w14:paraId="24DC1FB2" w14:textId="77777777" w:rsidR="00D0511B" w:rsidRPr="00991537" w:rsidRDefault="00D0511B" w:rsidP="001803B7">
      <w:pPr>
        <w:widowControl w:val="0"/>
        <w:suppressLineNumbers/>
        <w:spacing w:after="0" w:line="240" w:lineRule="auto"/>
        <w:rPr>
          <w:b/>
          <w:kern w:val="20"/>
          <w:sz w:val="28"/>
          <w:szCs w:val="28"/>
          <w:lang w:val="en-US"/>
        </w:rPr>
      </w:pPr>
    </w:p>
    <w:p w14:paraId="2BB8BDBE" w14:textId="6CE66C21" w:rsidR="00D0511B" w:rsidRPr="00991537" w:rsidRDefault="00D0511B" w:rsidP="001803B7">
      <w:pPr>
        <w:widowControl w:val="0"/>
        <w:suppressLineNumbers/>
        <w:spacing w:after="0" w:line="240" w:lineRule="auto"/>
        <w:rPr>
          <w:b/>
          <w:kern w:val="20"/>
          <w:sz w:val="28"/>
          <w:szCs w:val="28"/>
        </w:rPr>
      </w:pPr>
      <w:r w:rsidRPr="00991537">
        <w:rPr>
          <w:bCs/>
          <w:kern w:val="20"/>
          <w:sz w:val="28"/>
          <w:szCs w:val="28"/>
        </w:rPr>
        <w:t>Valoarea  totală a investiției:</w:t>
      </w:r>
      <w:r w:rsidRPr="00991537">
        <w:rPr>
          <w:bCs/>
          <w:kern w:val="20"/>
          <w:sz w:val="28"/>
          <w:szCs w:val="28"/>
        </w:rPr>
        <w:tab/>
      </w:r>
      <w:r w:rsidRPr="00991537">
        <w:rPr>
          <w:bCs/>
          <w:kern w:val="20"/>
          <w:sz w:val="28"/>
          <w:szCs w:val="28"/>
        </w:rPr>
        <w:tab/>
      </w:r>
      <w:r w:rsidRPr="00991537">
        <w:rPr>
          <w:bCs/>
          <w:kern w:val="20"/>
          <w:sz w:val="28"/>
          <w:szCs w:val="28"/>
        </w:rPr>
        <w:tab/>
      </w:r>
      <w:r w:rsidR="00286E1A" w:rsidRPr="00991537">
        <w:rPr>
          <w:b/>
          <w:kern w:val="20"/>
          <w:sz w:val="28"/>
          <w:szCs w:val="28"/>
          <w:lang w:val="en-US"/>
        </w:rPr>
        <w:t>3.210.329,92</w:t>
      </w:r>
      <w:r w:rsidRPr="00991537">
        <w:rPr>
          <w:b/>
          <w:kern w:val="20"/>
          <w:sz w:val="28"/>
          <w:szCs w:val="28"/>
        </w:rPr>
        <w:t xml:space="preserve"> lei (fără TVA)</w:t>
      </w:r>
    </w:p>
    <w:p w14:paraId="6953DFD6" w14:textId="77777777" w:rsidR="00D0511B" w:rsidRPr="00991537" w:rsidRDefault="00D0511B" w:rsidP="001803B7">
      <w:pPr>
        <w:widowControl w:val="0"/>
        <w:suppressLineNumbers/>
        <w:spacing w:after="0" w:line="240" w:lineRule="auto"/>
        <w:rPr>
          <w:bCs/>
          <w:kern w:val="20"/>
          <w:sz w:val="28"/>
          <w:szCs w:val="28"/>
        </w:rPr>
      </w:pPr>
      <w:r w:rsidRPr="00991537">
        <w:rPr>
          <w:bCs/>
          <w:kern w:val="20"/>
          <w:sz w:val="28"/>
          <w:szCs w:val="28"/>
        </w:rPr>
        <w:t>din care:</w:t>
      </w:r>
    </w:p>
    <w:p w14:paraId="51BF0F53" w14:textId="519AB04F" w:rsidR="00D0511B" w:rsidRPr="00991537" w:rsidRDefault="00D0511B" w:rsidP="001803B7">
      <w:pPr>
        <w:widowControl w:val="0"/>
        <w:suppressLineNumbers/>
        <w:spacing w:after="0" w:line="240" w:lineRule="auto"/>
        <w:rPr>
          <w:bCs/>
          <w:kern w:val="20"/>
          <w:sz w:val="28"/>
          <w:szCs w:val="28"/>
        </w:rPr>
      </w:pPr>
      <w:r w:rsidRPr="00991537">
        <w:rPr>
          <w:bCs/>
          <w:kern w:val="20"/>
          <w:sz w:val="28"/>
          <w:szCs w:val="28"/>
        </w:rPr>
        <w:t xml:space="preserve">construcții - montaj: </w:t>
      </w:r>
      <w:r w:rsidRPr="00991537">
        <w:rPr>
          <w:bCs/>
          <w:kern w:val="20"/>
          <w:sz w:val="28"/>
          <w:szCs w:val="28"/>
        </w:rPr>
        <w:tab/>
      </w:r>
      <w:r w:rsidRPr="00991537">
        <w:rPr>
          <w:bCs/>
          <w:kern w:val="20"/>
          <w:sz w:val="28"/>
          <w:szCs w:val="28"/>
        </w:rPr>
        <w:tab/>
      </w:r>
      <w:r w:rsidRPr="00991537">
        <w:rPr>
          <w:bCs/>
          <w:kern w:val="20"/>
          <w:sz w:val="28"/>
          <w:szCs w:val="28"/>
        </w:rPr>
        <w:tab/>
      </w:r>
      <w:r w:rsidRPr="00991537">
        <w:rPr>
          <w:bCs/>
          <w:kern w:val="20"/>
          <w:sz w:val="28"/>
          <w:szCs w:val="28"/>
        </w:rPr>
        <w:tab/>
      </w:r>
      <w:r w:rsidR="005C32CE" w:rsidRPr="00991537">
        <w:rPr>
          <w:b/>
          <w:kern w:val="20"/>
          <w:sz w:val="28"/>
          <w:szCs w:val="28"/>
          <w:lang w:val="en-US"/>
        </w:rPr>
        <w:t>2.816.</w:t>
      </w:r>
      <w:r w:rsidR="001B786C" w:rsidRPr="00991537">
        <w:rPr>
          <w:b/>
          <w:kern w:val="20"/>
          <w:sz w:val="28"/>
          <w:szCs w:val="28"/>
          <w:lang w:val="en-US"/>
        </w:rPr>
        <w:t>415,30</w:t>
      </w:r>
      <w:r w:rsidRPr="00991537">
        <w:rPr>
          <w:b/>
          <w:kern w:val="20"/>
          <w:sz w:val="28"/>
          <w:szCs w:val="28"/>
        </w:rPr>
        <w:t xml:space="preserve"> lei (fără TVA)</w:t>
      </w:r>
    </w:p>
    <w:p w14:paraId="29BBC349" w14:textId="77777777" w:rsidR="00D0511B" w:rsidRPr="00991537" w:rsidRDefault="00D0511B" w:rsidP="001803B7">
      <w:pPr>
        <w:widowControl w:val="0"/>
        <w:suppressLineNumbers/>
        <w:spacing w:after="0" w:line="240" w:lineRule="auto"/>
        <w:rPr>
          <w:kern w:val="20"/>
          <w:sz w:val="28"/>
          <w:szCs w:val="28"/>
          <w:lang w:val="fr-FR"/>
        </w:rPr>
      </w:pPr>
    </w:p>
    <w:p w14:paraId="233FA316" w14:textId="77777777" w:rsidR="00D0511B" w:rsidRPr="00991537" w:rsidRDefault="00D0511B" w:rsidP="001803B7">
      <w:pPr>
        <w:spacing w:after="0" w:line="240" w:lineRule="auto"/>
        <w:jc w:val="both"/>
        <w:rPr>
          <w:b/>
          <w:sz w:val="28"/>
          <w:szCs w:val="28"/>
        </w:rPr>
      </w:pPr>
      <w:r w:rsidRPr="00991537">
        <w:rPr>
          <w:b/>
          <w:sz w:val="28"/>
          <w:szCs w:val="28"/>
        </w:rPr>
        <w:t xml:space="preserve">Descrierea lucrărilor propuse - Scenariul B: </w:t>
      </w:r>
    </w:p>
    <w:p w14:paraId="5B60351E" w14:textId="77777777" w:rsidR="00D0511B" w:rsidRPr="00991537" w:rsidRDefault="00D0511B" w:rsidP="001803B7">
      <w:pPr>
        <w:spacing w:after="0" w:line="240" w:lineRule="auto"/>
        <w:jc w:val="both"/>
        <w:rPr>
          <w:b/>
          <w:sz w:val="28"/>
          <w:szCs w:val="28"/>
        </w:rPr>
      </w:pPr>
    </w:p>
    <w:p w14:paraId="14E2AD99" w14:textId="10AF7A24" w:rsidR="00D0511B" w:rsidRPr="00991537" w:rsidRDefault="00D0511B" w:rsidP="001803B7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991537">
        <w:rPr>
          <w:bCs/>
          <w:kern w:val="20"/>
          <w:sz w:val="28"/>
          <w:szCs w:val="28"/>
        </w:rPr>
        <w:t>Reabilitarea Sălii Studio şi a spaţiilor auxiliare acestei funcţiuni prin: zugrăvirea pereţilor, modernizarea pardoselilor, reabilitarea instalaţiilor</w:t>
      </w:r>
      <w:r w:rsidR="009516FD" w:rsidRPr="00991537">
        <w:rPr>
          <w:bCs/>
          <w:kern w:val="20"/>
          <w:sz w:val="28"/>
          <w:szCs w:val="28"/>
        </w:rPr>
        <w:t>,</w:t>
      </w:r>
      <w:r w:rsidR="009516FD" w:rsidRPr="00991537">
        <w:rPr>
          <w:sz w:val="28"/>
          <w:szCs w:val="28"/>
        </w:rPr>
        <w:t xml:space="preserve"> realizarea unui sistem centralizat VRF</w:t>
      </w:r>
      <w:r w:rsidRPr="00991537">
        <w:rPr>
          <w:bCs/>
          <w:kern w:val="20"/>
          <w:sz w:val="28"/>
          <w:szCs w:val="28"/>
        </w:rPr>
        <w:t xml:space="preserve"> </w:t>
      </w:r>
      <w:r w:rsidR="009516FD" w:rsidRPr="00991537">
        <w:rPr>
          <w:bCs/>
          <w:sz w:val="28"/>
          <w:szCs w:val="28"/>
        </w:rPr>
        <w:t>şi unităţi interioare montate în fiecare încăpere</w:t>
      </w:r>
      <w:r w:rsidR="009516FD" w:rsidRPr="00991537">
        <w:rPr>
          <w:bCs/>
          <w:kern w:val="20"/>
          <w:sz w:val="28"/>
          <w:szCs w:val="28"/>
        </w:rPr>
        <w:t xml:space="preserve"> </w:t>
      </w:r>
      <w:r w:rsidRPr="00991537">
        <w:rPr>
          <w:bCs/>
          <w:kern w:val="20"/>
          <w:sz w:val="28"/>
          <w:szCs w:val="28"/>
        </w:rPr>
        <w:t>şi realiza</w:t>
      </w:r>
      <w:r w:rsidR="00EC08CF" w:rsidRPr="00991537">
        <w:rPr>
          <w:bCs/>
          <w:kern w:val="20"/>
          <w:sz w:val="28"/>
          <w:szCs w:val="28"/>
        </w:rPr>
        <w:t>r</w:t>
      </w:r>
      <w:r w:rsidRPr="00991537">
        <w:rPr>
          <w:bCs/>
          <w:kern w:val="20"/>
          <w:sz w:val="28"/>
          <w:szCs w:val="28"/>
        </w:rPr>
        <w:t xml:space="preserve">ea intervenţiilor necesare pentru stoparea igrasiei </w:t>
      </w:r>
    </w:p>
    <w:p w14:paraId="572A770F" w14:textId="0351BC58" w:rsidR="00D0511B" w:rsidRPr="00991537" w:rsidRDefault="00D0511B" w:rsidP="001803B7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991537">
        <w:rPr>
          <w:bCs/>
          <w:kern w:val="20"/>
          <w:sz w:val="28"/>
          <w:szCs w:val="28"/>
        </w:rPr>
        <w:t>Reabilitarea faţadelor prin desfacerea tencuielilor degradate, tratarea surselor de umezeală, luarea măsurilor necesare pentru stoparea igrasiei, tencuirea şi zugrăvirea faţadelor, restaurarea eleme</w:t>
      </w:r>
      <w:r w:rsidR="00EC08CF" w:rsidRPr="00991537">
        <w:rPr>
          <w:bCs/>
          <w:kern w:val="20"/>
          <w:sz w:val="28"/>
          <w:szCs w:val="28"/>
        </w:rPr>
        <w:t>n</w:t>
      </w:r>
      <w:r w:rsidRPr="00991537">
        <w:rPr>
          <w:bCs/>
          <w:kern w:val="20"/>
          <w:sz w:val="28"/>
          <w:szCs w:val="28"/>
        </w:rPr>
        <w:t xml:space="preserve">telor decorative cu rol arhitectural, </w:t>
      </w:r>
      <w:r w:rsidR="009516FD" w:rsidRPr="00991537">
        <w:rPr>
          <w:sz w:val="28"/>
          <w:szCs w:val="28"/>
        </w:rPr>
        <w:t>refacerea golurilor cu arcade de la parter şi refacerea ornamentelor faţadei din începutul secolului XIX,</w:t>
      </w:r>
      <w:r w:rsidR="009516FD" w:rsidRPr="00991537">
        <w:rPr>
          <w:bCs/>
          <w:kern w:val="20"/>
          <w:sz w:val="28"/>
          <w:szCs w:val="28"/>
        </w:rPr>
        <w:t xml:space="preserve"> </w:t>
      </w:r>
      <w:r w:rsidRPr="00991537">
        <w:rPr>
          <w:bCs/>
          <w:kern w:val="20"/>
          <w:sz w:val="28"/>
          <w:szCs w:val="28"/>
        </w:rPr>
        <w:t>înlocuirea tuturor tâmplăriilor</w:t>
      </w:r>
    </w:p>
    <w:p w14:paraId="1326684C" w14:textId="0C352AB9" w:rsidR="00D0511B" w:rsidRPr="00991537" w:rsidRDefault="00D0511B" w:rsidP="001803B7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991537">
        <w:rPr>
          <w:bCs/>
          <w:kern w:val="20"/>
          <w:sz w:val="28"/>
          <w:szCs w:val="28"/>
        </w:rPr>
        <w:t>Igienizarea subsolului, după realizarea intervenţiilor structurale,</w:t>
      </w:r>
      <w:r w:rsidR="009516FD" w:rsidRPr="00991537">
        <w:rPr>
          <w:sz w:val="28"/>
          <w:szCs w:val="28"/>
        </w:rPr>
        <w:t xml:space="preserve"> adaptarea clădirii la nevoile individuale ale persoanelor cu handicap,</w:t>
      </w:r>
      <w:r w:rsidRPr="00991537">
        <w:rPr>
          <w:bCs/>
          <w:kern w:val="20"/>
          <w:sz w:val="28"/>
          <w:szCs w:val="28"/>
        </w:rPr>
        <w:t xml:space="preserve"> reabilitarea tuturor instalaţiilor, eliminarea elementelor parazitare, </w:t>
      </w:r>
      <w:r w:rsidR="009516FD" w:rsidRPr="00991537">
        <w:rPr>
          <w:bCs/>
          <w:kern w:val="20"/>
          <w:sz w:val="28"/>
          <w:szCs w:val="28"/>
        </w:rPr>
        <w:t xml:space="preserve">schimbarea branșamentelor, </w:t>
      </w:r>
      <w:r w:rsidRPr="00991537">
        <w:rPr>
          <w:bCs/>
          <w:kern w:val="20"/>
          <w:sz w:val="28"/>
          <w:szCs w:val="28"/>
        </w:rPr>
        <w:t>realizarea unei pardoseli tehnice</w:t>
      </w:r>
      <w:r w:rsidR="00EC08CF" w:rsidRPr="00991537">
        <w:rPr>
          <w:bCs/>
          <w:kern w:val="20"/>
          <w:sz w:val="28"/>
          <w:szCs w:val="28"/>
        </w:rPr>
        <w:t xml:space="preserve"> </w:t>
      </w:r>
      <w:r w:rsidRPr="00991537">
        <w:rPr>
          <w:bCs/>
          <w:kern w:val="20"/>
          <w:sz w:val="28"/>
          <w:szCs w:val="28"/>
        </w:rPr>
        <w:t>respirante uniforme, refacerea treptelor de acces, stoparea igrasiei</w:t>
      </w:r>
    </w:p>
    <w:p w14:paraId="437BEA06" w14:textId="1528AEA8" w:rsidR="00D0511B" w:rsidRPr="00991537" w:rsidRDefault="00D0511B" w:rsidP="001803B7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991537">
        <w:rPr>
          <w:bCs/>
          <w:kern w:val="20"/>
          <w:sz w:val="28"/>
          <w:szCs w:val="28"/>
        </w:rPr>
        <w:t>Instalarea gradenelor pentru spectatori, a sistemului compus din structură metalică, platforme trepte, balustrade</w:t>
      </w:r>
    </w:p>
    <w:p w14:paraId="03CDCDC9" w14:textId="54C11DD9" w:rsidR="00D0511B" w:rsidRPr="00991537" w:rsidRDefault="00D0511B" w:rsidP="001803B7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991537">
        <w:rPr>
          <w:bCs/>
          <w:kern w:val="20"/>
          <w:sz w:val="28"/>
          <w:szCs w:val="28"/>
        </w:rPr>
        <w:t>Lucrări pentru insta</w:t>
      </w:r>
      <w:r w:rsidR="00EC08CF" w:rsidRPr="00991537">
        <w:rPr>
          <w:bCs/>
          <w:kern w:val="20"/>
          <w:sz w:val="28"/>
          <w:szCs w:val="28"/>
        </w:rPr>
        <w:t>la</w:t>
      </w:r>
      <w:r w:rsidRPr="00991537">
        <w:rPr>
          <w:bCs/>
          <w:kern w:val="20"/>
          <w:sz w:val="28"/>
          <w:szCs w:val="28"/>
        </w:rPr>
        <w:t>ţia echipamentelor de lumini şi sunet</w:t>
      </w:r>
    </w:p>
    <w:p w14:paraId="095C5730" w14:textId="0FA2FE3A" w:rsidR="00D0511B" w:rsidRPr="00991537" w:rsidRDefault="00D0511B" w:rsidP="001803B7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991537">
        <w:rPr>
          <w:bCs/>
          <w:kern w:val="20"/>
          <w:sz w:val="28"/>
          <w:szCs w:val="28"/>
        </w:rPr>
        <w:t>Dotări: instalaţii lumini şi sunet, scaune</w:t>
      </w:r>
    </w:p>
    <w:p w14:paraId="368984A2" w14:textId="4A343FC8" w:rsidR="00D0511B" w:rsidRPr="00991537" w:rsidRDefault="00D0511B" w:rsidP="001803B7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991537">
        <w:rPr>
          <w:bCs/>
          <w:kern w:val="20"/>
          <w:sz w:val="28"/>
          <w:szCs w:val="28"/>
        </w:rPr>
        <w:lastRenderedPageBreak/>
        <w:t xml:space="preserve">Conformarea întregului imobil cerinţelor de </w:t>
      </w:r>
      <w:r w:rsidR="00286E1A" w:rsidRPr="00991537">
        <w:rPr>
          <w:bCs/>
          <w:kern w:val="20"/>
          <w:sz w:val="28"/>
          <w:szCs w:val="28"/>
        </w:rPr>
        <w:t>s</w:t>
      </w:r>
      <w:r w:rsidRPr="00991537">
        <w:rPr>
          <w:bCs/>
          <w:kern w:val="20"/>
          <w:sz w:val="28"/>
          <w:szCs w:val="28"/>
        </w:rPr>
        <w:t xml:space="preserve">ecuritate la </w:t>
      </w:r>
      <w:r w:rsidR="00286E1A" w:rsidRPr="00991537">
        <w:rPr>
          <w:bCs/>
          <w:kern w:val="20"/>
          <w:sz w:val="28"/>
          <w:szCs w:val="28"/>
        </w:rPr>
        <w:t>in</w:t>
      </w:r>
      <w:r w:rsidRPr="00991537">
        <w:rPr>
          <w:bCs/>
          <w:kern w:val="20"/>
          <w:sz w:val="28"/>
          <w:szCs w:val="28"/>
        </w:rPr>
        <w:t>ce</w:t>
      </w:r>
      <w:r w:rsidR="00286E1A" w:rsidRPr="00991537">
        <w:rPr>
          <w:bCs/>
          <w:kern w:val="20"/>
          <w:sz w:val="28"/>
          <w:szCs w:val="28"/>
        </w:rPr>
        <w:t>n</w:t>
      </w:r>
      <w:r w:rsidRPr="00991537">
        <w:rPr>
          <w:bCs/>
          <w:kern w:val="20"/>
          <w:sz w:val="28"/>
          <w:szCs w:val="28"/>
        </w:rPr>
        <w:t xml:space="preserve">diu, conform legislaţiei în vigoare. </w:t>
      </w:r>
    </w:p>
    <w:p w14:paraId="54B21D88" w14:textId="77777777" w:rsidR="00D0511B" w:rsidRPr="00991537" w:rsidRDefault="00D0511B" w:rsidP="001803B7">
      <w:pPr>
        <w:spacing w:after="0" w:line="240" w:lineRule="auto"/>
        <w:jc w:val="both"/>
        <w:rPr>
          <w:b/>
          <w:sz w:val="28"/>
          <w:szCs w:val="28"/>
        </w:rPr>
      </w:pPr>
    </w:p>
    <w:p w14:paraId="5023CCB6" w14:textId="2E6D72C1" w:rsidR="00D0511B" w:rsidRPr="00991537" w:rsidRDefault="00D0511B" w:rsidP="001803B7">
      <w:pPr>
        <w:widowControl w:val="0"/>
        <w:suppressLineNumbers/>
        <w:spacing w:after="0" w:line="240" w:lineRule="auto"/>
        <w:jc w:val="both"/>
        <w:rPr>
          <w:kern w:val="20"/>
          <w:sz w:val="28"/>
          <w:szCs w:val="28"/>
        </w:rPr>
      </w:pPr>
      <w:proofErr w:type="spellStart"/>
      <w:r w:rsidRPr="00991537">
        <w:rPr>
          <w:b/>
          <w:kern w:val="20"/>
          <w:sz w:val="28"/>
          <w:szCs w:val="28"/>
          <w:lang w:val="en-US"/>
        </w:rPr>
        <w:t>Finanţarea</w:t>
      </w:r>
      <w:proofErr w:type="spellEnd"/>
      <w:r w:rsidRPr="00991537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991537">
        <w:rPr>
          <w:b/>
          <w:kern w:val="20"/>
          <w:sz w:val="28"/>
          <w:szCs w:val="28"/>
          <w:lang w:val="en-US"/>
        </w:rPr>
        <w:t>obiectivului</w:t>
      </w:r>
      <w:proofErr w:type="spellEnd"/>
      <w:r w:rsidRPr="00991537">
        <w:rPr>
          <w:b/>
          <w:kern w:val="20"/>
          <w:sz w:val="28"/>
          <w:szCs w:val="28"/>
          <w:lang w:val="en-US"/>
        </w:rPr>
        <w:t>:</w:t>
      </w:r>
      <w:r w:rsidRPr="00991537">
        <w:rPr>
          <w:kern w:val="20"/>
          <w:sz w:val="28"/>
          <w:szCs w:val="28"/>
          <w:lang w:val="en-US"/>
        </w:rPr>
        <w:t xml:space="preserve"> </w:t>
      </w:r>
      <w:r w:rsidRPr="00991537">
        <w:rPr>
          <w:sz w:val="28"/>
          <w:szCs w:val="28"/>
        </w:rPr>
        <w:t>Programul Operaţional România - Ucraina ENI CBC 2014-2020 şi buget local.</w:t>
      </w:r>
    </w:p>
    <w:p w14:paraId="7CE1E2FB" w14:textId="77777777" w:rsidR="00D0511B" w:rsidRPr="00991537" w:rsidRDefault="00D0511B" w:rsidP="001803B7">
      <w:pPr>
        <w:widowControl w:val="0"/>
        <w:suppressLineNumbers/>
        <w:spacing w:after="0" w:line="240" w:lineRule="auto"/>
        <w:rPr>
          <w:b/>
          <w:kern w:val="20"/>
          <w:sz w:val="28"/>
          <w:szCs w:val="28"/>
          <w:lang w:val="en-US"/>
        </w:rPr>
      </w:pPr>
      <w:proofErr w:type="spellStart"/>
      <w:r w:rsidRPr="00991537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991537">
        <w:rPr>
          <w:b/>
          <w:kern w:val="20"/>
          <w:sz w:val="28"/>
          <w:szCs w:val="28"/>
          <w:lang w:val="en-US"/>
        </w:rPr>
        <w:t xml:space="preserve"> nu </w:t>
      </w:r>
      <w:proofErr w:type="spellStart"/>
      <w:r w:rsidRPr="00991537">
        <w:rPr>
          <w:b/>
          <w:kern w:val="20"/>
          <w:sz w:val="28"/>
          <w:szCs w:val="28"/>
          <w:lang w:val="en-US"/>
        </w:rPr>
        <w:t>includ</w:t>
      </w:r>
      <w:proofErr w:type="spellEnd"/>
      <w:r w:rsidRPr="00991537">
        <w:rPr>
          <w:b/>
          <w:kern w:val="20"/>
          <w:sz w:val="28"/>
          <w:szCs w:val="28"/>
          <w:lang w:val="en-US"/>
        </w:rPr>
        <w:t xml:space="preserve"> T.V.A. </w:t>
      </w:r>
      <w:proofErr w:type="spellStart"/>
      <w:r w:rsidRPr="00991537">
        <w:rPr>
          <w:b/>
          <w:kern w:val="20"/>
          <w:sz w:val="28"/>
          <w:szCs w:val="28"/>
          <w:lang w:val="en-US"/>
        </w:rPr>
        <w:t>şi</w:t>
      </w:r>
      <w:proofErr w:type="spellEnd"/>
      <w:r w:rsidRPr="00991537">
        <w:rPr>
          <w:b/>
          <w:kern w:val="20"/>
          <w:sz w:val="28"/>
          <w:szCs w:val="28"/>
          <w:lang w:val="en-US"/>
        </w:rPr>
        <w:t xml:space="preserve"> se </w:t>
      </w:r>
      <w:proofErr w:type="spellStart"/>
      <w:r w:rsidRPr="00991537">
        <w:rPr>
          <w:b/>
          <w:kern w:val="20"/>
          <w:sz w:val="28"/>
          <w:szCs w:val="28"/>
          <w:lang w:val="en-US"/>
        </w:rPr>
        <w:t>vor</w:t>
      </w:r>
      <w:proofErr w:type="spellEnd"/>
      <w:r w:rsidRPr="00991537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991537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991537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991537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991537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991537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991537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991537">
        <w:rPr>
          <w:b/>
          <w:kern w:val="20"/>
          <w:sz w:val="28"/>
          <w:szCs w:val="28"/>
          <w:lang w:val="en-US"/>
        </w:rPr>
        <w:t>în</w:t>
      </w:r>
      <w:proofErr w:type="spellEnd"/>
      <w:r w:rsidRPr="00991537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991537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991537">
        <w:rPr>
          <w:b/>
          <w:kern w:val="20"/>
          <w:sz w:val="28"/>
          <w:szCs w:val="28"/>
          <w:lang w:val="en-US"/>
        </w:rPr>
        <w:t>.</w:t>
      </w:r>
    </w:p>
    <w:p w14:paraId="00CDAFBF" w14:textId="155FEB22" w:rsidR="00D0511B" w:rsidRPr="00991537" w:rsidRDefault="00D0511B" w:rsidP="001803B7">
      <w:pPr>
        <w:spacing w:after="0" w:line="240" w:lineRule="auto"/>
        <w:rPr>
          <w:kern w:val="20"/>
          <w:sz w:val="28"/>
          <w:szCs w:val="28"/>
          <w:lang w:val="en-US"/>
        </w:rPr>
      </w:pPr>
    </w:p>
    <w:p w14:paraId="1BCC2BCE" w14:textId="77777777" w:rsidR="00B23972" w:rsidRPr="00991537" w:rsidRDefault="00B23972" w:rsidP="001803B7">
      <w:pPr>
        <w:spacing w:after="0" w:line="240" w:lineRule="auto"/>
        <w:rPr>
          <w:kern w:val="20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0909BF" w:rsidRPr="00991537" w14:paraId="53E1082C" w14:textId="77777777" w:rsidTr="00313489">
        <w:tc>
          <w:tcPr>
            <w:tcW w:w="3100" w:type="dxa"/>
          </w:tcPr>
          <w:p w14:paraId="6DDBEFE6" w14:textId="77777777" w:rsidR="000909BF" w:rsidRPr="00991537" w:rsidRDefault="000909BF" w:rsidP="001803B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r w:rsidRPr="0099153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Primar</w:t>
            </w:r>
          </w:p>
        </w:tc>
        <w:tc>
          <w:tcPr>
            <w:tcW w:w="3100" w:type="dxa"/>
          </w:tcPr>
          <w:p w14:paraId="5B58B634" w14:textId="77777777" w:rsidR="000909BF" w:rsidRPr="00991537" w:rsidRDefault="000909BF" w:rsidP="001803B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14:paraId="298F4FA1" w14:textId="35DF875C" w:rsidR="000909BF" w:rsidRPr="00991537" w:rsidRDefault="000909BF" w:rsidP="001803B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proofErr w:type="spellStart"/>
            <w:r w:rsidRPr="0099153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Şef</w:t>
            </w:r>
            <w:proofErr w:type="spellEnd"/>
            <w:r w:rsidRPr="0099153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153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serviciu</w:t>
            </w:r>
            <w:proofErr w:type="spellEnd"/>
          </w:p>
        </w:tc>
      </w:tr>
      <w:tr w:rsidR="000909BF" w:rsidRPr="00991537" w14:paraId="63C680E4" w14:textId="77777777" w:rsidTr="00313489">
        <w:tc>
          <w:tcPr>
            <w:tcW w:w="3100" w:type="dxa"/>
          </w:tcPr>
          <w:p w14:paraId="7B0351BA" w14:textId="77777777" w:rsidR="000909BF" w:rsidRPr="00991537" w:rsidRDefault="000909BF" w:rsidP="001803B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r w:rsidRPr="00991537">
              <w:rPr>
                <w:rFonts w:ascii="Times New Roman" w:hAnsi="Times New Roman" w:cs="Times New Roman"/>
                <w:kern w:val="20"/>
                <w:sz w:val="28"/>
                <w:szCs w:val="28"/>
                <w:lang w:val="en-GB"/>
              </w:rPr>
              <w:t>Kereskényi Gábor</w:t>
            </w:r>
          </w:p>
        </w:tc>
        <w:tc>
          <w:tcPr>
            <w:tcW w:w="3100" w:type="dxa"/>
          </w:tcPr>
          <w:p w14:paraId="0341AEE5" w14:textId="77777777" w:rsidR="000909BF" w:rsidRPr="00991537" w:rsidRDefault="000909BF" w:rsidP="001803B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14:paraId="4963534B" w14:textId="7552C44D" w:rsidR="000909BF" w:rsidRPr="00991537" w:rsidRDefault="000909BF" w:rsidP="0018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0"/>
                <w:sz w:val="28"/>
                <w:szCs w:val="28"/>
                <w:lang w:val="fr-FR"/>
              </w:rPr>
            </w:pPr>
            <w:r w:rsidRPr="0099153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Dr. Sveda Andrea</w:t>
            </w:r>
          </w:p>
        </w:tc>
      </w:tr>
    </w:tbl>
    <w:p w14:paraId="720D815C" w14:textId="77777777" w:rsidR="001803B7" w:rsidRPr="00991537" w:rsidRDefault="00D0511B" w:rsidP="001803B7">
      <w:pPr>
        <w:spacing w:after="0" w:line="240" w:lineRule="auto"/>
        <w:jc w:val="center"/>
        <w:rPr>
          <w:b/>
          <w:bCs/>
          <w:kern w:val="20"/>
          <w:sz w:val="28"/>
          <w:szCs w:val="28"/>
          <w:lang w:val="en-US"/>
        </w:rPr>
      </w:pPr>
      <w:r w:rsidRPr="00991537">
        <w:rPr>
          <w:b/>
          <w:bCs/>
          <w:kern w:val="20"/>
          <w:sz w:val="28"/>
          <w:szCs w:val="28"/>
          <w:lang w:val="en-US"/>
        </w:rPr>
        <w:t xml:space="preserve">      </w:t>
      </w:r>
    </w:p>
    <w:p w14:paraId="6E23CCA9" w14:textId="24CF5C68" w:rsidR="001803B7" w:rsidRDefault="001803B7" w:rsidP="001803B7">
      <w:pPr>
        <w:spacing w:after="0" w:line="240" w:lineRule="auto"/>
        <w:rPr>
          <w:b/>
          <w:bCs/>
          <w:kern w:val="20"/>
          <w:sz w:val="28"/>
          <w:szCs w:val="28"/>
          <w:lang w:val="en-US"/>
        </w:rPr>
      </w:pPr>
    </w:p>
    <w:p w14:paraId="4218D999" w14:textId="4E6097ED" w:rsidR="00991537" w:rsidRDefault="00991537" w:rsidP="001803B7">
      <w:pPr>
        <w:spacing w:after="0" w:line="240" w:lineRule="auto"/>
        <w:rPr>
          <w:b/>
          <w:bCs/>
          <w:kern w:val="20"/>
          <w:sz w:val="28"/>
          <w:szCs w:val="28"/>
          <w:lang w:val="en-US"/>
        </w:rPr>
      </w:pPr>
    </w:p>
    <w:p w14:paraId="6AB134AA" w14:textId="2B3E483C" w:rsidR="00991537" w:rsidRDefault="00991537" w:rsidP="001803B7">
      <w:pPr>
        <w:spacing w:after="0" w:line="240" w:lineRule="auto"/>
        <w:rPr>
          <w:b/>
          <w:bCs/>
          <w:kern w:val="20"/>
          <w:sz w:val="28"/>
          <w:szCs w:val="28"/>
          <w:lang w:val="en-US"/>
        </w:rPr>
      </w:pPr>
    </w:p>
    <w:p w14:paraId="0F65DD8C" w14:textId="51F0FCBB" w:rsidR="00991537" w:rsidRDefault="00991537" w:rsidP="001803B7">
      <w:pPr>
        <w:spacing w:after="0" w:line="240" w:lineRule="auto"/>
        <w:rPr>
          <w:b/>
          <w:bCs/>
          <w:kern w:val="20"/>
          <w:sz w:val="28"/>
          <w:szCs w:val="28"/>
          <w:lang w:val="en-US"/>
        </w:rPr>
      </w:pPr>
    </w:p>
    <w:p w14:paraId="251C669B" w14:textId="4D990586" w:rsidR="00991537" w:rsidRDefault="00991537" w:rsidP="001803B7">
      <w:pPr>
        <w:spacing w:after="0" w:line="240" w:lineRule="auto"/>
        <w:rPr>
          <w:b/>
          <w:bCs/>
          <w:kern w:val="20"/>
          <w:sz w:val="28"/>
          <w:szCs w:val="28"/>
          <w:lang w:val="en-US"/>
        </w:rPr>
      </w:pPr>
    </w:p>
    <w:p w14:paraId="0275CEE2" w14:textId="7C8E6879" w:rsidR="00991537" w:rsidRDefault="00991537" w:rsidP="001803B7">
      <w:pPr>
        <w:spacing w:after="0" w:line="240" w:lineRule="auto"/>
        <w:rPr>
          <w:b/>
          <w:bCs/>
          <w:kern w:val="20"/>
          <w:sz w:val="28"/>
          <w:szCs w:val="28"/>
          <w:lang w:val="en-US"/>
        </w:rPr>
      </w:pPr>
    </w:p>
    <w:p w14:paraId="7E4AE8E2" w14:textId="1AD531D8" w:rsidR="00991537" w:rsidRDefault="00991537" w:rsidP="001803B7">
      <w:pPr>
        <w:spacing w:after="0" w:line="240" w:lineRule="auto"/>
        <w:rPr>
          <w:b/>
          <w:bCs/>
          <w:kern w:val="20"/>
          <w:sz w:val="28"/>
          <w:szCs w:val="28"/>
          <w:lang w:val="en-US"/>
        </w:rPr>
      </w:pPr>
    </w:p>
    <w:p w14:paraId="7FE5FC2A" w14:textId="3507C926" w:rsidR="00991537" w:rsidRDefault="00991537" w:rsidP="001803B7">
      <w:pPr>
        <w:spacing w:after="0" w:line="240" w:lineRule="auto"/>
        <w:rPr>
          <w:b/>
          <w:bCs/>
          <w:kern w:val="20"/>
          <w:sz w:val="28"/>
          <w:szCs w:val="28"/>
          <w:lang w:val="en-US"/>
        </w:rPr>
      </w:pPr>
    </w:p>
    <w:p w14:paraId="06BC943E" w14:textId="0B8FD569" w:rsidR="00991537" w:rsidRDefault="00991537" w:rsidP="001803B7">
      <w:pPr>
        <w:spacing w:after="0" w:line="240" w:lineRule="auto"/>
        <w:rPr>
          <w:b/>
          <w:bCs/>
          <w:kern w:val="20"/>
          <w:sz w:val="28"/>
          <w:szCs w:val="28"/>
          <w:lang w:val="en-US"/>
        </w:rPr>
      </w:pPr>
    </w:p>
    <w:p w14:paraId="27FACA2E" w14:textId="5B2B008E" w:rsidR="00991537" w:rsidRDefault="00991537" w:rsidP="001803B7">
      <w:pPr>
        <w:spacing w:after="0" w:line="240" w:lineRule="auto"/>
        <w:rPr>
          <w:b/>
          <w:bCs/>
          <w:kern w:val="20"/>
          <w:sz w:val="28"/>
          <w:szCs w:val="28"/>
          <w:lang w:val="en-US"/>
        </w:rPr>
      </w:pPr>
    </w:p>
    <w:p w14:paraId="1BC12A1F" w14:textId="77777777" w:rsidR="00991537" w:rsidRPr="00991537" w:rsidRDefault="00991537" w:rsidP="001803B7">
      <w:pPr>
        <w:spacing w:after="0" w:line="240" w:lineRule="auto"/>
        <w:rPr>
          <w:b/>
          <w:bCs/>
          <w:kern w:val="20"/>
          <w:sz w:val="28"/>
          <w:szCs w:val="28"/>
          <w:lang w:val="en-US"/>
        </w:rPr>
      </w:pPr>
    </w:p>
    <w:p w14:paraId="409B1A79" w14:textId="77777777" w:rsidR="001803B7" w:rsidRPr="00991537" w:rsidRDefault="001803B7" w:rsidP="001803B7">
      <w:pPr>
        <w:spacing w:after="0" w:line="240" w:lineRule="auto"/>
        <w:rPr>
          <w:b/>
          <w:bCs/>
          <w:kern w:val="20"/>
          <w:szCs w:val="24"/>
          <w:lang w:val="en-US"/>
        </w:rPr>
      </w:pPr>
    </w:p>
    <w:p w14:paraId="2FD4BE49" w14:textId="6E6F584B" w:rsidR="00D44E02" w:rsidRPr="00991537" w:rsidRDefault="00D44E02" w:rsidP="001803B7">
      <w:pPr>
        <w:spacing w:after="0" w:line="240" w:lineRule="auto"/>
        <w:rPr>
          <w:b/>
          <w:bCs/>
          <w:kern w:val="20"/>
          <w:szCs w:val="24"/>
          <w:lang w:val="en-US"/>
        </w:rPr>
      </w:pPr>
      <w:r w:rsidRPr="00991537">
        <w:rPr>
          <w:szCs w:val="24"/>
        </w:rPr>
        <w:t>Întocmit,</w:t>
      </w:r>
    </w:p>
    <w:p w14:paraId="33571BDD" w14:textId="07F3F990" w:rsidR="00D44E02" w:rsidRPr="00991537" w:rsidRDefault="00D44E02" w:rsidP="001803B7">
      <w:pPr>
        <w:spacing w:after="0" w:line="240" w:lineRule="auto"/>
        <w:ind w:right="-852"/>
        <w:jc w:val="both"/>
        <w:rPr>
          <w:rFonts w:eastAsia="Times New Roman"/>
          <w:b/>
          <w:bCs/>
          <w:szCs w:val="24"/>
          <w:lang w:eastAsia="ro-RO"/>
        </w:rPr>
      </w:pPr>
      <w:r w:rsidRPr="00991537">
        <w:rPr>
          <w:szCs w:val="24"/>
        </w:rPr>
        <w:t>Ing. Ovidiu Giurgiu 2 ex.</w:t>
      </w:r>
    </w:p>
    <w:sectPr w:rsidR="00D44E02" w:rsidRPr="00991537" w:rsidSect="001803B7">
      <w:footerReference w:type="default" r:id="rId9"/>
      <w:pgSz w:w="12240" w:h="15840"/>
      <w:pgMar w:top="851" w:right="1325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17F4" w14:textId="77777777" w:rsidR="00DA0E92" w:rsidRDefault="00DA0E92" w:rsidP="00FE6A48">
      <w:pPr>
        <w:spacing w:after="0" w:line="240" w:lineRule="auto"/>
      </w:pPr>
      <w:r>
        <w:separator/>
      </w:r>
    </w:p>
  </w:endnote>
  <w:endnote w:type="continuationSeparator" w:id="0">
    <w:p w14:paraId="1E4D15B3" w14:textId="77777777" w:rsidR="00DA0E92" w:rsidRDefault="00DA0E9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719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AF4A8" w14:textId="766D0A01" w:rsidR="00C44A6A" w:rsidRDefault="00C44A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A5C5" w14:textId="29E56F90" w:rsidR="00915E48" w:rsidRPr="00C44A6A" w:rsidRDefault="00915E48" w:rsidP="00C44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7738" w14:textId="77777777" w:rsidR="00DA0E92" w:rsidRDefault="00DA0E92" w:rsidP="00FE6A48">
      <w:pPr>
        <w:spacing w:after="0" w:line="240" w:lineRule="auto"/>
      </w:pPr>
      <w:r>
        <w:separator/>
      </w:r>
    </w:p>
  </w:footnote>
  <w:footnote w:type="continuationSeparator" w:id="0">
    <w:p w14:paraId="491C8C42" w14:textId="77777777" w:rsidR="00DA0E92" w:rsidRDefault="00DA0E9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250"/>
    <w:multiLevelType w:val="hybridMultilevel"/>
    <w:tmpl w:val="256878B2"/>
    <w:lvl w:ilvl="0" w:tplc="DE76199E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5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16CDD"/>
    <w:rsid w:val="0002281A"/>
    <w:rsid w:val="0004649C"/>
    <w:rsid w:val="00052302"/>
    <w:rsid w:val="00055700"/>
    <w:rsid w:val="00061B11"/>
    <w:rsid w:val="000909BF"/>
    <w:rsid w:val="0009613B"/>
    <w:rsid w:val="000972AB"/>
    <w:rsid w:val="000A522F"/>
    <w:rsid w:val="000A61D4"/>
    <w:rsid w:val="000A63E6"/>
    <w:rsid w:val="000D4FDF"/>
    <w:rsid w:val="000F5EF9"/>
    <w:rsid w:val="0010317B"/>
    <w:rsid w:val="00105ED3"/>
    <w:rsid w:val="001226FA"/>
    <w:rsid w:val="00133F98"/>
    <w:rsid w:val="00156812"/>
    <w:rsid w:val="001617E1"/>
    <w:rsid w:val="00161D02"/>
    <w:rsid w:val="00175C46"/>
    <w:rsid w:val="001803B7"/>
    <w:rsid w:val="00190CAC"/>
    <w:rsid w:val="001B786C"/>
    <w:rsid w:val="001C3B79"/>
    <w:rsid w:val="001F1E39"/>
    <w:rsid w:val="001F6D06"/>
    <w:rsid w:val="00205660"/>
    <w:rsid w:val="0020620F"/>
    <w:rsid w:val="00214D07"/>
    <w:rsid w:val="00221E17"/>
    <w:rsid w:val="00236AE9"/>
    <w:rsid w:val="00244748"/>
    <w:rsid w:val="00286E1A"/>
    <w:rsid w:val="002C6075"/>
    <w:rsid w:val="002D19B2"/>
    <w:rsid w:val="002E35AE"/>
    <w:rsid w:val="00302325"/>
    <w:rsid w:val="00315D4C"/>
    <w:rsid w:val="00315ED5"/>
    <w:rsid w:val="00321121"/>
    <w:rsid w:val="00324285"/>
    <w:rsid w:val="0033088A"/>
    <w:rsid w:val="00340389"/>
    <w:rsid w:val="003426B7"/>
    <w:rsid w:val="003869B0"/>
    <w:rsid w:val="003935E7"/>
    <w:rsid w:val="00395178"/>
    <w:rsid w:val="003C0787"/>
    <w:rsid w:val="003E494E"/>
    <w:rsid w:val="003E57AF"/>
    <w:rsid w:val="004057B5"/>
    <w:rsid w:val="00415E8D"/>
    <w:rsid w:val="00427150"/>
    <w:rsid w:val="00462A56"/>
    <w:rsid w:val="0047233B"/>
    <w:rsid w:val="004D764E"/>
    <w:rsid w:val="004E0339"/>
    <w:rsid w:val="004E0AD8"/>
    <w:rsid w:val="0050473B"/>
    <w:rsid w:val="00504B35"/>
    <w:rsid w:val="00505FF9"/>
    <w:rsid w:val="00513B5B"/>
    <w:rsid w:val="00514C37"/>
    <w:rsid w:val="00575348"/>
    <w:rsid w:val="005A7805"/>
    <w:rsid w:val="005B46D7"/>
    <w:rsid w:val="005C0010"/>
    <w:rsid w:val="005C32CE"/>
    <w:rsid w:val="005C3954"/>
    <w:rsid w:val="005E1805"/>
    <w:rsid w:val="005F4645"/>
    <w:rsid w:val="00607831"/>
    <w:rsid w:val="00613FA1"/>
    <w:rsid w:val="00620F81"/>
    <w:rsid w:val="006226B0"/>
    <w:rsid w:val="00637DFE"/>
    <w:rsid w:val="0065008E"/>
    <w:rsid w:val="00671915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60DEE"/>
    <w:rsid w:val="00762AB5"/>
    <w:rsid w:val="007711A6"/>
    <w:rsid w:val="0077739F"/>
    <w:rsid w:val="0079064B"/>
    <w:rsid w:val="007B0075"/>
    <w:rsid w:val="007D74A0"/>
    <w:rsid w:val="007E0816"/>
    <w:rsid w:val="007F2A3E"/>
    <w:rsid w:val="00857778"/>
    <w:rsid w:val="0086730C"/>
    <w:rsid w:val="00872111"/>
    <w:rsid w:val="00882129"/>
    <w:rsid w:val="008B745B"/>
    <w:rsid w:val="008E1C83"/>
    <w:rsid w:val="00907FC3"/>
    <w:rsid w:val="00915E48"/>
    <w:rsid w:val="00915E4F"/>
    <w:rsid w:val="009213F0"/>
    <w:rsid w:val="00924286"/>
    <w:rsid w:val="00942389"/>
    <w:rsid w:val="00947DF6"/>
    <w:rsid w:val="009516FD"/>
    <w:rsid w:val="00953B79"/>
    <w:rsid w:val="0096544C"/>
    <w:rsid w:val="00991537"/>
    <w:rsid w:val="009E52ED"/>
    <w:rsid w:val="009F1DE6"/>
    <w:rsid w:val="00A050C0"/>
    <w:rsid w:val="00A272A3"/>
    <w:rsid w:val="00A30F37"/>
    <w:rsid w:val="00A325FF"/>
    <w:rsid w:val="00A345D9"/>
    <w:rsid w:val="00AA1BDF"/>
    <w:rsid w:val="00AA6155"/>
    <w:rsid w:val="00AD061C"/>
    <w:rsid w:val="00AD2733"/>
    <w:rsid w:val="00AE3476"/>
    <w:rsid w:val="00AF7272"/>
    <w:rsid w:val="00B2040E"/>
    <w:rsid w:val="00B20C35"/>
    <w:rsid w:val="00B2251D"/>
    <w:rsid w:val="00B232B1"/>
    <w:rsid w:val="00B23972"/>
    <w:rsid w:val="00B36C23"/>
    <w:rsid w:val="00B471DC"/>
    <w:rsid w:val="00B4789D"/>
    <w:rsid w:val="00B5297A"/>
    <w:rsid w:val="00B8253D"/>
    <w:rsid w:val="00B92AAC"/>
    <w:rsid w:val="00B959CA"/>
    <w:rsid w:val="00BB0DC9"/>
    <w:rsid w:val="00BD3D5C"/>
    <w:rsid w:val="00C00AFE"/>
    <w:rsid w:val="00C03A7E"/>
    <w:rsid w:val="00C2027E"/>
    <w:rsid w:val="00C35E32"/>
    <w:rsid w:val="00C44A6A"/>
    <w:rsid w:val="00C6365A"/>
    <w:rsid w:val="00C66C8E"/>
    <w:rsid w:val="00C97533"/>
    <w:rsid w:val="00CA0DCB"/>
    <w:rsid w:val="00CB6544"/>
    <w:rsid w:val="00CC46EE"/>
    <w:rsid w:val="00CE1428"/>
    <w:rsid w:val="00CE153C"/>
    <w:rsid w:val="00CE166D"/>
    <w:rsid w:val="00CF6CF6"/>
    <w:rsid w:val="00D0511B"/>
    <w:rsid w:val="00D25050"/>
    <w:rsid w:val="00D273FC"/>
    <w:rsid w:val="00D3093D"/>
    <w:rsid w:val="00D44E02"/>
    <w:rsid w:val="00D51274"/>
    <w:rsid w:val="00D555AE"/>
    <w:rsid w:val="00D63CEC"/>
    <w:rsid w:val="00D85FB9"/>
    <w:rsid w:val="00DA0E92"/>
    <w:rsid w:val="00DC6148"/>
    <w:rsid w:val="00DD0CE2"/>
    <w:rsid w:val="00DE17E3"/>
    <w:rsid w:val="00DE512F"/>
    <w:rsid w:val="00DF4FE2"/>
    <w:rsid w:val="00E037F8"/>
    <w:rsid w:val="00E227A3"/>
    <w:rsid w:val="00E54AF8"/>
    <w:rsid w:val="00E67368"/>
    <w:rsid w:val="00E74087"/>
    <w:rsid w:val="00E770F8"/>
    <w:rsid w:val="00E85043"/>
    <w:rsid w:val="00EA471A"/>
    <w:rsid w:val="00EA52F3"/>
    <w:rsid w:val="00EB03CE"/>
    <w:rsid w:val="00EB6420"/>
    <w:rsid w:val="00EC08CF"/>
    <w:rsid w:val="00EC09F7"/>
    <w:rsid w:val="00EC7E56"/>
    <w:rsid w:val="00EF7AD2"/>
    <w:rsid w:val="00EF7FD0"/>
    <w:rsid w:val="00F15E9C"/>
    <w:rsid w:val="00F24153"/>
    <w:rsid w:val="00F42B00"/>
    <w:rsid w:val="00F47223"/>
    <w:rsid w:val="00F60446"/>
    <w:rsid w:val="00F656F8"/>
    <w:rsid w:val="00F7380E"/>
    <w:rsid w:val="00F75486"/>
    <w:rsid w:val="00F83ADA"/>
    <w:rsid w:val="00F83F07"/>
    <w:rsid w:val="00FA251F"/>
    <w:rsid w:val="00FB259D"/>
    <w:rsid w:val="00FD6F05"/>
    <w:rsid w:val="00FE6A48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D0511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Cs w:val="20"/>
      <w:lang w:eastAsia="ro-RO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D0511B"/>
    <w:rPr>
      <w:rFonts w:eastAsia="Times New Roman"/>
      <w:sz w:val="24"/>
      <w:lang w:val="ro-RO" w:eastAsia="ro-RO"/>
    </w:rPr>
  </w:style>
  <w:style w:type="table" w:styleId="TableGrid">
    <w:name w:val="Table Grid"/>
    <w:basedOn w:val="TableNormal"/>
    <w:uiPriority w:val="59"/>
    <w:rsid w:val="00D0511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o-R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2022-06-09T09:13:00Z</cp:lastPrinted>
  <dcterms:created xsi:type="dcterms:W3CDTF">2022-06-15T05:40:00Z</dcterms:created>
  <dcterms:modified xsi:type="dcterms:W3CDTF">2022-06-15T05:40:00Z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