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E8751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PRIMĂRIA MUNICIPIULUI SATU MARE</w:t>
      </w:r>
    </w:p>
    <w:p w14:paraId="0D4E873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SERVICIUL SCRIERE, IMPLEMENTARE ŞI MONITORIZARE PROIECTE</w:t>
      </w:r>
    </w:p>
    <w:p w14:paraId="18A734A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DIRECŢIA ECONOMICĂ</w:t>
      </w:r>
    </w:p>
    <w:p w14:paraId="619CEB46" w14:textId="33828B20"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N</w:t>
      </w:r>
      <w:r w:rsidR="00C55C44" w:rsidRPr="00E87516">
        <w:rPr>
          <w:rFonts w:ascii="Times New Roman" w:hAnsi="Times New Roman" w:cs="Times New Roman"/>
          <w:sz w:val="24"/>
          <w:szCs w:val="24"/>
          <w:lang w:val="ro-RO"/>
        </w:rPr>
        <w:t>r</w:t>
      </w:r>
      <w:r w:rsidRPr="00E87516">
        <w:rPr>
          <w:rFonts w:ascii="Times New Roman" w:hAnsi="Times New Roman" w:cs="Times New Roman"/>
          <w:sz w:val="24"/>
          <w:szCs w:val="24"/>
          <w:lang w:val="ro-RO"/>
        </w:rPr>
        <w:t>.</w:t>
      </w:r>
      <w:r w:rsidR="001B2B3F" w:rsidRPr="00E87516">
        <w:rPr>
          <w:rFonts w:ascii="Times New Roman" w:hAnsi="Times New Roman" w:cs="Times New Roman"/>
          <w:sz w:val="24"/>
          <w:szCs w:val="24"/>
          <w:lang w:val="ro-RO"/>
        </w:rPr>
        <w:t xml:space="preserve"> </w:t>
      </w:r>
      <w:r w:rsidR="007F47B9" w:rsidRPr="00E87516">
        <w:rPr>
          <w:rFonts w:ascii="Times New Roman" w:hAnsi="Times New Roman" w:cs="Times New Roman"/>
          <w:sz w:val="24"/>
          <w:szCs w:val="24"/>
          <w:lang w:val="ro-RO"/>
        </w:rPr>
        <w:t>33661/15.06.2022</w:t>
      </w:r>
      <w:r w:rsidRPr="00E87516">
        <w:rPr>
          <w:rFonts w:ascii="Times New Roman" w:hAnsi="Times New Roman" w:cs="Times New Roman"/>
          <w:sz w:val="24"/>
          <w:szCs w:val="24"/>
          <w:lang w:val="ro-RO"/>
        </w:rPr>
        <w:t xml:space="preserve"> </w:t>
      </w:r>
    </w:p>
    <w:p w14:paraId="3BCF85BF" w14:textId="77777777" w:rsidR="0009771D" w:rsidRPr="00E8751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87516" w:rsidRDefault="00425766" w:rsidP="00CF59E5">
      <w:pPr>
        <w:tabs>
          <w:tab w:val="left" w:pos="1580"/>
        </w:tabs>
        <w:autoSpaceDE w:val="0"/>
        <w:autoSpaceDN w:val="0"/>
        <w:adjustRightInd w:val="0"/>
        <w:spacing w:after="0"/>
        <w:jc w:val="both"/>
        <w:rPr>
          <w:sz w:val="28"/>
          <w:szCs w:val="28"/>
          <w:lang w:val="ro-RO"/>
        </w:rPr>
      </w:pPr>
      <w:r w:rsidRPr="00E87516">
        <w:rPr>
          <w:sz w:val="28"/>
          <w:szCs w:val="28"/>
          <w:lang w:val="ro-RO"/>
        </w:rPr>
        <w:t xml:space="preserve">           </w:t>
      </w:r>
    </w:p>
    <w:p w14:paraId="5B551823" w14:textId="04B76E7D" w:rsidR="0009771D" w:rsidRPr="00E87516" w:rsidRDefault="00A76DBF" w:rsidP="00CF59E5">
      <w:pPr>
        <w:autoSpaceDE w:val="0"/>
        <w:autoSpaceDN w:val="0"/>
        <w:adjustRightInd w:val="0"/>
        <w:spacing w:after="0"/>
        <w:jc w:val="both"/>
        <w:rPr>
          <w:sz w:val="28"/>
          <w:szCs w:val="28"/>
          <w:lang w:val="ro-RO"/>
        </w:rPr>
      </w:pPr>
      <w:r w:rsidRPr="00E87516">
        <w:rPr>
          <w:sz w:val="28"/>
          <w:szCs w:val="28"/>
          <w:lang w:val="ro-RO"/>
        </w:rPr>
        <w:tab/>
      </w:r>
      <w:r w:rsidR="0009771D" w:rsidRPr="00E87516">
        <w:rPr>
          <w:sz w:val="28"/>
          <w:szCs w:val="28"/>
          <w:lang w:val="ro-RO"/>
        </w:rPr>
        <w:t xml:space="preserve">În temeiul prevederilor art.136 alin. (8) lit. b) din OUG nr. 57/2019 privind Codul Administrativ, cu modificările și completările ulterioare,  </w:t>
      </w:r>
    </w:p>
    <w:p w14:paraId="4B713666" w14:textId="77777777" w:rsidR="00CF59E5" w:rsidRPr="00E87516" w:rsidRDefault="0009771D" w:rsidP="00CF59E5">
      <w:pPr>
        <w:spacing w:after="0"/>
        <w:jc w:val="both"/>
        <w:rPr>
          <w:sz w:val="28"/>
          <w:szCs w:val="28"/>
          <w:lang w:val="ro-RO"/>
        </w:rPr>
      </w:pPr>
      <w:r w:rsidRPr="00E87516">
        <w:rPr>
          <w:sz w:val="28"/>
          <w:szCs w:val="28"/>
          <w:lang w:val="ro-RO"/>
        </w:rPr>
        <w:t xml:space="preserve">           </w:t>
      </w:r>
    </w:p>
    <w:p w14:paraId="6D1FE190" w14:textId="5588A066" w:rsidR="0009771D" w:rsidRPr="00E87516" w:rsidRDefault="00425766" w:rsidP="00CF59E5">
      <w:pPr>
        <w:spacing w:after="0"/>
        <w:ind w:firstLine="720"/>
        <w:jc w:val="both"/>
        <w:rPr>
          <w:sz w:val="28"/>
          <w:szCs w:val="28"/>
          <w:lang w:val="ro-RO"/>
        </w:rPr>
      </w:pPr>
      <w:r w:rsidRPr="00E87516">
        <w:rPr>
          <w:sz w:val="28"/>
          <w:szCs w:val="28"/>
          <w:lang w:val="ro-RO"/>
        </w:rPr>
        <w:t xml:space="preserve">Serviciul </w:t>
      </w:r>
      <w:r w:rsidR="00DC73BD" w:rsidRPr="00E87516">
        <w:rPr>
          <w:sz w:val="28"/>
          <w:szCs w:val="28"/>
          <w:lang w:val="ro-RO"/>
        </w:rPr>
        <w:t>S</w:t>
      </w:r>
      <w:r w:rsidRPr="00E87516">
        <w:rPr>
          <w:sz w:val="28"/>
          <w:szCs w:val="28"/>
          <w:lang w:val="ro-RO"/>
        </w:rPr>
        <w:t xml:space="preserve">criere, </w:t>
      </w:r>
      <w:r w:rsidR="00DC73BD" w:rsidRPr="00E87516">
        <w:rPr>
          <w:sz w:val="28"/>
          <w:szCs w:val="28"/>
          <w:lang w:val="ro-RO"/>
        </w:rPr>
        <w:t>I</w:t>
      </w:r>
      <w:r w:rsidRPr="00E87516">
        <w:rPr>
          <w:sz w:val="28"/>
          <w:szCs w:val="28"/>
          <w:lang w:val="ro-RO"/>
        </w:rPr>
        <w:t xml:space="preserve">mplementare și </w:t>
      </w:r>
      <w:r w:rsidR="00DC73BD" w:rsidRPr="00E87516">
        <w:rPr>
          <w:sz w:val="28"/>
          <w:szCs w:val="28"/>
          <w:lang w:val="ro-RO"/>
        </w:rPr>
        <w:t>M</w:t>
      </w:r>
      <w:r w:rsidRPr="00E87516">
        <w:rPr>
          <w:sz w:val="28"/>
          <w:szCs w:val="28"/>
          <w:lang w:val="ro-RO"/>
        </w:rPr>
        <w:t xml:space="preserve">onitorizare </w:t>
      </w:r>
      <w:r w:rsidR="00DC73BD" w:rsidRPr="00E87516">
        <w:rPr>
          <w:sz w:val="28"/>
          <w:szCs w:val="28"/>
          <w:lang w:val="ro-RO"/>
        </w:rPr>
        <w:t>P</w:t>
      </w:r>
      <w:r w:rsidRPr="00E87516">
        <w:rPr>
          <w:sz w:val="28"/>
          <w:szCs w:val="28"/>
          <w:lang w:val="ro-RO"/>
        </w:rPr>
        <w:t>roiecte</w:t>
      </w:r>
      <w:r w:rsidR="0009771D" w:rsidRPr="00E87516">
        <w:rPr>
          <w:sz w:val="28"/>
          <w:szCs w:val="28"/>
          <w:lang w:val="ro-RO"/>
        </w:rPr>
        <w:t xml:space="preserve"> și Directorul executiv al Direcției </w:t>
      </w:r>
      <w:r w:rsidR="00BE10C8" w:rsidRPr="00E87516">
        <w:rPr>
          <w:sz w:val="28"/>
          <w:szCs w:val="28"/>
          <w:lang w:val="ro-RO"/>
        </w:rPr>
        <w:t>E</w:t>
      </w:r>
      <w:r w:rsidR="0009771D" w:rsidRPr="00E87516">
        <w:rPr>
          <w:sz w:val="28"/>
          <w:szCs w:val="28"/>
          <w:lang w:val="ro-RO"/>
        </w:rPr>
        <w:t>conomice formulează următorul:</w:t>
      </w:r>
    </w:p>
    <w:p w14:paraId="2D9C1FD3" w14:textId="54D0A231" w:rsidR="00A73A74" w:rsidRPr="00E87516"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E87516"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E87516" w:rsidRDefault="001D6D04" w:rsidP="00CF59E5">
      <w:pPr>
        <w:pStyle w:val="PlainText"/>
        <w:spacing w:line="276" w:lineRule="auto"/>
        <w:jc w:val="center"/>
        <w:rPr>
          <w:rFonts w:ascii="Times New Roman" w:hAnsi="Times New Roman" w:cs="Times New Roman"/>
          <w:b/>
          <w:sz w:val="28"/>
          <w:szCs w:val="28"/>
          <w:lang w:val="ro-RO"/>
        </w:rPr>
      </w:pPr>
      <w:r w:rsidRPr="00E87516">
        <w:rPr>
          <w:rFonts w:ascii="Times New Roman" w:hAnsi="Times New Roman" w:cs="Times New Roman"/>
          <w:b/>
          <w:sz w:val="28"/>
          <w:szCs w:val="28"/>
          <w:lang w:val="ro-RO"/>
        </w:rPr>
        <w:t>RAPORT DE SPECIALITATE</w:t>
      </w:r>
    </w:p>
    <w:p w14:paraId="4232EFB2" w14:textId="1091075D" w:rsidR="00D34B34" w:rsidRPr="00E87516" w:rsidRDefault="00D34B34" w:rsidP="00CF59E5">
      <w:pPr>
        <w:spacing w:after="0"/>
        <w:jc w:val="center"/>
        <w:rPr>
          <w:sz w:val="28"/>
          <w:szCs w:val="28"/>
          <w:lang w:val="ro-RO"/>
        </w:rPr>
      </w:pPr>
      <w:r w:rsidRPr="00E87516">
        <w:rPr>
          <w:sz w:val="28"/>
          <w:szCs w:val="28"/>
          <w:lang w:val="ro-RO"/>
        </w:rPr>
        <w:t xml:space="preserve">la proiectul de hotărâre </w:t>
      </w:r>
      <w:r w:rsidR="00FB7A51" w:rsidRPr="00E87516">
        <w:rPr>
          <w:sz w:val="28"/>
          <w:szCs w:val="28"/>
          <w:lang w:val="ro-RO"/>
        </w:rPr>
        <w:t>privind</w:t>
      </w:r>
      <w:r w:rsidRPr="00E87516">
        <w:rPr>
          <w:sz w:val="28"/>
          <w:szCs w:val="28"/>
          <w:lang w:val="ro-RO"/>
        </w:rPr>
        <w:t xml:space="preserve"> aprobarea </w:t>
      </w:r>
      <w:r w:rsidR="00C43419" w:rsidRPr="00E87516">
        <w:rPr>
          <w:sz w:val="28"/>
          <w:szCs w:val="28"/>
          <w:lang w:val="ro-RO"/>
        </w:rPr>
        <w:t xml:space="preserve">depunerii </w:t>
      </w:r>
      <w:r w:rsidRPr="00E87516">
        <w:rPr>
          <w:sz w:val="28"/>
          <w:szCs w:val="28"/>
          <w:lang w:val="ro-RO"/>
        </w:rPr>
        <w:t>proiectului „</w:t>
      </w:r>
      <w:r w:rsidR="006E3A5A" w:rsidRPr="00E87516">
        <w:rPr>
          <w:sz w:val="28"/>
          <w:szCs w:val="28"/>
          <w:lang w:val="ro-RO"/>
        </w:rPr>
        <w:t>Muzeul industrializării forțate și al dezrădăcinării - Satu Mare</w:t>
      </w:r>
      <w:r w:rsidRPr="00E87516">
        <w:rPr>
          <w:sz w:val="28"/>
          <w:szCs w:val="28"/>
          <w:lang w:val="ro-RO"/>
        </w:rPr>
        <w:t>”</w:t>
      </w:r>
    </w:p>
    <w:p w14:paraId="662E2423" w14:textId="5140B9A0" w:rsidR="008669BB" w:rsidRPr="00E87516" w:rsidRDefault="008669BB" w:rsidP="00CF59E5">
      <w:pPr>
        <w:spacing w:after="0"/>
        <w:jc w:val="center"/>
        <w:rPr>
          <w:bCs/>
          <w:sz w:val="28"/>
          <w:szCs w:val="28"/>
          <w:lang w:val="ro-RO"/>
        </w:rPr>
      </w:pPr>
    </w:p>
    <w:p w14:paraId="3B1E0F69" w14:textId="77777777" w:rsidR="00CF59E5" w:rsidRPr="00E87516" w:rsidRDefault="00CF59E5" w:rsidP="00CF59E5">
      <w:pPr>
        <w:spacing w:after="0"/>
        <w:jc w:val="center"/>
        <w:rPr>
          <w:bCs/>
          <w:sz w:val="28"/>
          <w:szCs w:val="28"/>
          <w:lang w:val="ro-RO"/>
        </w:rPr>
      </w:pPr>
    </w:p>
    <w:p w14:paraId="6BAECF13" w14:textId="254653FE" w:rsidR="002A523A" w:rsidRPr="00E87516" w:rsidRDefault="00E842CF" w:rsidP="00CF59E5">
      <w:pPr>
        <w:spacing w:after="0"/>
        <w:ind w:right="74" w:firstLine="720"/>
        <w:jc w:val="both"/>
        <w:rPr>
          <w:sz w:val="28"/>
          <w:szCs w:val="28"/>
          <w:lang w:val="ro-RO"/>
        </w:rPr>
      </w:pPr>
      <w:r w:rsidRPr="00E87516">
        <w:rPr>
          <w:sz w:val="28"/>
          <w:szCs w:val="28"/>
          <w:lang w:val="ro-RO"/>
        </w:rPr>
        <w:t>UAT Municipiul Satu Mare intenţionează să depună spre finanţare un proiect privind crearea unui muzeu de tip memorial dedicat opresiunii şi conflictelor, în cadrul Planului Naţional de Redresare şi Rezilienţă (PNRR), Componenta C11 – Turism şi cultură, Investiţia I2. Modernizarea/Crearea de muzee şi memoriale.</w:t>
      </w:r>
    </w:p>
    <w:p w14:paraId="327C756C" w14:textId="6BB17AC9" w:rsidR="00905B25" w:rsidRPr="00E87516" w:rsidRDefault="00905B25" w:rsidP="00CF59E5">
      <w:pPr>
        <w:spacing w:after="0"/>
        <w:ind w:right="74"/>
        <w:jc w:val="both"/>
        <w:rPr>
          <w:sz w:val="28"/>
          <w:szCs w:val="28"/>
          <w:lang w:val="ro-RO"/>
        </w:rPr>
      </w:pPr>
    </w:p>
    <w:p w14:paraId="12C066F6" w14:textId="061661ED" w:rsidR="00905B25" w:rsidRPr="00E87516" w:rsidRDefault="00561386" w:rsidP="00CF59E5">
      <w:pPr>
        <w:spacing w:after="0"/>
        <w:ind w:right="74" w:firstLine="720"/>
        <w:jc w:val="both"/>
        <w:rPr>
          <w:sz w:val="28"/>
          <w:szCs w:val="28"/>
          <w:lang w:val="ro-RO"/>
        </w:rPr>
      </w:pPr>
      <w:r w:rsidRPr="00E87516">
        <w:rPr>
          <w:sz w:val="28"/>
          <w:szCs w:val="28"/>
          <w:lang w:val="ro-RO"/>
        </w:rPr>
        <w:t xml:space="preserve">Scopul </w:t>
      </w:r>
      <w:r w:rsidR="00E842CF" w:rsidRPr="00E87516">
        <w:rPr>
          <w:sz w:val="28"/>
          <w:szCs w:val="28"/>
          <w:lang w:val="ro-RO"/>
        </w:rPr>
        <w:t xml:space="preserve">componentei C11 – Turism şi cultură, Investiţia I2. Modernizarea/Crearea de muzee şi memoriale îl reprezintă </w:t>
      </w:r>
      <w:proofErr w:type="spellStart"/>
      <w:r w:rsidR="00E842CF" w:rsidRPr="00E87516">
        <w:rPr>
          <w:sz w:val="28"/>
          <w:szCs w:val="28"/>
          <w:lang w:val="ro-RO"/>
        </w:rPr>
        <w:t>finanţarea</w:t>
      </w:r>
      <w:proofErr w:type="spellEnd"/>
      <w:r w:rsidR="00E842CF" w:rsidRPr="00E87516">
        <w:rPr>
          <w:sz w:val="28"/>
          <w:szCs w:val="28"/>
          <w:lang w:val="ro-RO"/>
        </w:rPr>
        <w:t xml:space="preserve"> </w:t>
      </w:r>
      <w:proofErr w:type="spellStart"/>
      <w:r w:rsidR="00E842CF" w:rsidRPr="00E87516">
        <w:rPr>
          <w:sz w:val="28"/>
          <w:szCs w:val="28"/>
          <w:lang w:val="ro-RO"/>
        </w:rPr>
        <w:t>lanţului</w:t>
      </w:r>
      <w:proofErr w:type="spellEnd"/>
      <w:r w:rsidR="00E842CF" w:rsidRPr="00E87516">
        <w:rPr>
          <w:sz w:val="28"/>
          <w:szCs w:val="28"/>
          <w:lang w:val="ro-RO"/>
        </w:rPr>
        <w:t xml:space="preserve"> de muzee </w:t>
      </w:r>
      <w:proofErr w:type="spellStart"/>
      <w:r w:rsidR="00E842CF" w:rsidRPr="00E87516">
        <w:rPr>
          <w:sz w:val="28"/>
          <w:szCs w:val="28"/>
          <w:lang w:val="ro-RO"/>
        </w:rPr>
        <w:t>şi</w:t>
      </w:r>
      <w:proofErr w:type="spellEnd"/>
      <w:r w:rsidR="00E842CF" w:rsidRPr="00E87516">
        <w:rPr>
          <w:sz w:val="28"/>
          <w:szCs w:val="28"/>
          <w:lang w:val="ro-RO"/>
        </w:rPr>
        <w:t xml:space="preserve"> memoriale dedicate opresiunii şi conflictelor, care vor deveni centre comunitare prin care este onorată memoria victimelor totalitarismului şi prin care se educă tinerele generaţii. Obiectivul acestei investiții este de a contribui la dezvoltarea turismului cultural prin modernizarea/crearea muzeelor și memorialelor dedicate opresiunii și conflictelor.</w:t>
      </w:r>
    </w:p>
    <w:p w14:paraId="299D765A" w14:textId="18D2137E" w:rsidR="00905B25" w:rsidRPr="00E87516" w:rsidRDefault="00905B25" w:rsidP="00CF59E5">
      <w:pPr>
        <w:spacing w:after="0"/>
        <w:ind w:right="74"/>
        <w:jc w:val="both"/>
        <w:rPr>
          <w:sz w:val="28"/>
          <w:szCs w:val="28"/>
          <w:lang w:val="ro-RO"/>
        </w:rPr>
      </w:pPr>
    </w:p>
    <w:p w14:paraId="73345AA8" w14:textId="311A8CA8" w:rsidR="00100562" w:rsidRPr="00092B42" w:rsidRDefault="00411BCD" w:rsidP="00092B42">
      <w:pPr>
        <w:spacing w:before="120" w:after="120"/>
        <w:ind w:firstLine="720"/>
        <w:jc w:val="both"/>
        <w:rPr>
          <w:sz w:val="28"/>
          <w:szCs w:val="28"/>
          <w:lang w:val="ro-RO"/>
        </w:rPr>
      </w:pPr>
      <w:r w:rsidRPr="00411BCD">
        <w:rPr>
          <w:sz w:val="28"/>
          <w:szCs w:val="28"/>
          <w:lang w:val="ro-RO"/>
        </w:rPr>
        <w:t xml:space="preserve">Prin acest proiect, unic pe plan regional, se va realiza un spațiu multifuncțional care prin tematică și servicii expoziționale unice, va include municipiul Satu Mare în lanțul muzeelor tematice, iar comunitatea locală va beneficia de un spațiu comunitar </w:t>
      </w:r>
      <w:proofErr w:type="spellStart"/>
      <w:r w:rsidRPr="00411BCD">
        <w:rPr>
          <w:sz w:val="28"/>
          <w:szCs w:val="28"/>
          <w:lang w:val="ro-RO"/>
        </w:rPr>
        <w:t>inspirațional</w:t>
      </w:r>
      <w:proofErr w:type="spellEnd"/>
      <w:r w:rsidRPr="00411BCD">
        <w:rPr>
          <w:sz w:val="28"/>
          <w:szCs w:val="28"/>
          <w:lang w:val="ro-RO"/>
        </w:rPr>
        <w:t>, prin cunoașterea trecutului și folosirea acestui spațiu în viața cotidiană sătmăreană.</w:t>
      </w:r>
      <w:r>
        <w:rPr>
          <w:sz w:val="28"/>
          <w:szCs w:val="28"/>
          <w:lang w:val="ro-RO"/>
        </w:rPr>
        <w:t xml:space="preserve"> I</w:t>
      </w:r>
      <w:r w:rsidR="00100562" w:rsidRPr="00092B42">
        <w:rPr>
          <w:sz w:val="28"/>
          <w:szCs w:val="28"/>
          <w:lang w:val="ro-RO"/>
        </w:rPr>
        <w:t>nvestiți</w:t>
      </w:r>
      <w:r>
        <w:rPr>
          <w:sz w:val="28"/>
          <w:szCs w:val="28"/>
          <w:lang w:val="ro-RO"/>
        </w:rPr>
        <w:t>a</w:t>
      </w:r>
      <w:r w:rsidR="00100562" w:rsidRPr="00092B42">
        <w:rPr>
          <w:sz w:val="28"/>
          <w:szCs w:val="28"/>
          <w:lang w:val="ro-RO"/>
        </w:rPr>
        <w:t xml:space="preserve"> propune construirea unui centru muzeal care va avea următoarele componente:</w:t>
      </w:r>
    </w:p>
    <w:p w14:paraId="0850DFB2" w14:textId="77777777" w:rsidR="00092B42" w:rsidRDefault="00100562" w:rsidP="00411BCD">
      <w:pPr>
        <w:spacing w:before="120" w:after="120"/>
        <w:ind w:left="851"/>
        <w:jc w:val="both"/>
        <w:rPr>
          <w:sz w:val="28"/>
          <w:szCs w:val="28"/>
          <w:lang w:val="ro-RO"/>
        </w:rPr>
      </w:pPr>
      <w:r w:rsidRPr="00411BCD">
        <w:rPr>
          <w:b/>
          <w:bCs/>
          <w:i/>
          <w:iCs/>
          <w:sz w:val="28"/>
          <w:szCs w:val="28"/>
          <w:lang w:val="ro-RO"/>
        </w:rPr>
        <w:lastRenderedPageBreak/>
        <w:t>1. Expoziție permanentă despre industrializare</w:t>
      </w:r>
      <w:r w:rsidRPr="00092B42">
        <w:rPr>
          <w:sz w:val="28"/>
          <w:szCs w:val="28"/>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w:t>
      </w:r>
    </w:p>
    <w:p w14:paraId="0A6F7340" w14:textId="328A8D06" w:rsidR="00100562" w:rsidRPr="00100562" w:rsidRDefault="00100562" w:rsidP="00411BCD">
      <w:pPr>
        <w:spacing w:before="120" w:after="120"/>
        <w:ind w:left="851"/>
        <w:jc w:val="both"/>
        <w:rPr>
          <w:sz w:val="28"/>
          <w:szCs w:val="28"/>
          <w:lang w:val="ro-RO"/>
        </w:rPr>
      </w:pPr>
      <w:r w:rsidRPr="00411BCD">
        <w:rPr>
          <w:b/>
          <w:bCs/>
          <w:i/>
          <w:iCs/>
          <w:sz w:val="28"/>
          <w:szCs w:val="28"/>
          <w:lang w:val="ro-RO"/>
        </w:rPr>
        <w:t>2. Spațiu multifuncțional pentru expoziții tematice</w:t>
      </w:r>
      <w:r w:rsidRPr="00100562">
        <w:rPr>
          <w:sz w:val="28"/>
          <w:szCs w:val="28"/>
          <w:lang w:val="ro-RO"/>
        </w:rPr>
        <w:t xml:space="preserve">: un spațiu multifuncțional care va permite organizarea expozițiilor tematice și a altor tipuri de evenimente în incintă: bienală arhitecturală, conferințe și </w:t>
      </w:r>
      <w:proofErr w:type="spellStart"/>
      <w:r w:rsidRPr="00100562">
        <w:rPr>
          <w:sz w:val="28"/>
          <w:szCs w:val="28"/>
          <w:lang w:val="ro-RO"/>
        </w:rPr>
        <w:t>workshopuri</w:t>
      </w:r>
      <w:proofErr w:type="spellEnd"/>
      <w:r w:rsidRPr="00100562">
        <w:rPr>
          <w:sz w:val="28"/>
          <w:szCs w:val="28"/>
          <w:lang w:val="ro-RO"/>
        </w:rPr>
        <w:t xml:space="preserve"> tematice. Expozițiile tematice vor cuprinde teme specifice din perioada comunistă și post-decembristă.</w:t>
      </w:r>
    </w:p>
    <w:p w14:paraId="5D9A63A1" w14:textId="21A27234" w:rsidR="00100562" w:rsidRPr="00092B42" w:rsidRDefault="00100562" w:rsidP="00411BCD">
      <w:pPr>
        <w:spacing w:before="120" w:after="120"/>
        <w:ind w:left="851"/>
        <w:jc w:val="both"/>
        <w:rPr>
          <w:sz w:val="28"/>
          <w:szCs w:val="28"/>
          <w:lang w:val="ro-RO"/>
        </w:rPr>
      </w:pPr>
      <w:r w:rsidRPr="00411BCD">
        <w:rPr>
          <w:b/>
          <w:bCs/>
          <w:i/>
          <w:iCs/>
          <w:sz w:val="28"/>
          <w:szCs w:val="28"/>
          <w:lang w:val="ro-RO"/>
        </w:rPr>
        <w:t>3. Spații destinate comunității</w:t>
      </w:r>
      <w:r w:rsidRPr="00092B42">
        <w:rPr>
          <w:sz w:val="28"/>
          <w:szCs w:val="28"/>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2813FC4E" w14:textId="77777777" w:rsidR="00092B42" w:rsidRDefault="00092B42" w:rsidP="00452F6A">
      <w:pPr>
        <w:spacing w:after="0"/>
        <w:ind w:right="74" w:firstLine="720"/>
        <w:jc w:val="both"/>
        <w:rPr>
          <w:sz w:val="28"/>
          <w:szCs w:val="28"/>
          <w:lang w:val="ro-RO"/>
        </w:rPr>
      </w:pPr>
    </w:p>
    <w:p w14:paraId="59A2138F" w14:textId="5E8B7BA9" w:rsidR="00423213" w:rsidRPr="00E87516" w:rsidRDefault="00452F6A" w:rsidP="00452F6A">
      <w:pPr>
        <w:spacing w:after="0"/>
        <w:ind w:right="74" w:firstLine="720"/>
        <w:jc w:val="both"/>
        <w:rPr>
          <w:sz w:val="28"/>
          <w:szCs w:val="28"/>
          <w:lang w:val="ro-RO"/>
        </w:rPr>
      </w:pPr>
      <w:r w:rsidRPr="00E87516">
        <w:rPr>
          <w:sz w:val="28"/>
          <w:szCs w:val="28"/>
          <w:lang w:val="ro-RO"/>
        </w:rPr>
        <w:t xml:space="preserve">Având în vedere faptul că în data de 8 iunie 2022 s-a lansat </w:t>
      </w:r>
      <w:r w:rsidRPr="00E87516">
        <w:rPr>
          <w:i/>
          <w:iCs/>
          <w:sz w:val="28"/>
          <w:szCs w:val="28"/>
          <w:lang w:val="ro-RO"/>
        </w:rPr>
        <w:t>C11 – Turism şi cultură, Investiţia I2. Modernizarea/Crearea de muzee şi memoriale</w:t>
      </w:r>
      <w:r w:rsidRPr="00E87516">
        <w:rPr>
          <w:sz w:val="28"/>
          <w:szCs w:val="28"/>
          <w:lang w:val="ro-RO"/>
        </w:rPr>
        <w:t>, iar data de închidere a depunerii de proiecte este 30 iunie 2022, este necesară înregistrarea pe platforma PNRR a cererilor de finanţare în cel mai scurt timp cu putinţă, împreună cu toate documentele suport solicitate.</w:t>
      </w:r>
    </w:p>
    <w:p w14:paraId="577B635C" w14:textId="77777777" w:rsidR="00C423AC" w:rsidRPr="00E87516" w:rsidRDefault="00C423AC" w:rsidP="00CF59E5">
      <w:pPr>
        <w:spacing w:after="0"/>
        <w:ind w:firstLine="720"/>
        <w:jc w:val="both"/>
        <w:rPr>
          <w:sz w:val="28"/>
          <w:szCs w:val="28"/>
          <w:highlight w:val="yellow"/>
          <w:lang w:val="ro-RO"/>
        </w:rPr>
      </w:pPr>
      <w:bookmarkStart w:id="0" w:name="_Hlk99972533"/>
    </w:p>
    <w:p w14:paraId="119EFF43" w14:textId="23A37AF4" w:rsidR="00F97F9A" w:rsidRPr="00E87516" w:rsidRDefault="000D4B7D" w:rsidP="00B978A9">
      <w:pPr>
        <w:spacing w:after="0"/>
        <w:ind w:firstLine="720"/>
        <w:jc w:val="both"/>
        <w:rPr>
          <w:sz w:val="28"/>
          <w:szCs w:val="28"/>
          <w:lang w:val="ro-RO"/>
        </w:rPr>
      </w:pPr>
      <w:r w:rsidRPr="00E87516">
        <w:rPr>
          <w:sz w:val="28"/>
          <w:szCs w:val="28"/>
          <w:lang w:val="ro-RO"/>
        </w:rPr>
        <w:t xml:space="preserve">Bugetul total al proiectului este de </w:t>
      </w:r>
      <w:r w:rsidR="00E87516" w:rsidRPr="00E87516">
        <w:rPr>
          <w:sz w:val="28"/>
          <w:szCs w:val="28"/>
          <w:lang w:val="ro-RO"/>
        </w:rPr>
        <w:t>31.955.543,12 lei fără TVA</w:t>
      </w:r>
      <w:r w:rsidRPr="00E87516">
        <w:rPr>
          <w:sz w:val="28"/>
          <w:szCs w:val="28"/>
          <w:lang w:val="ro-RO"/>
        </w:rPr>
        <w:t xml:space="preserve">. </w:t>
      </w:r>
      <w:r w:rsidR="00452F6A" w:rsidRPr="00E87516">
        <w:rPr>
          <w:sz w:val="28"/>
          <w:szCs w:val="28"/>
          <w:lang w:val="ro-RO"/>
        </w:rPr>
        <w:t xml:space="preserve">Valoarea maximă eligibilă a proiectului este de 20.680.262,70 lei fără TVA. Municipiul Satu Mare se angajează să finanţeze toate cheltuielile neeligibile necesare implementării proiectului.  </w:t>
      </w:r>
      <w:r w:rsidR="00F97F9A" w:rsidRPr="00E87516">
        <w:rPr>
          <w:sz w:val="28"/>
          <w:szCs w:val="28"/>
          <w:lang w:val="ro-RO"/>
        </w:rPr>
        <w:t xml:space="preserve">  </w:t>
      </w:r>
    </w:p>
    <w:bookmarkEnd w:id="0"/>
    <w:p w14:paraId="0FA7CDFC" w14:textId="539AFD14" w:rsidR="005129F2" w:rsidRPr="00E87516" w:rsidRDefault="009A7AC6" w:rsidP="00CF59E5">
      <w:pPr>
        <w:spacing w:after="0"/>
        <w:ind w:firstLine="720"/>
        <w:jc w:val="both"/>
        <w:rPr>
          <w:sz w:val="28"/>
          <w:szCs w:val="28"/>
          <w:lang w:val="ro-RO"/>
        </w:rPr>
      </w:pPr>
      <w:r w:rsidRPr="00E87516">
        <w:rPr>
          <w:sz w:val="28"/>
          <w:szCs w:val="28"/>
          <w:lang w:val="ro-RO"/>
        </w:rPr>
        <w:t xml:space="preserve">Sumele vor fi asigurate în Secţiunea de dezvoltare a bugetului local la Capitolul </w:t>
      </w:r>
      <w:r w:rsidR="00B71125" w:rsidRPr="00E87516">
        <w:rPr>
          <w:sz w:val="28"/>
          <w:szCs w:val="28"/>
          <w:lang w:val="ro-RO"/>
        </w:rPr>
        <w:t>67</w:t>
      </w:r>
      <w:r w:rsidR="00DB00D7" w:rsidRPr="00E87516">
        <w:rPr>
          <w:sz w:val="28"/>
          <w:szCs w:val="28"/>
          <w:lang w:val="ro-RO"/>
        </w:rPr>
        <w:t>.02 “</w:t>
      </w:r>
      <w:r w:rsidR="00B71125" w:rsidRPr="00E87516">
        <w:rPr>
          <w:sz w:val="28"/>
          <w:szCs w:val="28"/>
          <w:lang w:val="ro-RO"/>
        </w:rPr>
        <w:t>Cultură, recreere şi religie</w:t>
      </w:r>
      <w:r w:rsidR="0012280D" w:rsidRPr="00E87516">
        <w:rPr>
          <w:sz w:val="28"/>
          <w:szCs w:val="28"/>
          <w:lang w:val="ro-RO"/>
        </w:rPr>
        <w:t>”</w:t>
      </w:r>
      <w:r w:rsidR="00DC5FFD" w:rsidRPr="00E87516">
        <w:rPr>
          <w:sz w:val="28"/>
          <w:szCs w:val="28"/>
          <w:lang w:val="ro-RO"/>
        </w:rPr>
        <w:t xml:space="preserve">, Titlul </w:t>
      </w:r>
      <w:r w:rsidR="00DB00D7" w:rsidRPr="00E87516">
        <w:rPr>
          <w:sz w:val="28"/>
          <w:szCs w:val="28"/>
          <w:lang w:val="ro-RO"/>
        </w:rPr>
        <w:t>XII</w:t>
      </w:r>
      <w:r w:rsidR="00DC5FFD" w:rsidRPr="00E87516">
        <w:rPr>
          <w:sz w:val="28"/>
          <w:szCs w:val="28"/>
          <w:lang w:val="ro-RO"/>
        </w:rPr>
        <w:t xml:space="preserve"> </w:t>
      </w:r>
      <w:r w:rsidR="0012280D" w:rsidRPr="00E87516">
        <w:rPr>
          <w:sz w:val="28"/>
          <w:szCs w:val="28"/>
          <w:lang w:val="ro-RO"/>
        </w:rPr>
        <w:t>“</w:t>
      </w:r>
      <w:r w:rsidR="00951FC4" w:rsidRPr="00E87516">
        <w:rPr>
          <w:sz w:val="28"/>
          <w:szCs w:val="28"/>
          <w:lang w:val="ro-RO"/>
        </w:rPr>
        <w:t>Proiecte</w:t>
      </w:r>
      <w:r w:rsidR="00DB00D7" w:rsidRPr="00E87516">
        <w:rPr>
          <w:sz w:val="28"/>
          <w:szCs w:val="28"/>
          <w:lang w:val="ro-RO"/>
        </w:rPr>
        <w:t xml:space="preserve"> cu finanţare din sumele reprezentând asistenţa financiar</w:t>
      </w:r>
      <w:r w:rsidR="00CF59E5" w:rsidRPr="00E87516">
        <w:rPr>
          <w:sz w:val="28"/>
          <w:szCs w:val="28"/>
          <w:lang w:val="ro-RO"/>
        </w:rPr>
        <w:t>ă</w:t>
      </w:r>
      <w:r w:rsidR="00DB00D7" w:rsidRPr="00E87516">
        <w:rPr>
          <w:sz w:val="28"/>
          <w:szCs w:val="28"/>
          <w:lang w:val="ro-RO"/>
        </w:rPr>
        <w:t xml:space="preserve"> nerambursabilă aferentă </w:t>
      </w:r>
      <w:r w:rsidR="00CF59E5" w:rsidRPr="00E87516">
        <w:rPr>
          <w:sz w:val="28"/>
          <w:szCs w:val="28"/>
          <w:lang w:val="ro-RO"/>
        </w:rPr>
        <w:t>PNRR</w:t>
      </w:r>
      <w:r w:rsidR="00147567" w:rsidRPr="00E87516">
        <w:rPr>
          <w:sz w:val="28"/>
          <w:szCs w:val="28"/>
          <w:lang w:val="ro-RO"/>
        </w:rPr>
        <w:t>”</w:t>
      </w:r>
      <w:r w:rsidR="00CF59E5" w:rsidRPr="00E87516">
        <w:rPr>
          <w:sz w:val="28"/>
          <w:szCs w:val="28"/>
          <w:lang w:val="ro-RO"/>
        </w:rPr>
        <w:t>,</w:t>
      </w:r>
      <w:r w:rsidR="00951FC4" w:rsidRPr="00E87516">
        <w:rPr>
          <w:sz w:val="28"/>
          <w:szCs w:val="28"/>
          <w:lang w:val="ro-RO"/>
        </w:rPr>
        <w:t xml:space="preserve"> </w:t>
      </w:r>
      <w:r w:rsidR="00704A5A" w:rsidRPr="00E87516">
        <w:rPr>
          <w:sz w:val="28"/>
          <w:szCs w:val="28"/>
          <w:lang w:val="ro-RO"/>
        </w:rPr>
        <w:t>urmând a fi recuperate în baza cererilor de rambursare/plată întocmite de către Primăria Municipiului Satu Mare</w:t>
      </w:r>
      <w:r w:rsidRPr="00E87516">
        <w:rPr>
          <w:sz w:val="28"/>
          <w:szCs w:val="28"/>
          <w:lang w:val="ro-RO"/>
        </w:rPr>
        <w:t>.</w:t>
      </w:r>
    </w:p>
    <w:p w14:paraId="7BF88467" w14:textId="77777777" w:rsidR="00CF59E5" w:rsidRPr="00E87516" w:rsidRDefault="00CF59E5" w:rsidP="00CF59E5">
      <w:pPr>
        <w:spacing w:after="0"/>
        <w:ind w:firstLine="720"/>
        <w:jc w:val="both"/>
        <w:rPr>
          <w:sz w:val="28"/>
          <w:szCs w:val="28"/>
          <w:lang w:val="ro-RO"/>
        </w:rPr>
      </w:pPr>
    </w:p>
    <w:p w14:paraId="2376CC4B" w14:textId="2B72F50D" w:rsidR="00564BA3" w:rsidRPr="00E87516" w:rsidRDefault="00535210" w:rsidP="00CF59E5">
      <w:pPr>
        <w:spacing w:after="0"/>
        <w:ind w:firstLine="720"/>
        <w:jc w:val="both"/>
        <w:rPr>
          <w:szCs w:val="24"/>
          <w:lang w:val="ro-RO"/>
        </w:rPr>
      </w:pPr>
      <w:r w:rsidRPr="00E87516">
        <w:rPr>
          <w:sz w:val="28"/>
          <w:szCs w:val="28"/>
          <w:lang w:val="ro-RO"/>
        </w:rPr>
        <w:t>Ținând</w:t>
      </w:r>
      <w:r w:rsidR="00254228" w:rsidRPr="00E87516">
        <w:rPr>
          <w:sz w:val="28"/>
          <w:szCs w:val="28"/>
          <w:lang w:val="ro-RO"/>
        </w:rPr>
        <w:t xml:space="preserve"> cont</w:t>
      </w:r>
      <w:r w:rsidR="001D6D04" w:rsidRPr="00E87516">
        <w:rPr>
          <w:sz w:val="28"/>
          <w:szCs w:val="28"/>
          <w:lang w:val="ro-RO"/>
        </w:rPr>
        <w:t xml:space="preserve"> de cele prezentate mai sus, </w:t>
      </w:r>
      <w:r w:rsidR="00564ECD" w:rsidRPr="00E87516">
        <w:rPr>
          <w:sz w:val="28"/>
          <w:szCs w:val="28"/>
          <w:lang w:val="ro-RO"/>
        </w:rPr>
        <w:t>proiectul de hotărâre se înaintează Consiliului Local al Municipiului Satu Mare cu propunere de aprobare</w:t>
      </w:r>
      <w:r w:rsidR="001327F9" w:rsidRPr="00E87516">
        <w:rPr>
          <w:szCs w:val="24"/>
          <w:lang w:val="ro-RO"/>
        </w:rPr>
        <w:t>.</w:t>
      </w:r>
    </w:p>
    <w:p w14:paraId="71AF5786" w14:textId="07FC51DE" w:rsidR="005129F2" w:rsidRPr="00E87516" w:rsidRDefault="005129F2" w:rsidP="00CF59E5">
      <w:pPr>
        <w:spacing w:after="0"/>
        <w:rPr>
          <w:sz w:val="28"/>
          <w:szCs w:val="28"/>
          <w:lang w:val="ro-RO"/>
        </w:rPr>
      </w:pPr>
    </w:p>
    <w:p w14:paraId="75DD5B3B" w14:textId="77777777" w:rsidR="00CF59E5" w:rsidRPr="00E87516" w:rsidRDefault="00CF59E5" w:rsidP="00CF59E5">
      <w:pPr>
        <w:spacing w:after="0"/>
        <w:rPr>
          <w:sz w:val="28"/>
          <w:szCs w:val="28"/>
          <w:lang w:val="ro-RO"/>
        </w:rPr>
      </w:pPr>
    </w:p>
    <w:p w14:paraId="0B28AD5B" w14:textId="366D1E86" w:rsidR="00A73A74" w:rsidRPr="00E87516" w:rsidRDefault="001D6D04" w:rsidP="00CF59E5">
      <w:pPr>
        <w:pStyle w:val="PlainText"/>
        <w:spacing w:line="276" w:lineRule="auto"/>
        <w:rPr>
          <w:rFonts w:ascii="Times New Roman" w:hAnsi="Times New Roman" w:cs="Times New Roman"/>
          <w:sz w:val="28"/>
          <w:szCs w:val="28"/>
          <w:lang w:val="ro-RO"/>
        </w:rPr>
      </w:pPr>
      <w:r w:rsidRPr="00E87516">
        <w:rPr>
          <w:rFonts w:ascii="Times New Roman" w:hAnsi="Times New Roman" w:cs="Times New Roman"/>
          <w:sz w:val="28"/>
          <w:szCs w:val="28"/>
          <w:lang w:val="ro-RO"/>
        </w:rPr>
        <w:t xml:space="preserve">          Director executiv                                                            </w:t>
      </w:r>
      <w:r w:rsidR="004B0B74" w:rsidRPr="00E87516">
        <w:rPr>
          <w:rFonts w:ascii="Times New Roman" w:hAnsi="Times New Roman" w:cs="Times New Roman"/>
          <w:sz w:val="28"/>
          <w:szCs w:val="28"/>
          <w:lang w:val="ro-RO"/>
        </w:rPr>
        <w:t xml:space="preserve"> </w:t>
      </w:r>
      <w:r w:rsidRPr="00E87516">
        <w:rPr>
          <w:rFonts w:ascii="Times New Roman" w:hAnsi="Times New Roman" w:cs="Times New Roman"/>
          <w:sz w:val="28"/>
          <w:szCs w:val="28"/>
          <w:lang w:val="ro-RO"/>
        </w:rPr>
        <w:t>Şef serviciu</w:t>
      </w:r>
    </w:p>
    <w:p w14:paraId="328F312F" w14:textId="1338BFD7" w:rsidR="00A73A74" w:rsidRPr="00E87516" w:rsidRDefault="001D6D04" w:rsidP="00CF59E5">
      <w:pPr>
        <w:pStyle w:val="PlainText"/>
        <w:spacing w:line="276" w:lineRule="auto"/>
        <w:rPr>
          <w:rFonts w:ascii="Times New Roman" w:hAnsi="Times New Roman" w:cs="Times New Roman"/>
          <w:sz w:val="28"/>
          <w:szCs w:val="28"/>
          <w:lang w:val="ro-RO"/>
        </w:rPr>
      </w:pPr>
      <w:r w:rsidRPr="00E87516">
        <w:rPr>
          <w:rFonts w:ascii="Times New Roman" w:hAnsi="Times New Roman" w:cs="Times New Roman"/>
          <w:sz w:val="28"/>
          <w:szCs w:val="28"/>
          <w:lang w:val="ro-RO"/>
        </w:rPr>
        <w:t xml:space="preserve">            </w:t>
      </w:r>
      <w:r w:rsidR="00DA1A8A" w:rsidRPr="00E87516">
        <w:rPr>
          <w:rFonts w:ascii="Times New Roman" w:hAnsi="Times New Roman" w:cs="Times New Roman"/>
          <w:sz w:val="28"/>
          <w:szCs w:val="28"/>
          <w:lang w:val="ro-RO"/>
        </w:rPr>
        <w:t>Ec.</w:t>
      </w:r>
      <w:r w:rsidRPr="00E87516">
        <w:rPr>
          <w:rFonts w:ascii="Times New Roman" w:hAnsi="Times New Roman" w:cs="Times New Roman"/>
          <w:sz w:val="28"/>
          <w:szCs w:val="28"/>
          <w:lang w:val="ro-RO"/>
        </w:rPr>
        <w:t xml:space="preserve"> Ursu Lucia                                                          </w:t>
      </w:r>
      <w:r w:rsidR="00DA1A8A" w:rsidRPr="00E87516">
        <w:rPr>
          <w:rFonts w:ascii="Times New Roman" w:hAnsi="Times New Roman" w:cs="Times New Roman"/>
          <w:sz w:val="28"/>
          <w:szCs w:val="28"/>
          <w:lang w:val="ro-RO"/>
        </w:rPr>
        <w:t xml:space="preserve">Dr. </w:t>
      </w:r>
      <w:r w:rsidRPr="00E87516">
        <w:rPr>
          <w:rFonts w:ascii="Times New Roman" w:hAnsi="Times New Roman" w:cs="Times New Roman"/>
          <w:sz w:val="28"/>
          <w:szCs w:val="28"/>
          <w:lang w:val="ro-RO"/>
        </w:rPr>
        <w:t>Sveda Andrea</w:t>
      </w:r>
    </w:p>
    <w:p w14:paraId="7801D1F8" w14:textId="3BD9E1C7" w:rsidR="003A0AAB" w:rsidRPr="00E87516" w:rsidRDefault="003A0AAB" w:rsidP="00CF59E5">
      <w:pPr>
        <w:tabs>
          <w:tab w:val="left" w:pos="1149"/>
        </w:tabs>
        <w:spacing w:after="0"/>
        <w:rPr>
          <w:rFonts w:ascii="Times New Roman CE" w:hAnsi="Times New Roman CE"/>
          <w:szCs w:val="24"/>
          <w:lang w:val="ro-RO"/>
        </w:rPr>
      </w:pPr>
    </w:p>
    <w:sectPr w:rsidR="003A0AAB" w:rsidRPr="00E87516" w:rsidSect="00411BCD">
      <w:footerReference w:type="default" r:id="rId9"/>
      <w:pgSz w:w="11906" w:h="16838" w:code="9"/>
      <w:pgMar w:top="1134" w:right="1133"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E1F8" w14:textId="77777777" w:rsidR="007B779B" w:rsidRDefault="007B779B" w:rsidP="0011506A">
      <w:pPr>
        <w:spacing w:after="0" w:line="240" w:lineRule="auto"/>
      </w:pPr>
      <w:r>
        <w:separator/>
      </w:r>
    </w:p>
  </w:endnote>
  <w:endnote w:type="continuationSeparator" w:id="0">
    <w:p w14:paraId="69174BBC" w14:textId="77777777" w:rsidR="007B779B" w:rsidRDefault="007B779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DBF4" w14:textId="77777777" w:rsidR="007B779B" w:rsidRDefault="007B779B" w:rsidP="0011506A">
      <w:pPr>
        <w:spacing w:after="0" w:line="240" w:lineRule="auto"/>
      </w:pPr>
      <w:r>
        <w:separator/>
      </w:r>
    </w:p>
  </w:footnote>
  <w:footnote w:type="continuationSeparator" w:id="0">
    <w:p w14:paraId="55704038" w14:textId="77777777" w:rsidR="007B779B" w:rsidRDefault="007B779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605751">
    <w:abstractNumId w:val="3"/>
  </w:num>
  <w:num w:numId="2" w16cid:durableId="1433016337">
    <w:abstractNumId w:val="4"/>
  </w:num>
  <w:num w:numId="3" w16cid:durableId="1823618937">
    <w:abstractNumId w:val="1"/>
  </w:num>
  <w:num w:numId="4" w16cid:durableId="1124736452">
    <w:abstractNumId w:val="2"/>
  </w:num>
  <w:num w:numId="5" w16cid:durableId="8732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2B42"/>
    <w:rsid w:val="0009771D"/>
    <w:rsid w:val="000B17C3"/>
    <w:rsid w:val="000B2A5A"/>
    <w:rsid w:val="000D0C4C"/>
    <w:rsid w:val="000D4B7D"/>
    <w:rsid w:val="000E00C1"/>
    <w:rsid w:val="000F3F08"/>
    <w:rsid w:val="000F429B"/>
    <w:rsid w:val="000F780F"/>
    <w:rsid w:val="000F7A7B"/>
    <w:rsid w:val="00100562"/>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81EB2"/>
    <w:rsid w:val="003A0002"/>
    <w:rsid w:val="003A0AAB"/>
    <w:rsid w:val="003B6AB4"/>
    <w:rsid w:val="003C0545"/>
    <w:rsid w:val="003C141D"/>
    <w:rsid w:val="003F31B3"/>
    <w:rsid w:val="003F4570"/>
    <w:rsid w:val="00411BCD"/>
    <w:rsid w:val="0041269B"/>
    <w:rsid w:val="004173EF"/>
    <w:rsid w:val="00423213"/>
    <w:rsid w:val="00425611"/>
    <w:rsid w:val="00425766"/>
    <w:rsid w:val="00452F6A"/>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A5A"/>
    <w:rsid w:val="006E3C65"/>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4D3"/>
    <w:rsid w:val="007855CF"/>
    <w:rsid w:val="007928CA"/>
    <w:rsid w:val="00793E3A"/>
    <w:rsid w:val="007A4007"/>
    <w:rsid w:val="007A7392"/>
    <w:rsid w:val="007A7DC9"/>
    <w:rsid w:val="007B779B"/>
    <w:rsid w:val="007C23BA"/>
    <w:rsid w:val="007D5A14"/>
    <w:rsid w:val="007F47B9"/>
    <w:rsid w:val="00800903"/>
    <w:rsid w:val="00817751"/>
    <w:rsid w:val="00817F65"/>
    <w:rsid w:val="0083133C"/>
    <w:rsid w:val="00837AE1"/>
    <w:rsid w:val="00857EF1"/>
    <w:rsid w:val="008669BB"/>
    <w:rsid w:val="0087433F"/>
    <w:rsid w:val="008A1469"/>
    <w:rsid w:val="008B31AB"/>
    <w:rsid w:val="008B5A61"/>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33E"/>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1125"/>
    <w:rsid w:val="00B7276D"/>
    <w:rsid w:val="00B757C0"/>
    <w:rsid w:val="00B76115"/>
    <w:rsid w:val="00B81582"/>
    <w:rsid w:val="00B842C4"/>
    <w:rsid w:val="00B978A9"/>
    <w:rsid w:val="00BA067C"/>
    <w:rsid w:val="00BB0D1A"/>
    <w:rsid w:val="00BC47AC"/>
    <w:rsid w:val="00BE10C8"/>
    <w:rsid w:val="00BF709A"/>
    <w:rsid w:val="00C423AC"/>
    <w:rsid w:val="00C42BEE"/>
    <w:rsid w:val="00C43419"/>
    <w:rsid w:val="00C54398"/>
    <w:rsid w:val="00C55C44"/>
    <w:rsid w:val="00C922E8"/>
    <w:rsid w:val="00C9239C"/>
    <w:rsid w:val="00C928B1"/>
    <w:rsid w:val="00CC622B"/>
    <w:rsid w:val="00CD75B0"/>
    <w:rsid w:val="00CE7579"/>
    <w:rsid w:val="00CF59E5"/>
    <w:rsid w:val="00CF7AA9"/>
    <w:rsid w:val="00D1027B"/>
    <w:rsid w:val="00D10B3E"/>
    <w:rsid w:val="00D34B34"/>
    <w:rsid w:val="00D35E8B"/>
    <w:rsid w:val="00D513FC"/>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842CF"/>
    <w:rsid w:val="00E87516"/>
    <w:rsid w:val="00E94629"/>
    <w:rsid w:val="00EA4241"/>
    <w:rsid w:val="00EC712D"/>
    <w:rsid w:val="00F143AC"/>
    <w:rsid w:val="00F231C9"/>
    <w:rsid w:val="00F508E7"/>
    <w:rsid w:val="00F576BD"/>
    <w:rsid w:val="00F66A49"/>
    <w:rsid w:val="00F97F9A"/>
    <w:rsid w:val="00FA654C"/>
    <w:rsid w:val="00FB5732"/>
    <w:rsid w:val="00FB7A51"/>
    <w:rsid w:val="00FC0CFE"/>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2022-04-06T07:51:00Z</cp:lastPrinted>
  <dcterms:created xsi:type="dcterms:W3CDTF">2022-06-15T12:11:00Z</dcterms:created>
  <dcterms:modified xsi:type="dcterms:W3CDTF">2022-06-15T12:11:00Z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