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A24C7F2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D172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ED172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ED17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ED17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1724" w:rsidRPr="00ED1724">
        <w:rPr>
          <w:rFonts w:ascii="Times New Roman" w:hAnsi="Times New Roman" w:cs="Times New Roman"/>
          <w:sz w:val="24"/>
          <w:szCs w:val="24"/>
          <w:lang w:val="ro-RO"/>
        </w:rPr>
        <w:t>59134/20.10.2022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1BAA756D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A017DA">
        <w:rPr>
          <w:sz w:val="28"/>
          <w:szCs w:val="28"/>
          <w:lang w:val="ro-RO"/>
        </w:rPr>
        <w:t xml:space="preserve">nr. </w:t>
      </w:r>
      <w:r w:rsidR="00A017DA" w:rsidRPr="00A017DA">
        <w:rPr>
          <w:sz w:val="28"/>
          <w:szCs w:val="28"/>
          <w:lang w:val="ro-RO"/>
        </w:rPr>
        <w:t>113 / 07.04.2022</w:t>
      </w:r>
      <w:r w:rsidR="00A017DA">
        <w:rPr>
          <w:sz w:val="28"/>
          <w:szCs w:val="28"/>
          <w:lang w:val="ro-RO"/>
        </w:rPr>
        <w:t xml:space="preserve"> </w:t>
      </w:r>
      <w:r w:rsidRPr="00A017DA">
        <w:rPr>
          <w:sz w:val="28"/>
          <w:szCs w:val="28"/>
          <w:lang w:val="ro-RO"/>
        </w:rPr>
        <w:t>privind</w:t>
      </w:r>
      <w:r>
        <w:rPr>
          <w:sz w:val="28"/>
          <w:szCs w:val="28"/>
          <w:lang w:val="ro-RO"/>
        </w:rPr>
        <w:t xml:space="preserve"> aprobarea depunerii proiectului  „</w:t>
      </w:r>
      <w:r w:rsidR="00917576" w:rsidRPr="00822BC9">
        <w:rPr>
          <w:sz w:val="28"/>
          <w:szCs w:val="28"/>
          <w:lang w:val="ro-RO"/>
        </w:rPr>
        <w:t xml:space="preserve">Reabilitarea termică </w:t>
      </w:r>
      <w:r w:rsidR="00917576">
        <w:rPr>
          <w:sz w:val="28"/>
          <w:szCs w:val="28"/>
          <w:lang w:val="ro-RO"/>
        </w:rPr>
        <w:t>l</w:t>
      </w:r>
      <w:r w:rsidR="00917576" w:rsidRPr="00822BC9">
        <w:rPr>
          <w:sz w:val="28"/>
          <w:szCs w:val="28"/>
          <w:lang w:val="ro-RO"/>
        </w:rPr>
        <w:t>a blocu</w:t>
      </w:r>
      <w:r w:rsidR="00917576">
        <w:rPr>
          <w:sz w:val="28"/>
          <w:szCs w:val="28"/>
          <w:lang w:val="ro-RO"/>
        </w:rPr>
        <w:t>rile</w:t>
      </w:r>
      <w:r w:rsidR="00917576" w:rsidRPr="00822BC9">
        <w:rPr>
          <w:sz w:val="28"/>
          <w:szCs w:val="28"/>
          <w:lang w:val="ro-RO"/>
        </w:rPr>
        <w:t xml:space="preserve"> de </w:t>
      </w:r>
      <w:proofErr w:type="spellStart"/>
      <w:r w:rsidR="00917576" w:rsidRPr="00822BC9">
        <w:rPr>
          <w:sz w:val="28"/>
          <w:szCs w:val="28"/>
          <w:lang w:val="ro-RO"/>
        </w:rPr>
        <w:t>locuinţe</w:t>
      </w:r>
      <w:proofErr w:type="spellEnd"/>
      <w:r w:rsidR="00917576" w:rsidRPr="00822BC9">
        <w:rPr>
          <w:sz w:val="28"/>
          <w:szCs w:val="28"/>
          <w:lang w:val="ro-RO"/>
        </w:rPr>
        <w:t xml:space="preserve"> situat</w:t>
      </w:r>
      <w:r w:rsidR="00917576">
        <w:rPr>
          <w:sz w:val="28"/>
          <w:szCs w:val="28"/>
          <w:lang w:val="ro-RO"/>
        </w:rPr>
        <w:t>e</w:t>
      </w:r>
      <w:r w:rsidR="00917576" w:rsidRPr="00822BC9">
        <w:rPr>
          <w:sz w:val="28"/>
          <w:szCs w:val="28"/>
          <w:lang w:val="ro-RO"/>
        </w:rPr>
        <w:t xml:space="preserve"> </w:t>
      </w:r>
      <w:r w:rsidR="00917576">
        <w:rPr>
          <w:sz w:val="28"/>
          <w:szCs w:val="28"/>
          <w:lang w:val="ro-RO"/>
        </w:rPr>
        <w:t>în</w:t>
      </w:r>
      <w:r w:rsidR="00917576" w:rsidRPr="00822BC9">
        <w:rPr>
          <w:sz w:val="28"/>
          <w:szCs w:val="28"/>
          <w:lang w:val="ro-RO"/>
        </w:rPr>
        <w:t xml:space="preserve"> </w:t>
      </w:r>
      <w:r w:rsidR="00917576" w:rsidRPr="00565CF9">
        <w:rPr>
          <w:sz w:val="28"/>
          <w:szCs w:val="28"/>
          <w:lang w:val="ro-RO"/>
        </w:rPr>
        <w:t>Piața Soarelui UU4, UU6, UU8, UU10”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28C5897B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</w:t>
      </w:r>
      <w:r w:rsidR="005B5953">
        <w:rPr>
          <w:sz w:val="28"/>
          <w:szCs w:val="28"/>
          <w:lang w:val="ro-RO"/>
        </w:rPr>
        <w:t>l</w:t>
      </w:r>
      <w:r w:rsidR="005B5953" w:rsidRPr="00822BC9">
        <w:rPr>
          <w:sz w:val="28"/>
          <w:szCs w:val="28"/>
          <w:lang w:val="ro-RO"/>
        </w:rPr>
        <w:t>a blocu</w:t>
      </w:r>
      <w:r w:rsidR="005B5953">
        <w:rPr>
          <w:sz w:val="28"/>
          <w:szCs w:val="28"/>
          <w:lang w:val="ro-RO"/>
        </w:rPr>
        <w:t>rile</w:t>
      </w:r>
      <w:r w:rsidR="005B5953" w:rsidRPr="00822BC9">
        <w:rPr>
          <w:sz w:val="28"/>
          <w:szCs w:val="28"/>
          <w:lang w:val="ro-RO"/>
        </w:rPr>
        <w:t xml:space="preserve"> de </w:t>
      </w:r>
      <w:proofErr w:type="spellStart"/>
      <w:r w:rsidR="005B5953" w:rsidRPr="00822BC9">
        <w:rPr>
          <w:sz w:val="28"/>
          <w:szCs w:val="28"/>
          <w:lang w:val="ro-RO"/>
        </w:rPr>
        <w:t>locuinţe</w:t>
      </w:r>
      <w:proofErr w:type="spellEnd"/>
      <w:r w:rsidR="005B5953" w:rsidRPr="00822BC9">
        <w:rPr>
          <w:sz w:val="28"/>
          <w:szCs w:val="28"/>
          <w:lang w:val="ro-RO"/>
        </w:rPr>
        <w:t xml:space="preserve"> situat</w:t>
      </w:r>
      <w:r w:rsidR="005B5953">
        <w:rPr>
          <w:sz w:val="28"/>
          <w:szCs w:val="28"/>
          <w:lang w:val="ro-RO"/>
        </w:rPr>
        <w:t>e</w:t>
      </w:r>
      <w:r w:rsidR="005B5953" w:rsidRPr="00822BC9">
        <w:rPr>
          <w:sz w:val="28"/>
          <w:szCs w:val="28"/>
          <w:lang w:val="ro-RO"/>
        </w:rPr>
        <w:t xml:space="preserve"> </w:t>
      </w:r>
      <w:r w:rsidR="005B5953">
        <w:rPr>
          <w:sz w:val="28"/>
          <w:szCs w:val="28"/>
          <w:lang w:val="ro-RO"/>
        </w:rPr>
        <w:t>în</w:t>
      </w:r>
      <w:r w:rsidR="005B5953" w:rsidRPr="00822BC9">
        <w:rPr>
          <w:sz w:val="28"/>
          <w:szCs w:val="28"/>
          <w:lang w:val="ro-RO"/>
        </w:rPr>
        <w:t xml:space="preserve"> </w:t>
      </w:r>
      <w:r w:rsidR="005B5953" w:rsidRPr="00565CF9">
        <w:rPr>
          <w:sz w:val="28"/>
          <w:szCs w:val="28"/>
          <w:lang w:val="ro-RO"/>
        </w:rPr>
        <w:t>Piața Soarelui UU4, UU6, UU8, UU10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0"/>
    <w:p w14:paraId="1B463DDE" w14:textId="4F70E6A5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Pr="006F75C1">
        <w:rPr>
          <w:bCs/>
          <w:sz w:val="28"/>
          <w:szCs w:val="28"/>
          <w:lang w:val="ro-RO"/>
        </w:rPr>
        <w:t>nr.</w:t>
      </w:r>
      <w:r w:rsidR="006F75C1">
        <w:rPr>
          <w:bCs/>
          <w:sz w:val="28"/>
          <w:szCs w:val="28"/>
          <w:lang w:val="ro-RO"/>
        </w:rPr>
        <w:t xml:space="preserve"> </w:t>
      </w:r>
      <w:r w:rsidR="006F75C1" w:rsidRPr="00D703AA">
        <w:rPr>
          <w:sz w:val="28"/>
          <w:szCs w:val="28"/>
          <w:lang w:val="ro-RO"/>
        </w:rPr>
        <w:t>113 / 07.04.2022</w:t>
      </w:r>
      <w:r w:rsidR="006F75C1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CA1D0A">
        <w:rPr>
          <w:bCs/>
          <w:sz w:val="28"/>
          <w:szCs w:val="28"/>
          <w:lang w:val="ro-RO"/>
        </w:rPr>
        <w:t xml:space="preserve">de </w:t>
      </w:r>
      <w:r w:rsidR="00CA1D0A" w:rsidRPr="00CA1D0A">
        <w:rPr>
          <w:bCs/>
          <w:sz w:val="28"/>
          <w:szCs w:val="28"/>
          <w:lang w:val="ro-RO"/>
        </w:rPr>
        <w:t>11.212.305,7998 lei fără TVA</w:t>
      </w:r>
      <w:r w:rsidRPr="00CA1D0A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4605A41E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="00B175D2" w:rsidRPr="00822BC9">
        <w:rPr>
          <w:sz w:val="28"/>
          <w:szCs w:val="28"/>
          <w:lang w:val="ro-RO"/>
        </w:rPr>
        <w:t xml:space="preserve">Reabilitarea termică </w:t>
      </w:r>
      <w:r w:rsidR="00B175D2">
        <w:rPr>
          <w:sz w:val="28"/>
          <w:szCs w:val="28"/>
          <w:lang w:val="ro-RO"/>
        </w:rPr>
        <w:t>l</w:t>
      </w:r>
      <w:r w:rsidR="00B175D2" w:rsidRPr="00822BC9">
        <w:rPr>
          <w:sz w:val="28"/>
          <w:szCs w:val="28"/>
          <w:lang w:val="ro-RO"/>
        </w:rPr>
        <w:t>a blocu</w:t>
      </w:r>
      <w:r w:rsidR="00B175D2">
        <w:rPr>
          <w:sz w:val="28"/>
          <w:szCs w:val="28"/>
          <w:lang w:val="ro-RO"/>
        </w:rPr>
        <w:t>rile</w:t>
      </w:r>
      <w:r w:rsidR="00B175D2" w:rsidRPr="00822BC9">
        <w:rPr>
          <w:sz w:val="28"/>
          <w:szCs w:val="28"/>
          <w:lang w:val="ro-RO"/>
        </w:rPr>
        <w:t xml:space="preserve"> de </w:t>
      </w:r>
      <w:proofErr w:type="spellStart"/>
      <w:r w:rsidR="00B175D2" w:rsidRPr="00822BC9">
        <w:rPr>
          <w:sz w:val="28"/>
          <w:szCs w:val="28"/>
          <w:lang w:val="ro-RO"/>
        </w:rPr>
        <w:t>locuinţe</w:t>
      </w:r>
      <w:proofErr w:type="spellEnd"/>
      <w:r w:rsidR="00B175D2" w:rsidRPr="00822BC9">
        <w:rPr>
          <w:sz w:val="28"/>
          <w:szCs w:val="28"/>
          <w:lang w:val="ro-RO"/>
        </w:rPr>
        <w:t xml:space="preserve"> situat</w:t>
      </w:r>
      <w:r w:rsidR="00B175D2">
        <w:rPr>
          <w:sz w:val="28"/>
          <w:szCs w:val="28"/>
          <w:lang w:val="ro-RO"/>
        </w:rPr>
        <w:t>e</w:t>
      </w:r>
      <w:r w:rsidR="00B175D2" w:rsidRPr="00822BC9">
        <w:rPr>
          <w:sz w:val="28"/>
          <w:szCs w:val="28"/>
          <w:lang w:val="ro-RO"/>
        </w:rPr>
        <w:t xml:space="preserve"> </w:t>
      </w:r>
      <w:r w:rsidR="00B175D2">
        <w:rPr>
          <w:sz w:val="28"/>
          <w:szCs w:val="28"/>
          <w:lang w:val="ro-RO"/>
        </w:rPr>
        <w:t>în</w:t>
      </w:r>
      <w:r w:rsidR="00B175D2" w:rsidRPr="00822BC9">
        <w:rPr>
          <w:sz w:val="28"/>
          <w:szCs w:val="28"/>
          <w:lang w:val="ro-RO"/>
        </w:rPr>
        <w:t xml:space="preserve"> </w:t>
      </w:r>
      <w:r w:rsidR="00B175D2" w:rsidRPr="00565CF9">
        <w:rPr>
          <w:sz w:val="28"/>
          <w:szCs w:val="28"/>
          <w:lang w:val="ro-RO"/>
        </w:rPr>
        <w:t>Piața Soarelui UU4, UU6, UU8, UU10”</w:t>
      </w:r>
      <w:r>
        <w:rPr>
          <w:sz w:val="28"/>
          <w:szCs w:val="28"/>
          <w:lang w:val="ro-RO"/>
        </w:rPr>
        <w:t xml:space="preserve">programul a alocat un număr de </w:t>
      </w:r>
      <w:r w:rsidR="00B175D2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Pr="000E74AE">
        <w:rPr>
          <w:bCs/>
          <w:sz w:val="28"/>
          <w:szCs w:val="28"/>
          <w:lang w:val="ro-RO"/>
        </w:rPr>
        <w:t xml:space="preserve">nr. </w:t>
      </w:r>
      <w:r w:rsidR="000E74AE" w:rsidRPr="00D703AA">
        <w:rPr>
          <w:sz w:val="28"/>
          <w:szCs w:val="28"/>
          <w:lang w:val="ro-RO"/>
        </w:rPr>
        <w:t>113 / 07.04.2022</w:t>
      </w:r>
      <w:r w:rsidR="000E74AE">
        <w:rPr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4E13514D" w14:textId="0953B2B3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celor </w:t>
      </w:r>
      <w:r w:rsidR="00D821A8">
        <w:rPr>
          <w:bCs/>
          <w:sz w:val="28"/>
          <w:szCs w:val="28"/>
          <w:lang w:val="ro-RO"/>
        </w:rPr>
        <w:t>5</w:t>
      </w:r>
      <w:r w:rsidRPr="00BA2EE3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D821A8">
        <w:rPr>
          <w:sz w:val="28"/>
          <w:szCs w:val="28"/>
          <w:lang w:val="ro-RO"/>
        </w:rPr>
        <w:t xml:space="preserve">615.337,50 lei </w:t>
      </w:r>
      <w:r w:rsidR="00D821A8" w:rsidRPr="00CA1D0A">
        <w:rPr>
          <w:bCs/>
          <w:sz w:val="28"/>
          <w:szCs w:val="28"/>
          <w:lang w:val="ro-RO"/>
        </w:rPr>
        <w:t>fără TVA</w:t>
      </w:r>
      <w:r>
        <w:rPr>
          <w:sz w:val="28"/>
          <w:szCs w:val="28"/>
          <w:lang w:val="ro-RO"/>
        </w:rPr>
        <w:t xml:space="preserve">. </w:t>
      </w:r>
    </w:p>
    <w:p w14:paraId="12780BC6" w14:textId="65991AD9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ad</w:t>
      </w:r>
      <w:r w:rsidR="003E2CBE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ugarea valorii </w:t>
      </w:r>
      <w:proofErr w:type="spellStart"/>
      <w:r>
        <w:rPr>
          <w:sz w:val="28"/>
          <w:szCs w:val="28"/>
          <w:lang w:val="ro-RO"/>
        </w:rPr>
        <w:t>staţiilor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3E2CBE" w:rsidRPr="003E2CBE">
        <w:rPr>
          <w:sz w:val="28"/>
          <w:szCs w:val="28"/>
          <w:lang w:val="ro-RO"/>
        </w:rPr>
        <w:t xml:space="preserve">11.827.643,2998 lei </w:t>
      </w:r>
      <w:r w:rsidR="003E2CBE" w:rsidRPr="003E2CBE">
        <w:rPr>
          <w:bCs/>
          <w:sz w:val="28"/>
          <w:szCs w:val="28"/>
          <w:lang w:val="ro-RO"/>
        </w:rPr>
        <w:t>fără TVA</w:t>
      </w:r>
      <w:r w:rsidRPr="003E2CB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09FB" w14:textId="77777777" w:rsidR="00B747C1" w:rsidRDefault="00B747C1" w:rsidP="0011506A">
      <w:pPr>
        <w:spacing w:after="0" w:line="240" w:lineRule="auto"/>
      </w:pPr>
      <w:r>
        <w:separator/>
      </w:r>
    </w:p>
  </w:endnote>
  <w:endnote w:type="continuationSeparator" w:id="0">
    <w:p w14:paraId="4FF799FB" w14:textId="77777777" w:rsidR="00B747C1" w:rsidRDefault="00B747C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1F5BEB3" w:rsidR="0011506A" w:rsidRPr="005129F2" w:rsidRDefault="003E2CB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Carla Ujfalvi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9069" w14:textId="77777777" w:rsidR="00B747C1" w:rsidRDefault="00B747C1" w:rsidP="0011506A">
      <w:pPr>
        <w:spacing w:after="0" w:line="240" w:lineRule="auto"/>
      </w:pPr>
      <w:r>
        <w:separator/>
      </w:r>
    </w:p>
  </w:footnote>
  <w:footnote w:type="continuationSeparator" w:id="0">
    <w:p w14:paraId="0BEF194B" w14:textId="77777777" w:rsidR="00B747C1" w:rsidRDefault="00B747C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E74AE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E2CBE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953"/>
    <w:rsid w:val="005B5C49"/>
    <w:rsid w:val="005C1A09"/>
    <w:rsid w:val="005D5FE3"/>
    <w:rsid w:val="005E4927"/>
    <w:rsid w:val="005F03E1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6F75C1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80A73"/>
    <w:rsid w:val="008A1469"/>
    <w:rsid w:val="008B31AB"/>
    <w:rsid w:val="008E13B6"/>
    <w:rsid w:val="008F35E4"/>
    <w:rsid w:val="00905B25"/>
    <w:rsid w:val="009071A5"/>
    <w:rsid w:val="00917576"/>
    <w:rsid w:val="009349AD"/>
    <w:rsid w:val="00951FC4"/>
    <w:rsid w:val="009577FA"/>
    <w:rsid w:val="00981C97"/>
    <w:rsid w:val="00984001"/>
    <w:rsid w:val="009A7AC6"/>
    <w:rsid w:val="009D0A12"/>
    <w:rsid w:val="00A017DA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97F93"/>
    <w:rsid w:val="00AA3864"/>
    <w:rsid w:val="00AB3E46"/>
    <w:rsid w:val="00AB3F4E"/>
    <w:rsid w:val="00AB538D"/>
    <w:rsid w:val="00B03F4B"/>
    <w:rsid w:val="00B15631"/>
    <w:rsid w:val="00B175D2"/>
    <w:rsid w:val="00B233FC"/>
    <w:rsid w:val="00B34B73"/>
    <w:rsid w:val="00B45F9C"/>
    <w:rsid w:val="00B57758"/>
    <w:rsid w:val="00B64F13"/>
    <w:rsid w:val="00B67C3F"/>
    <w:rsid w:val="00B7276D"/>
    <w:rsid w:val="00B747C1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A1D0A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821A8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ED1724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2022-10-24T10:54:00Z</dcterms:created>
  <dcterms:modified xsi:type="dcterms:W3CDTF">2022-10-24T10:54:00Z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