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A74" w:rsidRPr="006D1D46" w:rsidRDefault="001D6D04" w:rsidP="00351B0A">
      <w:pPr>
        <w:pStyle w:val="PlainText"/>
        <w:jc w:val="both"/>
        <w:rPr>
          <w:rFonts w:ascii="Times New Roman" w:hAnsi="Times New Roman" w:cs="Times New Roman"/>
          <w:sz w:val="24"/>
          <w:szCs w:val="24"/>
        </w:rPr>
      </w:pPr>
      <w:r w:rsidRPr="006D1D46">
        <w:rPr>
          <w:rFonts w:ascii="Times New Roman" w:hAnsi="Times New Roman" w:cs="Times New Roman"/>
          <w:sz w:val="24"/>
          <w:szCs w:val="24"/>
        </w:rPr>
        <w:t>PRIMĂRIA MUNICIPIULUI SATU MARE</w:t>
      </w:r>
    </w:p>
    <w:p w:rsidR="0086649E" w:rsidRPr="006D1D46" w:rsidRDefault="001D6D04" w:rsidP="00351B0A">
      <w:pPr>
        <w:pStyle w:val="PlainText"/>
        <w:jc w:val="both"/>
        <w:rPr>
          <w:rFonts w:ascii="Times New Roman" w:hAnsi="Times New Roman" w:cs="Times New Roman"/>
          <w:sz w:val="24"/>
          <w:szCs w:val="24"/>
        </w:rPr>
      </w:pPr>
      <w:r w:rsidRPr="006D1D46">
        <w:rPr>
          <w:rFonts w:ascii="Times New Roman" w:hAnsi="Times New Roman" w:cs="Times New Roman"/>
          <w:sz w:val="24"/>
          <w:szCs w:val="24"/>
        </w:rPr>
        <w:t xml:space="preserve">SERVICIUL </w:t>
      </w:r>
      <w:r w:rsidR="00326FAA" w:rsidRPr="006D1D46">
        <w:rPr>
          <w:rFonts w:ascii="Times New Roman" w:hAnsi="Times New Roman" w:cs="Times New Roman"/>
          <w:sz w:val="24"/>
          <w:szCs w:val="24"/>
        </w:rPr>
        <w:t>INVESTIȚII</w:t>
      </w:r>
      <w:r w:rsidR="004D014B" w:rsidRPr="006D1D46">
        <w:rPr>
          <w:rFonts w:ascii="Times New Roman" w:hAnsi="Times New Roman" w:cs="Times New Roman"/>
          <w:sz w:val="24"/>
          <w:szCs w:val="24"/>
        </w:rPr>
        <w:t xml:space="preserve">, </w:t>
      </w:r>
      <w:r w:rsidR="00326FAA" w:rsidRPr="006D1D46">
        <w:rPr>
          <w:rFonts w:ascii="Times New Roman" w:hAnsi="Times New Roman" w:cs="Times New Roman"/>
          <w:sz w:val="24"/>
          <w:szCs w:val="24"/>
        </w:rPr>
        <w:t xml:space="preserve"> GOSPODĂRIRE </w:t>
      </w:r>
      <w:r w:rsidR="0086649E" w:rsidRPr="006D1D46">
        <w:rPr>
          <w:rFonts w:ascii="Times New Roman" w:hAnsi="Times New Roman" w:cs="Times New Roman"/>
          <w:sz w:val="24"/>
          <w:szCs w:val="24"/>
        </w:rPr>
        <w:t>–</w:t>
      </w:r>
      <w:r w:rsidR="00326FAA" w:rsidRPr="006D1D46">
        <w:rPr>
          <w:rFonts w:ascii="Times New Roman" w:hAnsi="Times New Roman" w:cs="Times New Roman"/>
          <w:sz w:val="24"/>
          <w:szCs w:val="24"/>
        </w:rPr>
        <w:t xml:space="preserve"> ÎNTREȚINERE</w:t>
      </w:r>
    </w:p>
    <w:p w:rsidR="0086649E" w:rsidRPr="006D1D46" w:rsidRDefault="0086649E" w:rsidP="00351B0A">
      <w:pPr>
        <w:pStyle w:val="PlainText"/>
        <w:jc w:val="both"/>
        <w:rPr>
          <w:rFonts w:ascii="Times New Roman" w:hAnsi="Times New Roman" w:cs="Times New Roman"/>
          <w:sz w:val="24"/>
          <w:szCs w:val="24"/>
        </w:rPr>
      </w:pPr>
      <w:r w:rsidRPr="006D1D46">
        <w:rPr>
          <w:rFonts w:ascii="Times New Roman" w:hAnsi="Times New Roman" w:cs="Times New Roman"/>
          <w:sz w:val="24"/>
          <w:szCs w:val="24"/>
        </w:rPr>
        <w:t>DIRECŢIA ECONOMICĂ</w:t>
      </w:r>
    </w:p>
    <w:p w:rsidR="00A73A74" w:rsidRPr="006D1D46" w:rsidRDefault="001D6D04" w:rsidP="00351B0A">
      <w:pPr>
        <w:pStyle w:val="PlainText"/>
        <w:jc w:val="both"/>
        <w:rPr>
          <w:rFonts w:ascii="Times New Roman" w:hAnsi="Times New Roman" w:cs="Times New Roman"/>
          <w:b/>
          <w:sz w:val="24"/>
          <w:szCs w:val="24"/>
        </w:rPr>
      </w:pPr>
      <w:r w:rsidRPr="006D1D46">
        <w:rPr>
          <w:rFonts w:ascii="Times New Roman" w:hAnsi="Times New Roman" w:cs="Times New Roman"/>
          <w:sz w:val="24"/>
          <w:szCs w:val="24"/>
        </w:rPr>
        <w:t>NR</w:t>
      </w:r>
      <w:r w:rsidR="009E2187" w:rsidRPr="006D1D46">
        <w:rPr>
          <w:rFonts w:ascii="Times New Roman" w:hAnsi="Times New Roman" w:cs="Times New Roman"/>
          <w:sz w:val="24"/>
          <w:szCs w:val="24"/>
        </w:rPr>
        <w:t xml:space="preserve">. </w:t>
      </w:r>
      <w:r w:rsidR="0040688A" w:rsidRPr="0040688A">
        <w:rPr>
          <w:rStyle w:val="x-panel-header-text2"/>
          <w:rFonts w:ascii="Times New Roman" w:hAnsi="Times New Roman" w:cs="Times New Roman"/>
          <w:b w:val="0"/>
          <w:sz w:val="24"/>
          <w:szCs w:val="24"/>
        </w:rPr>
        <w:t>18</w:t>
      </w:r>
      <w:r w:rsidR="0040688A">
        <w:rPr>
          <w:rStyle w:val="x-panel-header-text2"/>
          <w:rFonts w:ascii="Times New Roman" w:hAnsi="Times New Roman" w:cs="Times New Roman"/>
          <w:b w:val="0"/>
          <w:sz w:val="24"/>
          <w:szCs w:val="24"/>
        </w:rPr>
        <w:t>.</w:t>
      </w:r>
      <w:bookmarkStart w:id="0" w:name="_GoBack"/>
      <w:bookmarkEnd w:id="0"/>
      <w:r w:rsidR="0040688A" w:rsidRPr="0040688A">
        <w:rPr>
          <w:rStyle w:val="x-panel-header-text2"/>
          <w:rFonts w:ascii="Times New Roman" w:hAnsi="Times New Roman" w:cs="Times New Roman"/>
          <w:b w:val="0"/>
          <w:sz w:val="24"/>
          <w:szCs w:val="24"/>
        </w:rPr>
        <w:t xml:space="preserve">184 </w:t>
      </w:r>
      <w:r w:rsidR="00EA25C9" w:rsidRPr="00EA25C9">
        <w:rPr>
          <w:rStyle w:val="x-panel-header-text2"/>
          <w:rFonts w:ascii="Times New Roman" w:hAnsi="Times New Roman" w:cs="Times New Roman"/>
          <w:b w:val="0"/>
          <w:sz w:val="24"/>
          <w:szCs w:val="24"/>
        </w:rPr>
        <w:t xml:space="preserve">/ </w:t>
      </w:r>
      <w:r w:rsidR="00B50C81">
        <w:rPr>
          <w:rStyle w:val="x-panel-header-text2"/>
          <w:rFonts w:ascii="Times New Roman" w:hAnsi="Times New Roman" w:cs="Times New Roman"/>
          <w:b w:val="0"/>
          <w:sz w:val="24"/>
          <w:szCs w:val="24"/>
        </w:rPr>
        <w:t>25</w:t>
      </w:r>
      <w:r w:rsidR="00EA25C9" w:rsidRPr="00EA25C9">
        <w:rPr>
          <w:rStyle w:val="x-panel-header-text2"/>
          <w:rFonts w:ascii="Times New Roman" w:hAnsi="Times New Roman" w:cs="Times New Roman"/>
          <w:b w:val="0"/>
          <w:sz w:val="24"/>
          <w:szCs w:val="24"/>
        </w:rPr>
        <w:t>.0</w:t>
      </w:r>
      <w:r w:rsidR="00B50C81">
        <w:rPr>
          <w:rStyle w:val="x-panel-header-text2"/>
          <w:rFonts w:ascii="Times New Roman" w:hAnsi="Times New Roman" w:cs="Times New Roman"/>
          <w:b w:val="0"/>
          <w:sz w:val="24"/>
          <w:szCs w:val="24"/>
        </w:rPr>
        <w:t>3</w:t>
      </w:r>
      <w:r w:rsidR="00EA25C9" w:rsidRPr="00EA25C9">
        <w:rPr>
          <w:rStyle w:val="x-panel-header-text2"/>
          <w:rFonts w:ascii="Times New Roman" w:hAnsi="Times New Roman" w:cs="Times New Roman"/>
          <w:b w:val="0"/>
          <w:sz w:val="24"/>
          <w:szCs w:val="24"/>
        </w:rPr>
        <w:t>.2022</w:t>
      </w:r>
    </w:p>
    <w:p w:rsidR="00A73A74" w:rsidRPr="006D1D46" w:rsidRDefault="00A73A74" w:rsidP="00351B0A">
      <w:pPr>
        <w:pStyle w:val="PlainText"/>
        <w:jc w:val="both"/>
        <w:rPr>
          <w:rFonts w:ascii="Times New Roman" w:hAnsi="Times New Roman" w:cs="Times New Roman"/>
          <w:b/>
          <w:sz w:val="24"/>
          <w:szCs w:val="24"/>
        </w:rPr>
      </w:pPr>
    </w:p>
    <w:p w:rsidR="00F508E7" w:rsidRPr="006D1D46" w:rsidRDefault="00F508E7" w:rsidP="00351B0A">
      <w:pPr>
        <w:pStyle w:val="PlainText"/>
        <w:jc w:val="both"/>
        <w:rPr>
          <w:rFonts w:ascii="Times New Roman" w:hAnsi="Times New Roman" w:cs="Times New Roman"/>
          <w:b/>
          <w:sz w:val="24"/>
          <w:szCs w:val="24"/>
        </w:rPr>
      </w:pPr>
    </w:p>
    <w:p w:rsidR="00D31005" w:rsidRPr="00807850" w:rsidRDefault="00D31005" w:rsidP="00351B0A">
      <w:pPr>
        <w:tabs>
          <w:tab w:val="left" w:pos="1580"/>
        </w:tabs>
        <w:autoSpaceDE w:val="0"/>
        <w:autoSpaceDN w:val="0"/>
        <w:adjustRightInd w:val="0"/>
        <w:jc w:val="both"/>
        <w:rPr>
          <w:szCs w:val="24"/>
        </w:rPr>
      </w:pPr>
      <w:r w:rsidRPr="00807850">
        <w:rPr>
          <w:szCs w:val="24"/>
        </w:rPr>
        <w:t xml:space="preserve">           În temeiul prevederilor art.136 alin. (8) lit. b) din OUG nr. 57/2019 privind Codul Administrativ, cu modificările și completările ulterioare,  </w:t>
      </w:r>
    </w:p>
    <w:p w:rsidR="00D31005" w:rsidRPr="00807850" w:rsidRDefault="00D31005" w:rsidP="00351B0A">
      <w:pPr>
        <w:jc w:val="both"/>
        <w:rPr>
          <w:szCs w:val="24"/>
        </w:rPr>
      </w:pPr>
      <w:r w:rsidRPr="00807850">
        <w:rPr>
          <w:szCs w:val="24"/>
        </w:rPr>
        <w:t xml:space="preserve">           Serviciul Investiții, Gospodărire-Întreținere </w:t>
      </w:r>
      <w:r w:rsidR="00DA6A7A" w:rsidRPr="00807850">
        <w:rPr>
          <w:szCs w:val="24"/>
        </w:rPr>
        <w:t>și Directorul executiv al Direcției e</w:t>
      </w:r>
      <w:r w:rsidR="00733331" w:rsidRPr="00807850">
        <w:rPr>
          <w:szCs w:val="24"/>
        </w:rPr>
        <w:t>c</w:t>
      </w:r>
      <w:r w:rsidR="00DA6A7A" w:rsidRPr="00807850">
        <w:rPr>
          <w:szCs w:val="24"/>
        </w:rPr>
        <w:t xml:space="preserve">onomice  </w:t>
      </w:r>
      <w:r w:rsidRPr="00807850">
        <w:rPr>
          <w:szCs w:val="24"/>
        </w:rPr>
        <w:t>formulează următorul:</w:t>
      </w:r>
    </w:p>
    <w:p w:rsidR="00E57C09" w:rsidRPr="006D1D46" w:rsidRDefault="00E57C09" w:rsidP="00351B0A">
      <w:pPr>
        <w:pStyle w:val="PlainText"/>
        <w:jc w:val="both"/>
        <w:rPr>
          <w:rFonts w:ascii="Times New Roman" w:hAnsi="Times New Roman" w:cs="Times New Roman"/>
          <w:b/>
          <w:sz w:val="24"/>
          <w:szCs w:val="24"/>
        </w:rPr>
      </w:pPr>
    </w:p>
    <w:p w:rsidR="004452C5" w:rsidRPr="006D1D46" w:rsidRDefault="004452C5" w:rsidP="00351B0A">
      <w:pPr>
        <w:pStyle w:val="PlainText"/>
        <w:jc w:val="both"/>
        <w:rPr>
          <w:rFonts w:ascii="Times New Roman" w:hAnsi="Times New Roman" w:cs="Times New Roman"/>
          <w:b/>
          <w:sz w:val="24"/>
          <w:szCs w:val="24"/>
        </w:rPr>
      </w:pPr>
    </w:p>
    <w:p w:rsidR="00A73A74" w:rsidRPr="006D1D46" w:rsidRDefault="001D6D04" w:rsidP="00733331">
      <w:pPr>
        <w:pStyle w:val="PlainText"/>
        <w:jc w:val="center"/>
        <w:rPr>
          <w:rFonts w:ascii="Times New Roman" w:hAnsi="Times New Roman" w:cs="Times New Roman"/>
          <w:b/>
          <w:sz w:val="24"/>
          <w:szCs w:val="24"/>
        </w:rPr>
      </w:pPr>
      <w:r w:rsidRPr="006D1D46">
        <w:rPr>
          <w:rFonts w:ascii="Times New Roman" w:hAnsi="Times New Roman" w:cs="Times New Roman"/>
          <w:b/>
          <w:sz w:val="24"/>
          <w:szCs w:val="24"/>
        </w:rPr>
        <w:t>RAPORT DE SPECIALITATE</w:t>
      </w:r>
    </w:p>
    <w:p w:rsidR="00B50C81" w:rsidRPr="00B50C81" w:rsidRDefault="001D6D04" w:rsidP="00B50C81">
      <w:pPr>
        <w:spacing w:before="120" w:after="0"/>
        <w:ind w:right="213"/>
        <w:jc w:val="center"/>
        <w:rPr>
          <w:b/>
          <w:szCs w:val="24"/>
          <w:lang w:val="en-US"/>
        </w:rPr>
      </w:pPr>
      <w:bookmarkStart w:id="1" w:name="_Hlk31894888"/>
      <w:r w:rsidRPr="006D1D46">
        <w:rPr>
          <w:szCs w:val="24"/>
        </w:rPr>
        <w:t>l</w:t>
      </w:r>
      <w:r w:rsidR="00121F18" w:rsidRPr="006D1D46">
        <w:rPr>
          <w:szCs w:val="24"/>
        </w:rPr>
        <w:t xml:space="preserve">a proiectul de hotărâre </w:t>
      </w:r>
      <w:r w:rsidR="00807850" w:rsidRPr="00807850">
        <w:rPr>
          <w:szCs w:val="24"/>
          <w:lang w:val="en-US"/>
        </w:rPr>
        <w:t>privind aprobarea</w:t>
      </w:r>
      <w:r w:rsidR="001757E2">
        <w:rPr>
          <w:szCs w:val="24"/>
          <w:lang w:val="en-US"/>
        </w:rPr>
        <w:t xml:space="preserve"> </w:t>
      </w:r>
      <w:r w:rsidR="004F4D8F">
        <w:rPr>
          <w:szCs w:val="24"/>
          <w:lang w:val="en-US"/>
        </w:rPr>
        <w:t>studiului de fezabilitate</w:t>
      </w:r>
      <w:r w:rsidR="002F4904">
        <w:rPr>
          <w:szCs w:val="24"/>
          <w:lang w:val="en-US"/>
        </w:rPr>
        <w:t xml:space="preserve"> și a</w:t>
      </w:r>
      <w:r w:rsidR="00807850" w:rsidRPr="00807850">
        <w:rPr>
          <w:szCs w:val="24"/>
          <w:lang w:val="en-US"/>
        </w:rPr>
        <w:t xml:space="preserve"> indicatorilor tehnico-economici pentru obiectivul de investiție: </w:t>
      </w:r>
      <w:bookmarkEnd w:id="1"/>
      <w:r w:rsidR="00B50C81" w:rsidRPr="00B50C81">
        <w:rPr>
          <w:b/>
          <w:szCs w:val="24"/>
          <w:lang w:val="en-US"/>
        </w:rPr>
        <w:t>Extindere rețea de canalizare sub presiune str. Spicului, str. Stupilor, Mun. Satu Mare, județul Satu Mare</w:t>
      </w:r>
    </w:p>
    <w:p w:rsidR="00121F18" w:rsidRDefault="00121F18" w:rsidP="00B50C81">
      <w:pPr>
        <w:spacing w:after="0"/>
        <w:jc w:val="center"/>
        <w:rPr>
          <w:szCs w:val="24"/>
        </w:rPr>
      </w:pPr>
    </w:p>
    <w:p w:rsidR="008706B5" w:rsidRPr="006D1D46" w:rsidRDefault="008706B5" w:rsidP="00351B0A">
      <w:pPr>
        <w:spacing w:after="0"/>
        <w:jc w:val="both"/>
        <w:rPr>
          <w:szCs w:val="24"/>
        </w:rPr>
      </w:pPr>
    </w:p>
    <w:p w:rsidR="00B50C81" w:rsidRPr="00B50C81" w:rsidRDefault="00B50C81" w:rsidP="00B50C81">
      <w:pPr>
        <w:spacing w:after="0" w:line="240" w:lineRule="auto"/>
        <w:ind w:right="215" w:firstLine="720"/>
        <w:jc w:val="both"/>
        <w:rPr>
          <w:szCs w:val="24"/>
        </w:rPr>
      </w:pPr>
      <w:bookmarkStart w:id="2" w:name="_Hlk31895780"/>
      <w:bookmarkStart w:id="3" w:name="_Hlk22796876"/>
      <w:bookmarkEnd w:id="2"/>
      <w:bookmarkEnd w:id="3"/>
      <w:r w:rsidRPr="00B50C81">
        <w:rPr>
          <w:szCs w:val="24"/>
        </w:rPr>
        <w:t>Proiectul vizează extinderea rețelei de canalizare sub presiune pe str. Spicului și str. Stupilor, municipiul Satu Mare, județul Satu Mare.</w:t>
      </w:r>
    </w:p>
    <w:p w:rsidR="00B50C81" w:rsidRPr="00B50C81" w:rsidRDefault="00B50C81" w:rsidP="00B50C81">
      <w:pPr>
        <w:spacing w:after="0" w:line="240" w:lineRule="auto"/>
        <w:ind w:right="215"/>
        <w:jc w:val="both"/>
        <w:rPr>
          <w:szCs w:val="24"/>
        </w:rPr>
      </w:pPr>
      <w:r w:rsidRPr="00B50C81">
        <w:rPr>
          <w:szCs w:val="24"/>
        </w:rPr>
        <w:t>În momentul de faţă, pe străzile studiată în proiect, respectiv str. Spicului și str. Stupilor nu există reţea de canalizare necesară pentru colectarea apelor uzate din această zonă, zonă situată în intravilanul municipiului.</w:t>
      </w:r>
    </w:p>
    <w:p w:rsidR="00B50C81" w:rsidRPr="00B50C81" w:rsidRDefault="00B50C81" w:rsidP="00B50C81">
      <w:pPr>
        <w:spacing w:after="0" w:line="240" w:lineRule="auto"/>
        <w:ind w:right="215"/>
        <w:jc w:val="both"/>
        <w:rPr>
          <w:szCs w:val="24"/>
        </w:rPr>
      </w:pPr>
      <w:r w:rsidRPr="00B50C81">
        <w:rPr>
          <w:szCs w:val="24"/>
        </w:rPr>
        <w:t xml:space="preserve">       Proiectul se adresează populaţiei din această zonă, necesitatea lui derivă din asigurarea unor reţele de canalizare, pentru colectarea apelor menajere. </w:t>
      </w:r>
    </w:p>
    <w:p w:rsidR="00B50C81" w:rsidRPr="00B50C81" w:rsidRDefault="00B50C81" w:rsidP="00B50C81">
      <w:pPr>
        <w:spacing w:after="0" w:line="240" w:lineRule="auto"/>
        <w:ind w:right="215"/>
        <w:jc w:val="both"/>
        <w:rPr>
          <w:szCs w:val="24"/>
        </w:rPr>
      </w:pPr>
      <w:r w:rsidRPr="00B50C81">
        <w:rPr>
          <w:szCs w:val="24"/>
        </w:rPr>
        <w:t xml:space="preserve">     Cu realizarea investiției, pe termen mediu și lung se va obține următoarele obiective:</w:t>
      </w:r>
    </w:p>
    <w:p w:rsidR="00B50C81" w:rsidRPr="00B50C81" w:rsidRDefault="00B50C81" w:rsidP="00B50C81">
      <w:pPr>
        <w:spacing w:after="0" w:line="240" w:lineRule="auto"/>
        <w:ind w:right="215"/>
        <w:jc w:val="both"/>
        <w:rPr>
          <w:szCs w:val="24"/>
        </w:rPr>
      </w:pPr>
      <w:r w:rsidRPr="00B50C81">
        <w:rPr>
          <w:szCs w:val="24"/>
        </w:rPr>
        <w:t>- îmbunătățirea situației sociale și economice;</w:t>
      </w:r>
    </w:p>
    <w:p w:rsidR="00B50C81" w:rsidRPr="00B50C81" w:rsidRDefault="00B50C81" w:rsidP="00B50C81">
      <w:pPr>
        <w:spacing w:after="0" w:line="240" w:lineRule="auto"/>
        <w:ind w:right="215"/>
        <w:jc w:val="both"/>
        <w:rPr>
          <w:szCs w:val="24"/>
        </w:rPr>
      </w:pPr>
      <w:r w:rsidRPr="00B50C81">
        <w:rPr>
          <w:szCs w:val="24"/>
        </w:rPr>
        <w:t>- creșterea confortului și realizarea cadrului igienico – sanitar;</w:t>
      </w:r>
    </w:p>
    <w:p w:rsidR="00B50C81" w:rsidRPr="00B50C81" w:rsidRDefault="00B50C81" w:rsidP="00B50C81">
      <w:pPr>
        <w:spacing w:after="0" w:line="240" w:lineRule="auto"/>
        <w:ind w:right="215"/>
        <w:jc w:val="both"/>
        <w:rPr>
          <w:szCs w:val="24"/>
        </w:rPr>
      </w:pPr>
      <w:r w:rsidRPr="00B50C81">
        <w:rPr>
          <w:szCs w:val="24"/>
        </w:rPr>
        <w:t>- realizarea unei infrastructuri edilitare moderne, ca baza a dezvoltării economice;</w:t>
      </w:r>
    </w:p>
    <w:p w:rsidR="00B50C81" w:rsidRPr="00B50C81" w:rsidRDefault="00B50C81" w:rsidP="00B50C81">
      <w:pPr>
        <w:spacing w:after="0" w:line="240" w:lineRule="auto"/>
        <w:ind w:right="215"/>
        <w:jc w:val="both"/>
        <w:rPr>
          <w:szCs w:val="24"/>
        </w:rPr>
      </w:pPr>
      <w:r w:rsidRPr="00B50C81">
        <w:rPr>
          <w:szCs w:val="24"/>
        </w:rPr>
        <w:t>- dezvoltarea durabilă a serviciilor;</w:t>
      </w:r>
    </w:p>
    <w:p w:rsidR="00B50C81" w:rsidRPr="00B50C81" w:rsidRDefault="00B50C81" w:rsidP="00B50C81">
      <w:pPr>
        <w:spacing w:after="0" w:line="240" w:lineRule="auto"/>
        <w:ind w:right="215"/>
        <w:jc w:val="both"/>
        <w:rPr>
          <w:szCs w:val="24"/>
        </w:rPr>
      </w:pPr>
      <w:r w:rsidRPr="00B50C81">
        <w:rPr>
          <w:szCs w:val="24"/>
        </w:rPr>
        <w:t>- protecţia mediului;</w:t>
      </w:r>
    </w:p>
    <w:p w:rsidR="00B50C81" w:rsidRPr="00B50C81" w:rsidRDefault="00B50C81" w:rsidP="00B50C81">
      <w:pPr>
        <w:spacing w:after="0" w:line="240" w:lineRule="auto"/>
        <w:ind w:right="215"/>
        <w:jc w:val="both"/>
        <w:rPr>
          <w:szCs w:val="24"/>
        </w:rPr>
      </w:pPr>
      <w:r w:rsidRPr="00B50C81">
        <w:rPr>
          <w:szCs w:val="24"/>
        </w:rPr>
        <w:t>- reducerea riscului de îmbolnăviri și epidemii cauzate de lipsa canalizării;</w:t>
      </w:r>
    </w:p>
    <w:p w:rsidR="00B50C81" w:rsidRPr="00B50C81" w:rsidRDefault="00B50C81" w:rsidP="00B50C81">
      <w:pPr>
        <w:spacing w:after="0" w:line="240" w:lineRule="auto"/>
        <w:ind w:right="215"/>
        <w:jc w:val="both"/>
        <w:rPr>
          <w:szCs w:val="24"/>
        </w:rPr>
      </w:pPr>
      <w:r w:rsidRPr="00B50C81">
        <w:rPr>
          <w:szCs w:val="24"/>
        </w:rPr>
        <w:t>-</w:t>
      </w:r>
      <w:r>
        <w:rPr>
          <w:szCs w:val="24"/>
        </w:rPr>
        <w:t xml:space="preserve"> </w:t>
      </w:r>
      <w:r w:rsidRPr="00B50C81">
        <w:rPr>
          <w:szCs w:val="24"/>
        </w:rPr>
        <w:t>reducerea poluării solului şi a apelor subterane, reducerea poluării apelor de suprafaţă receptoare.</w:t>
      </w:r>
    </w:p>
    <w:p w:rsidR="00B50C81" w:rsidRPr="00B50C81" w:rsidRDefault="00B50C81" w:rsidP="00B50C81">
      <w:pPr>
        <w:spacing w:after="0" w:line="240" w:lineRule="auto"/>
        <w:ind w:right="215"/>
        <w:jc w:val="both"/>
        <w:rPr>
          <w:szCs w:val="24"/>
        </w:rPr>
      </w:pPr>
      <w:r w:rsidRPr="00B50C81">
        <w:rPr>
          <w:szCs w:val="24"/>
        </w:rPr>
        <w:t xml:space="preserve">           Beneficiarii direcți ai acestei lucrări sunt locuitorii din zonă, aproximativ în număr de 260 persoane.</w:t>
      </w:r>
    </w:p>
    <w:p w:rsidR="00B50C81" w:rsidRPr="00B50C81" w:rsidRDefault="00B50C81" w:rsidP="00B50C81">
      <w:pPr>
        <w:spacing w:after="0" w:line="240" w:lineRule="auto"/>
        <w:ind w:right="215"/>
        <w:jc w:val="both"/>
        <w:rPr>
          <w:szCs w:val="24"/>
        </w:rPr>
      </w:pPr>
      <w:r w:rsidRPr="00B50C81">
        <w:rPr>
          <w:szCs w:val="24"/>
        </w:rPr>
        <w:t xml:space="preserve">     Soluția optimă pentru acest proiect prevede:</w:t>
      </w:r>
    </w:p>
    <w:p w:rsidR="00B50C81" w:rsidRPr="00B50C81" w:rsidRDefault="00B50C81" w:rsidP="00B50C81">
      <w:pPr>
        <w:spacing w:after="0" w:line="240" w:lineRule="auto"/>
        <w:ind w:right="215"/>
        <w:jc w:val="both"/>
        <w:rPr>
          <w:szCs w:val="24"/>
        </w:rPr>
      </w:pPr>
      <w:r w:rsidRPr="00B50C81">
        <w:rPr>
          <w:szCs w:val="24"/>
        </w:rPr>
        <w:t>Extinderea reţelei de canalizare sub presiune din conductă HDPE 100 Pn 10 bar De 110 mm, în lungime totală de 1885 ml, astfel:</w:t>
      </w:r>
    </w:p>
    <w:p w:rsidR="00B50C81" w:rsidRPr="00B50C81" w:rsidRDefault="00B50C81" w:rsidP="00B50C81">
      <w:pPr>
        <w:spacing w:after="0" w:line="240" w:lineRule="auto"/>
        <w:ind w:right="215"/>
        <w:jc w:val="both"/>
        <w:rPr>
          <w:szCs w:val="24"/>
        </w:rPr>
      </w:pPr>
      <w:r w:rsidRPr="00B50C81">
        <w:rPr>
          <w:szCs w:val="24"/>
        </w:rPr>
        <w:tab/>
        <w:t>Conducta proiectată se va racorda la conducta de refulare ape uzate Decebal - Satu Mare, care se va realiza prin  proiectul POIM 2014-2020, din țeavă HDPE 100 De 200.</w:t>
      </w:r>
    </w:p>
    <w:p w:rsidR="00B50C81" w:rsidRPr="00B50C81" w:rsidRDefault="00B50C81" w:rsidP="00B50C81">
      <w:pPr>
        <w:spacing w:after="0" w:line="240" w:lineRule="auto"/>
        <w:ind w:right="215"/>
        <w:jc w:val="both"/>
        <w:rPr>
          <w:szCs w:val="24"/>
        </w:rPr>
      </w:pPr>
      <w:r w:rsidRPr="00B50C81">
        <w:rPr>
          <w:szCs w:val="24"/>
        </w:rPr>
        <w:tab/>
        <w:t xml:space="preserve">Toate construcţiile aferente reţelei de canalizare  vor fi îngropate în pamânt. </w:t>
      </w:r>
    </w:p>
    <w:p w:rsidR="00B50C81" w:rsidRPr="00B50C81" w:rsidRDefault="00B50C81" w:rsidP="00B50C81">
      <w:pPr>
        <w:spacing w:after="0" w:line="240" w:lineRule="auto"/>
        <w:ind w:right="215"/>
        <w:jc w:val="both"/>
        <w:rPr>
          <w:szCs w:val="24"/>
        </w:rPr>
      </w:pPr>
    </w:p>
    <w:p w:rsidR="00B50C81" w:rsidRPr="00B50C81" w:rsidRDefault="00B50C81" w:rsidP="00B50C81">
      <w:pPr>
        <w:spacing w:after="0" w:line="240" w:lineRule="auto"/>
        <w:ind w:right="215"/>
        <w:jc w:val="both"/>
        <w:rPr>
          <w:szCs w:val="24"/>
        </w:rPr>
      </w:pPr>
      <w:r w:rsidRPr="00B50C81">
        <w:rPr>
          <w:szCs w:val="24"/>
        </w:rPr>
        <w:t>•</w:t>
      </w:r>
      <w:r w:rsidRPr="00B50C81">
        <w:rPr>
          <w:szCs w:val="24"/>
        </w:rPr>
        <w:tab/>
        <w:t>Str. Spicului - ţeavă HDPE 100 cu De 110 mm  în lungime totală L = 1010 ml</w:t>
      </w:r>
    </w:p>
    <w:p w:rsidR="00B50C81" w:rsidRPr="00B50C81" w:rsidRDefault="00B50C81" w:rsidP="00B50C81">
      <w:pPr>
        <w:spacing w:after="0" w:line="240" w:lineRule="auto"/>
        <w:ind w:right="215"/>
        <w:jc w:val="both"/>
        <w:rPr>
          <w:szCs w:val="24"/>
        </w:rPr>
      </w:pPr>
      <w:r w:rsidRPr="00B50C81">
        <w:rPr>
          <w:szCs w:val="24"/>
        </w:rPr>
        <w:t>•</w:t>
      </w:r>
      <w:r w:rsidRPr="00B50C81">
        <w:rPr>
          <w:szCs w:val="24"/>
        </w:rPr>
        <w:tab/>
        <w:t>Str. Stupilor - ţeavă HDPE 100 cu De 110 mm  în lungime totală L = 875 ml</w:t>
      </w:r>
    </w:p>
    <w:p w:rsidR="00B50C81" w:rsidRPr="00B50C81" w:rsidRDefault="00B50C81" w:rsidP="00B50C81">
      <w:pPr>
        <w:spacing w:after="0" w:line="240" w:lineRule="auto"/>
        <w:ind w:right="215"/>
        <w:jc w:val="both"/>
        <w:rPr>
          <w:szCs w:val="24"/>
        </w:rPr>
      </w:pPr>
    </w:p>
    <w:p w:rsidR="00B50C81" w:rsidRPr="00B50C81" w:rsidRDefault="00B50C81" w:rsidP="00B50C81">
      <w:pPr>
        <w:spacing w:after="0" w:line="240" w:lineRule="auto"/>
        <w:ind w:right="215"/>
        <w:jc w:val="both"/>
        <w:rPr>
          <w:kern w:val="20"/>
          <w:szCs w:val="24"/>
        </w:rPr>
      </w:pPr>
      <w:r w:rsidRPr="00B50C81">
        <w:rPr>
          <w:kern w:val="20"/>
          <w:szCs w:val="24"/>
        </w:rPr>
        <w:t>Pe rețeaua de canailzare s-au prevazut în total  20 buc. cămine de curatire din care :</w:t>
      </w:r>
    </w:p>
    <w:p w:rsidR="00B50C81" w:rsidRPr="00B50C81" w:rsidRDefault="00B50C81" w:rsidP="00B50C81">
      <w:pPr>
        <w:spacing w:after="0" w:line="240" w:lineRule="auto"/>
        <w:ind w:right="215"/>
        <w:jc w:val="both"/>
        <w:rPr>
          <w:kern w:val="20"/>
          <w:szCs w:val="24"/>
        </w:rPr>
      </w:pPr>
      <w:r w:rsidRPr="00B50C81">
        <w:rPr>
          <w:kern w:val="20"/>
          <w:szCs w:val="24"/>
        </w:rPr>
        <w:lastRenderedPageBreak/>
        <w:t>-</w:t>
      </w:r>
      <w:r w:rsidRPr="00B50C81">
        <w:rPr>
          <w:kern w:val="20"/>
          <w:szCs w:val="24"/>
        </w:rPr>
        <w:tab/>
        <w:t>pe str. Spicului – 11 buc</w:t>
      </w:r>
    </w:p>
    <w:p w:rsidR="00B50C81" w:rsidRPr="00B50C81" w:rsidRDefault="00B50C81" w:rsidP="00B50C81">
      <w:pPr>
        <w:spacing w:after="0" w:line="240" w:lineRule="auto"/>
        <w:ind w:right="215"/>
        <w:jc w:val="both"/>
        <w:rPr>
          <w:kern w:val="20"/>
          <w:szCs w:val="24"/>
        </w:rPr>
      </w:pPr>
      <w:r w:rsidRPr="00B50C81">
        <w:rPr>
          <w:kern w:val="20"/>
          <w:szCs w:val="24"/>
        </w:rPr>
        <w:t>-</w:t>
      </w:r>
      <w:r w:rsidRPr="00B50C81">
        <w:rPr>
          <w:kern w:val="20"/>
          <w:szCs w:val="24"/>
        </w:rPr>
        <w:tab/>
        <w:t>pe str. Stupilor –  9 buc.</w:t>
      </w:r>
    </w:p>
    <w:p w:rsidR="00B50C81" w:rsidRPr="00B50C81" w:rsidRDefault="00B50C81" w:rsidP="00B50C81">
      <w:pPr>
        <w:spacing w:after="0" w:line="240" w:lineRule="auto"/>
        <w:ind w:right="215"/>
        <w:jc w:val="both"/>
        <w:rPr>
          <w:kern w:val="20"/>
          <w:szCs w:val="24"/>
        </w:rPr>
      </w:pPr>
      <w:r w:rsidRPr="00B50C81">
        <w:rPr>
          <w:kern w:val="20"/>
          <w:szCs w:val="24"/>
        </w:rPr>
        <w:t>Traseul conductei de apă proiectate, se va realiza în domeniul public, pe teritoriul administrativ al Primăriei municipiului Satu Mare. Valoarea totală a obiectivului de investiții, exprimată în lei, conform Devizului general :</w:t>
      </w:r>
    </w:p>
    <w:p w:rsidR="00B50C81" w:rsidRPr="00B50C81" w:rsidRDefault="00B50C81" w:rsidP="00B50C81">
      <w:pPr>
        <w:spacing w:after="0" w:line="240" w:lineRule="auto"/>
        <w:ind w:right="215"/>
        <w:jc w:val="both"/>
        <w:rPr>
          <w:kern w:val="20"/>
          <w:szCs w:val="24"/>
        </w:rPr>
      </w:pPr>
      <w:r w:rsidRPr="00B50C81">
        <w:rPr>
          <w:kern w:val="20"/>
          <w:szCs w:val="24"/>
        </w:rPr>
        <w:t>202.968,80 lei fără TVA / 241.155,00 lei cu TVA, din care C+M :</w:t>
      </w:r>
    </w:p>
    <w:p w:rsidR="00B50C81" w:rsidRPr="00B50C81" w:rsidRDefault="00B50C81" w:rsidP="00B50C81">
      <w:pPr>
        <w:spacing w:after="0" w:line="240" w:lineRule="auto"/>
        <w:ind w:right="215"/>
        <w:jc w:val="both"/>
        <w:rPr>
          <w:kern w:val="20"/>
          <w:szCs w:val="24"/>
        </w:rPr>
      </w:pPr>
      <w:r w:rsidRPr="00B50C81">
        <w:rPr>
          <w:kern w:val="20"/>
          <w:szCs w:val="24"/>
        </w:rPr>
        <w:t>180.800,00 lei fără TVA / 215.152,00 lei cu TVA</w:t>
      </w:r>
    </w:p>
    <w:p w:rsidR="00B50C81" w:rsidRPr="00B50C81" w:rsidRDefault="00B50C81" w:rsidP="00B50C81">
      <w:pPr>
        <w:spacing w:after="0" w:line="240" w:lineRule="auto"/>
        <w:ind w:right="215"/>
        <w:jc w:val="both"/>
        <w:rPr>
          <w:kern w:val="20"/>
          <w:szCs w:val="24"/>
        </w:rPr>
      </w:pPr>
      <w:r w:rsidRPr="00B50C81">
        <w:rPr>
          <w:kern w:val="20"/>
          <w:szCs w:val="24"/>
        </w:rPr>
        <w:t>Durata de execuție estimată a investiției este de 3 luni.</w:t>
      </w:r>
    </w:p>
    <w:p w:rsidR="00B50C81" w:rsidRPr="00B50C81" w:rsidRDefault="00B50C81" w:rsidP="00B50C81">
      <w:pPr>
        <w:spacing w:after="0" w:line="240" w:lineRule="auto"/>
        <w:ind w:right="215"/>
        <w:jc w:val="both"/>
        <w:rPr>
          <w:kern w:val="20"/>
          <w:szCs w:val="24"/>
        </w:rPr>
      </w:pPr>
      <w:r w:rsidRPr="00B50C81">
        <w:rPr>
          <w:kern w:val="20"/>
          <w:szCs w:val="24"/>
        </w:rPr>
        <w:tab/>
        <w:t>Raportat la numărul de beneficiari costul unitar al investiției este 202.968,80lei/260 pers = 780,65 lei/persoană echivalent a 157,86 euro/persoană sub valoarea standardului de 1250 euro/locuitor definit pentru programul Anghel Saligny. (curs 1 euro = 4,9452 lei la data de 22.03.2022).</w:t>
      </w:r>
    </w:p>
    <w:p w:rsidR="00B50C81" w:rsidRPr="00B50C81" w:rsidRDefault="00B50C81" w:rsidP="00B50C81">
      <w:pPr>
        <w:spacing w:after="0" w:line="240" w:lineRule="auto"/>
        <w:ind w:right="215"/>
        <w:jc w:val="both"/>
        <w:rPr>
          <w:kern w:val="20"/>
          <w:szCs w:val="24"/>
        </w:rPr>
      </w:pPr>
      <w:r w:rsidRPr="00B50C81">
        <w:rPr>
          <w:kern w:val="20"/>
          <w:szCs w:val="24"/>
        </w:rPr>
        <w:tab/>
        <w:t>Documentația predată respectă în linii mari conținutul cadru al studiilor de fezabilitate definit în HG nr. 907/2016.</w:t>
      </w:r>
    </w:p>
    <w:p w:rsidR="00B50C81" w:rsidRPr="00B50C81" w:rsidRDefault="00B50C81" w:rsidP="00B50C81">
      <w:pPr>
        <w:spacing w:after="0" w:line="240" w:lineRule="auto"/>
        <w:ind w:right="215"/>
        <w:jc w:val="both"/>
        <w:rPr>
          <w:kern w:val="20"/>
          <w:szCs w:val="24"/>
        </w:rPr>
      </w:pPr>
      <w:r w:rsidRPr="00B50C81">
        <w:rPr>
          <w:kern w:val="20"/>
          <w:szCs w:val="24"/>
        </w:rPr>
        <w:tab/>
        <w:t>Avizele și acordurile solicitate prin Certificatul de urbanism sunt obținute. Ridicarea topografică este întocmită și vizată de OCPI.</w:t>
      </w:r>
    </w:p>
    <w:p w:rsidR="00A63A65" w:rsidRPr="000730A2" w:rsidRDefault="002E56A4" w:rsidP="00EA25C9">
      <w:pPr>
        <w:jc w:val="both"/>
        <w:rPr>
          <w:rFonts w:eastAsiaTheme="minorHAnsi"/>
          <w:szCs w:val="24"/>
        </w:rPr>
      </w:pPr>
      <w:r w:rsidRPr="006D1D46">
        <w:rPr>
          <w:color w:val="FF0000"/>
          <w:kern w:val="20"/>
          <w:szCs w:val="24"/>
        </w:rPr>
        <w:tab/>
      </w:r>
      <w:r w:rsidR="00A63A65" w:rsidRPr="000730A2">
        <w:rPr>
          <w:kern w:val="20"/>
          <w:szCs w:val="24"/>
        </w:rPr>
        <w:t xml:space="preserve">Raportat la prevederile art. 41, art. 44, aliniat (1) din Legea nr. 273/2006 privind </w:t>
      </w:r>
      <w:r w:rsidR="002C0453" w:rsidRPr="000730A2">
        <w:rPr>
          <w:kern w:val="20"/>
          <w:szCs w:val="24"/>
        </w:rPr>
        <w:t>finanțele</w:t>
      </w:r>
      <w:r w:rsidR="00A63A65" w:rsidRPr="000730A2">
        <w:rPr>
          <w:kern w:val="20"/>
          <w:szCs w:val="24"/>
        </w:rPr>
        <w:t xml:space="preserve"> publice locale, cu modificările și completările ulterioare, potrivit cărora: ” …..</w:t>
      </w:r>
      <w:r w:rsidR="00A63A65" w:rsidRPr="000730A2">
        <w:rPr>
          <w:rFonts w:eastAsiaTheme="minorHAnsi"/>
          <w:szCs w:val="24"/>
        </w:rPr>
        <w:t xml:space="preserve"> Cheltuielile pentru </w:t>
      </w:r>
      <w:r w:rsidR="002C0453" w:rsidRPr="000730A2">
        <w:rPr>
          <w:rFonts w:eastAsiaTheme="minorHAnsi"/>
          <w:szCs w:val="24"/>
        </w:rPr>
        <w:t>investiții</w:t>
      </w:r>
      <w:r w:rsidR="00A63A65" w:rsidRPr="000730A2">
        <w:rPr>
          <w:rFonts w:eastAsiaTheme="minorHAnsi"/>
          <w:szCs w:val="24"/>
        </w:rPr>
        <w:t xml:space="preserve"> publice </w:t>
      </w:r>
      <w:r w:rsidR="002C0453" w:rsidRPr="000730A2">
        <w:rPr>
          <w:rFonts w:eastAsiaTheme="minorHAnsi"/>
          <w:szCs w:val="24"/>
        </w:rPr>
        <w:t>și</w:t>
      </w:r>
      <w:r w:rsidR="00A63A65" w:rsidRPr="000730A2">
        <w:rPr>
          <w:rFonts w:eastAsiaTheme="minorHAnsi"/>
          <w:szCs w:val="24"/>
        </w:rPr>
        <w:t xml:space="preserve"> alte cheltuieli de </w:t>
      </w:r>
      <w:r w:rsidR="002C0453" w:rsidRPr="000730A2">
        <w:rPr>
          <w:rFonts w:eastAsiaTheme="minorHAnsi"/>
          <w:szCs w:val="24"/>
        </w:rPr>
        <w:t>investițiifinanțate</w:t>
      </w:r>
      <w:r w:rsidR="00A63A65" w:rsidRPr="000730A2">
        <w:rPr>
          <w:rFonts w:eastAsiaTheme="minorHAnsi"/>
          <w:szCs w:val="24"/>
        </w:rPr>
        <w:t xml:space="preserve"> din fonduri publice locale se cuprind în proiectele de buget, în baza programului de </w:t>
      </w:r>
      <w:r w:rsidR="002C0453" w:rsidRPr="000730A2">
        <w:rPr>
          <w:rFonts w:eastAsiaTheme="minorHAnsi"/>
          <w:szCs w:val="24"/>
        </w:rPr>
        <w:t>investiții</w:t>
      </w:r>
      <w:r w:rsidR="00A63A65" w:rsidRPr="000730A2">
        <w:rPr>
          <w:rFonts w:eastAsiaTheme="minorHAnsi"/>
          <w:szCs w:val="24"/>
        </w:rPr>
        <w:t xml:space="preserve"> publice al fiecărei </w:t>
      </w:r>
      <w:r w:rsidR="002C0453" w:rsidRPr="000730A2">
        <w:rPr>
          <w:rFonts w:eastAsiaTheme="minorHAnsi"/>
          <w:szCs w:val="24"/>
        </w:rPr>
        <w:t>unități</w:t>
      </w:r>
      <w:r w:rsidR="00A63A65" w:rsidRPr="000730A2">
        <w:rPr>
          <w:rFonts w:eastAsiaTheme="minorHAnsi"/>
          <w:szCs w:val="24"/>
        </w:rPr>
        <w:t xml:space="preserve"> administrativ-teritoriale, întocmit de ordonatorii principali de credite, care se prezintă </w:t>
      </w:r>
      <w:r w:rsidR="002C0453" w:rsidRPr="000730A2">
        <w:rPr>
          <w:rFonts w:eastAsiaTheme="minorHAnsi"/>
          <w:szCs w:val="24"/>
        </w:rPr>
        <w:t>și</w:t>
      </w:r>
      <w:r w:rsidR="00A63A65" w:rsidRPr="000730A2">
        <w:rPr>
          <w:rFonts w:eastAsiaTheme="minorHAnsi"/>
          <w:szCs w:val="24"/>
        </w:rPr>
        <w:t xml:space="preserve"> în </w:t>
      </w:r>
      <w:r w:rsidR="002C0453" w:rsidRPr="000730A2">
        <w:rPr>
          <w:rFonts w:eastAsiaTheme="minorHAnsi"/>
          <w:szCs w:val="24"/>
        </w:rPr>
        <w:t>secțiunea</w:t>
      </w:r>
      <w:r w:rsidR="00A63A65" w:rsidRPr="000730A2">
        <w:rPr>
          <w:rFonts w:eastAsiaTheme="minorHAnsi"/>
          <w:szCs w:val="24"/>
        </w:rPr>
        <w:t xml:space="preserve"> de dezvoltare, ca anexa la bugetul </w:t>
      </w:r>
      <w:r w:rsidR="002C0453" w:rsidRPr="000730A2">
        <w:rPr>
          <w:rFonts w:eastAsiaTheme="minorHAnsi"/>
          <w:szCs w:val="24"/>
        </w:rPr>
        <w:t>inițialși</w:t>
      </w:r>
      <w:r w:rsidR="00A63A65" w:rsidRPr="000730A2">
        <w:rPr>
          <w:rFonts w:eastAsiaTheme="minorHAnsi"/>
          <w:szCs w:val="24"/>
        </w:rPr>
        <w:t xml:space="preserve">, respectiv, rectificat, </w:t>
      </w:r>
      <w:r w:rsidR="002C0453" w:rsidRPr="000730A2">
        <w:rPr>
          <w:rFonts w:eastAsiaTheme="minorHAnsi"/>
          <w:szCs w:val="24"/>
        </w:rPr>
        <w:t>și</w:t>
      </w:r>
      <w:r w:rsidR="00A63A65" w:rsidRPr="000730A2">
        <w:rPr>
          <w:rFonts w:eastAsiaTheme="minorHAnsi"/>
          <w:szCs w:val="24"/>
        </w:rPr>
        <w:t xml:space="preserve"> se aprobă de </w:t>
      </w:r>
      <w:r w:rsidR="002C0453" w:rsidRPr="000730A2">
        <w:rPr>
          <w:rFonts w:eastAsiaTheme="minorHAnsi"/>
          <w:szCs w:val="24"/>
        </w:rPr>
        <w:t>autoritățile</w:t>
      </w:r>
      <w:r w:rsidR="00A63A65" w:rsidRPr="000730A2">
        <w:rPr>
          <w:rFonts w:eastAsiaTheme="minorHAnsi"/>
          <w:szCs w:val="24"/>
        </w:rPr>
        <w:t xml:space="preserve"> deliberative…… Pot fi cuprinse în programul de </w:t>
      </w:r>
      <w:r w:rsidR="002C0453" w:rsidRPr="000730A2">
        <w:rPr>
          <w:rFonts w:eastAsiaTheme="minorHAnsi"/>
          <w:szCs w:val="24"/>
        </w:rPr>
        <w:t>investiții</w:t>
      </w:r>
      <w:r w:rsidR="00A63A65" w:rsidRPr="000730A2">
        <w:rPr>
          <w:rFonts w:eastAsiaTheme="minorHAnsi"/>
          <w:szCs w:val="24"/>
        </w:rPr>
        <w:t xml:space="preserve"> publice numai acele obiective de </w:t>
      </w:r>
      <w:r w:rsidR="002C0453" w:rsidRPr="000730A2">
        <w:rPr>
          <w:rFonts w:eastAsiaTheme="minorHAnsi"/>
          <w:szCs w:val="24"/>
        </w:rPr>
        <w:t>investiții</w:t>
      </w:r>
      <w:r w:rsidR="00A63A65" w:rsidRPr="000730A2">
        <w:rPr>
          <w:rFonts w:eastAsiaTheme="minorHAnsi"/>
          <w:szCs w:val="24"/>
        </w:rPr>
        <w:t xml:space="preserve"> pentru care sunt asigurate integral surse de </w:t>
      </w:r>
      <w:r w:rsidR="002C0453" w:rsidRPr="000730A2">
        <w:rPr>
          <w:rFonts w:eastAsiaTheme="minorHAnsi"/>
          <w:szCs w:val="24"/>
        </w:rPr>
        <w:t>finanțare</w:t>
      </w:r>
      <w:r w:rsidR="00A63A65" w:rsidRPr="000730A2">
        <w:rPr>
          <w:rFonts w:eastAsiaTheme="minorHAnsi"/>
          <w:szCs w:val="24"/>
        </w:rPr>
        <w:t xml:space="preserve"> prin proiectul de buget multianual, potrivit art. 38. ….. </w:t>
      </w:r>
      <w:r w:rsidR="002C0453" w:rsidRPr="000730A2">
        <w:rPr>
          <w:rFonts w:eastAsiaTheme="minorHAnsi"/>
          <w:szCs w:val="24"/>
        </w:rPr>
        <w:t>Documentațiile</w:t>
      </w:r>
      <w:r w:rsidR="00A63A65" w:rsidRPr="000730A2">
        <w:rPr>
          <w:rFonts w:eastAsiaTheme="minorHAnsi"/>
          <w:szCs w:val="24"/>
        </w:rPr>
        <w:t xml:space="preserve"> tehnico-economice ale obiectivelor de </w:t>
      </w:r>
      <w:r w:rsidR="002C0453" w:rsidRPr="000730A2">
        <w:rPr>
          <w:rFonts w:eastAsiaTheme="minorHAnsi"/>
          <w:szCs w:val="24"/>
        </w:rPr>
        <w:t>investiții</w:t>
      </w:r>
      <w:r w:rsidR="00A63A65" w:rsidRPr="000730A2">
        <w:rPr>
          <w:rFonts w:eastAsiaTheme="minorHAnsi"/>
          <w:szCs w:val="24"/>
        </w:rPr>
        <w:t xml:space="preserve"> noi, a căror </w:t>
      </w:r>
      <w:r w:rsidR="002C0453" w:rsidRPr="000730A2">
        <w:rPr>
          <w:rFonts w:eastAsiaTheme="minorHAnsi"/>
          <w:szCs w:val="24"/>
        </w:rPr>
        <w:t>finanțare</w:t>
      </w:r>
      <w:r w:rsidR="00A63A65" w:rsidRPr="000730A2">
        <w:rPr>
          <w:rFonts w:eastAsiaTheme="minorHAnsi"/>
          <w:szCs w:val="24"/>
        </w:rPr>
        <w:t xml:space="preserve"> se asigura integral sau în completare din bugetele locale, precum </w:t>
      </w:r>
      <w:r w:rsidR="002C0453" w:rsidRPr="000730A2">
        <w:rPr>
          <w:rFonts w:eastAsiaTheme="minorHAnsi"/>
          <w:szCs w:val="24"/>
        </w:rPr>
        <w:t>și</w:t>
      </w:r>
      <w:r w:rsidR="00A63A65" w:rsidRPr="000730A2">
        <w:rPr>
          <w:rFonts w:eastAsiaTheme="minorHAnsi"/>
          <w:szCs w:val="24"/>
        </w:rPr>
        <w:t xml:space="preserve"> ale celor </w:t>
      </w:r>
      <w:r w:rsidR="002C0453" w:rsidRPr="000730A2">
        <w:rPr>
          <w:rFonts w:eastAsiaTheme="minorHAnsi"/>
          <w:szCs w:val="24"/>
        </w:rPr>
        <w:t>finanțate</w:t>
      </w:r>
      <w:r w:rsidR="00A63A65" w:rsidRPr="000730A2">
        <w:rPr>
          <w:rFonts w:eastAsiaTheme="minorHAnsi"/>
          <w:szCs w:val="24"/>
        </w:rPr>
        <w:t xml:space="preserve"> din împrumuturi interne </w:t>
      </w:r>
      <w:r w:rsidR="002C0453" w:rsidRPr="000730A2">
        <w:rPr>
          <w:rFonts w:eastAsiaTheme="minorHAnsi"/>
          <w:szCs w:val="24"/>
        </w:rPr>
        <w:t>și</w:t>
      </w:r>
      <w:r w:rsidR="00A63A65" w:rsidRPr="000730A2">
        <w:rPr>
          <w:rFonts w:eastAsiaTheme="minorHAnsi"/>
          <w:szCs w:val="24"/>
        </w:rPr>
        <w:t xml:space="preserve"> externe, contractate direct sau garantate de </w:t>
      </w:r>
      <w:r w:rsidR="002C0453" w:rsidRPr="000730A2">
        <w:rPr>
          <w:rFonts w:eastAsiaTheme="minorHAnsi"/>
          <w:szCs w:val="24"/>
        </w:rPr>
        <w:t>autoritățileadministrației</w:t>
      </w:r>
      <w:r w:rsidR="00A63A65" w:rsidRPr="000730A2">
        <w:rPr>
          <w:rFonts w:eastAsiaTheme="minorHAnsi"/>
          <w:szCs w:val="24"/>
        </w:rPr>
        <w:t xml:space="preserve"> publice locale, se aprobă de către </w:t>
      </w:r>
      <w:r w:rsidR="002C0453" w:rsidRPr="000730A2">
        <w:rPr>
          <w:rFonts w:eastAsiaTheme="minorHAnsi"/>
          <w:szCs w:val="24"/>
        </w:rPr>
        <w:t>autoritățile</w:t>
      </w:r>
      <w:r w:rsidR="00A63A65" w:rsidRPr="000730A2">
        <w:rPr>
          <w:rFonts w:eastAsiaTheme="minorHAnsi"/>
          <w:szCs w:val="24"/>
        </w:rPr>
        <w:t xml:space="preserve"> deliberative….”</w:t>
      </w:r>
    </w:p>
    <w:p w:rsidR="0058249B" w:rsidRDefault="0058249B" w:rsidP="005B174F">
      <w:pPr>
        <w:spacing w:after="0" w:line="240" w:lineRule="auto"/>
        <w:ind w:firstLine="720"/>
        <w:jc w:val="both"/>
        <w:rPr>
          <w:szCs w:val="24"/>
        </w:rPr>
      </w:pPr>
      <w:r w:rsidRPr="0058249B">
        <w:rPr>
          <w:szCs w:val="24"/>
        </w:rPr>
        <w:t xml:space="preserve">Raportat și la prevederile  art. 129, alin (4), lit. d) din O.U.G. 57/2019 privind Codul administrativ, cu modificările și completările ulterioare, potrivit cărora consiliul local aprobă,  la propunerea primarului, documentațiile tehnico-economice pentru lucrările de investiții, </w:t>
      </w:r>
    </w:p>
    <w:p w:rsidR="00807850" w:rsidRPr="00B50C81" w:rsidRDefault="0058249B" w:rsidP="00B50C81">
      <w:pPr>
        <w:spacing w:before="120" w:after="0"/>
        <w:ind w:right="213" w:firstLine="720"/>
        <w:jc w:val="both"/>
        <w:rPr>
          <w:b/>
          <w:szCs w:val="24"/>
          <w:lang w:val="en-US"/>
        </w:rPr>
      </w:pPr>
      <w:r w:rsidRPr="0058249B">
        <w:rPr>
          <w:szCs w:val="24"/>
        </w:rPr>
        <w:t xml:space="preserve">Ținând cont și de documentația suport (Referatul privind înaintarea spre avizare Comisiei tehnico-economice a studiului de fezabilitate și a indicatorilor tehnico-economici </w:t>
      </w:r>
      <w:r w:rsidR="00B50C81">
        <w:rPr>
          <w:szCs w:val="24"/>
        </w:rPr>
        <w:t xml:space="preserve">ai obiectivului de investiție </w:t>
      </w:r>
      <w:r w:rsidRPr="0058249B">
        <w:rPr>
          <w:szCs w:val="24"/>
        </w:rPr>
        <w:t>”</w:t>
      </w:r>
      <w:r w:rsidR="00B50C81" w:rsidRPr="00B50C81">
        <w:rPr>
          <w:b/>
          <w:szCs w:val="24"/>
          <w:lang w:val="en-US"/>
        </w:rPr>
        <w:t>Extindere rețea de canalizare sub presiune str. Spicului, str. Stupilor, Mun. Satu Mare, județul Satu Mare</w:t>
      </w:r>
      <w:r w:rsidRPr="0058249B">
        <w:rPr>
          <w:szCs w:val="24"/>
        </w:rPr>
        <w:t>”, procesul verbal al Comisiei tehnico-economice, Studiul de fezabilitate  ”</w:t>
      </w:r>
      <w:r w:rsidR="00B50C81" w:rsidRPr="00B50C81">
        <w:rPr>
          <w:b/>
          <w:szCs w:val="24"/>
          <w:lang w:val="en-US"/>
        </w:rPr>
        <w:t>Extindere rețea de canalizare sub presiune str. Spicului, str. Stupilor, Mun. Satu Mare, județul Satu Mare</w:t>
      </w:r>
      <w:r w:rsidRPr="0058249B">
        <w:rPr>
          <w:szCs w:val="24"/>
        </w:rPr>
        <w:t>”),  proiectul de hotărâre se înaintează Consiliului Local al Municipiului Satu Mare cu propunere de aprobare.</w:t>
      </w:r>
    </w:p>
    <w:p w:rsidR="005B174F" w:rsidRDefault="005B174F" w:rsidP="00351B0A">
      <w:pPr>
        <w:pStyle w:val="PlainText"/>
        <w:jc w:val="both"/>
        <w:rPr>
          <w:rFonts w:ascii="Times New Roman" w:hAnsi="Times New Roman" w:cs="Times New Roman"/>
          <w:sz w:val="24"/>
          <w:szCs w:val="24"/>
        </w:rPr>
      </w:pPr>
    </w:p>
    <w:p w:rsidR="00A73A74" w:rsidRPr="004D0D1D" w:rsidRDefault="00CB282E" w:rsidP="00351B0A">
      <w:pPr>
        <w:pStyle w:val="PlainText"/>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86649E" w:rsidRPr="004D0D1D">
        <w:rPr>
          <w:rFonts w:ascii="Times New Roman" w:hAnsi="Times New Roman" w:cs="Times New Roman"/>
          <w:b/>
          <w:sz w:val="24"/>
          <w:szCs w:val="24"/>
        </w:rPr>
        <w:t xml:space="preserve">Director executiv                                        </w:t>
      </w:r>
      <w:r w:rsidR="002C0453" w:rsidRPr="004D0D1D">
        <w:rPr>
          <w:rFonts w:ascii="Times New Roman" w:hAnsi="Times New Roman" w:cs="Times New Roman"/>
          <w:b/>
          <w:sz w:val="24"/>
          <w:szCs w:val="24"/>
        </w:rPr>
        <w:t>Șef</w:t>
      </w:r>
      <w:r w:rsidR="001D6D04" w:rsidRPr="004D0D1D">
        <w:rPr>
          <w:rFonts w:ascii="Times New Roman" w:hAnsi="Times New Roman" w:cs="Times New Roman"/>
          <w:b/>
          <w:sz w:val="24"/>
          <w:szCs w:val="24"/>
        </w:rPr>
        <w:t xml:space="preserve"> serviciu</w:t>
      </w:r>
    </w:p>
    <w:p w:rsidR="0086649E" w:rsidRPr="006D1D46" w:rsidRDefault="00CB282E" w:rsidP="00351B0A">
      <w:pPr>
        <w:pStyle w:val="PlainTex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50C81">
        <w:rPr>
          <w:rFonts w:ascii="Times New Roman" w:hAnsi="Times New Roman" w:cs="Times New Roman"/>
          <w:sz w:val="24"/>
          <w:szCs w:val="24"/>
        </w:rPr>
        <w:t xml:space="preserve">  e</w:t>
      </w:r>
      <w:r w:rsidR="0086649E" w:rsidRPr="006D1D46">
        <w:rPr>
          <w:rFonts w:ascii="Times New Roman" w:hAnsi="Times New Roman" w:cs="Times New Roman"/>
          <w:sz w:val="24"/>
          <w:szCs w:val="24"/>
        </w:rPr>
        <w:t>c.Ursu Lucica</w:t>
      </w:r>
      <w:r w:rsidR="00B50C81">
        <w:rPr>
          <w:rFonts w:ascii="Times New Roman" w:hAnsi="Times New Roman" w:cs="Times New Roman"/>
          <w:sz w:val="24"/>
          <w:szCs w:val="24"/>
        </w:rPr>
        <w:tab/>
      </w:r>
      <w:r w:rsidR="00B50C81">
        <w:rPr>
          <w:rFonts w:ascii="Times New Roman" w:hAnsi="Times New Roman" w:cs="Times New Roman"/>
          <w:sz w:val="24"/>
          <w:szCs w:val="24"/>
        </w:rPr>
        <w:tab/>
      </w:r>
      <w:r w:rsidR="00B50C81">
        <w:rPr>
          <w:rFonts w:ascii="Times New Roman" w:hAnsi="Times New Roman" w:cs="Times New Roman"/>
          <w:sz w:val="24"/>
          <w:szCs w:val="24"/>
        </w:rPr>
        <w:tab/>
      </w:r>
      <w:r w:rsidR="004E014E" w:rsidRPr="006D1D46">
        <w:rPr>
          <w:rFonts w:ascii="Times New Roman" w:hAnsi="Times New Roman" w:cs="Times New Roman"/>
          <w:sz w:val="24"/>
          <w:szCs w:val="24"/>
        </w:rPr>
        <w:t xml:space="preserve">ing. Szűcs Zsigmond  </w:t>
      </w:r>
    </w:p>
    <w:p w:rsidR="00DB4549" w:rsidRDefault="00DB4549" w:rsidP="00A225F8">
      <w:pPr>
        <w:pStyle w:val="PlainText"/>
        <w:jc w:val="both"/>
        <w:rPr>
          <w:rFonts w:ascii="Times New Roman" w:hAnsi="Times New Roman" w:cs="Times New Roman"/>
          <w:sz w:val="24"/>
          <w:szCs w:val="24"/>
        </w:rPr>
      </w:pPr>
    </w:p>
    <w:p w:rsidR="00DB4549" w:rsidRDefault="00DB4549" w:rsidP="00A225F8">
      <w:pPr>
        <w:pStyle w:val="PlainText"/>
        <w:jc w:val="both"/>
        <w:rPr>
          <w:rFonts w:ascii="Times New Roman" w:hAnsi="Times New Roman" w:cs="Times New Roman"/>
          <w:sz w:val="24"/>
          <w:szCs w:val="24"/>
        </w:rPr>
      </w:pPr>
    </w:p>
    <w:p w:rsidR="00CB282E" w:rsidRDefault="00CB282E" w:rsidP="00A225F8">
      <w:pPr>
        <w:pStyle w:val="PlainText"/>
        <w:jc w:val="both"/>
        <w:rPr>
          <w:rFonts w:ascii="Times New Roman" w:hAnsi="Times New Roman" w:cs="Times New Roman"/>
          <w:sz w:val="24"/>
          <w:szCs w:val="24"/>
        </w:rPr>
      </w:pPr>
    </w:p>
    <w:p w:rsidR="005B174F" w:rsidRPr="006D1D46" w:rsidRDefault="005B174F" w:rsidP="00A225F8">
      <w:pPr>
        <w:pStyle w:val="PlainText"/>
        <w:jc w:val="both"/>
        <w:rPr>
          <w:rFonts w:ascii="Times New Roman" w:hAnsi="Times New Roman" w:cs="Times New Roman"/>
          <w:sz w:val="24"/>
          <w:szCs w:val="24"/>
        </w:rPr>
      </w:pPr>
    </w:p>
    <w:p w:rsidR="00D66225" w:rsidRPr="00807850" w:rsidRDefault="00D66225" w:rsidP="00CB282E">
      <w:pPr>
        <w:pStyle w:val="PlainText"/>
        <w:jc w:val="both"/>
        <w:rPr>
          <w:rFonts w:ascii="Times New Roman" w:eastAsia="Calibri" w:hAnsi="Times New Roman" w:cs="Times New Roman"/>
          <w:sz w:val="16"/>
          <w:szCs w:val="16"/>
        </w:rPr>
      </w:pPr>
      <w:r w:rsidRPr="00807850">
        <w:rPr>
          <w:rFonts w:ascii="Times New Roman" w:eastAsia="Calibri" w:hAnsi="Times New Roman" w:cs="Times New Roman"/>
          <w:sz w:val="16"/>
          <w:szCs w:val="16"/>
        </w:rPr>
        <w:t>Întocmit,</w:t>
      </w:r>
      <w:r w:rsidR="004F4D8F">
        <w:rPr>
          <w:rFonts w:ascii="Times New Roman" w:eastAsia="Calibri" w:hAnsi="Times New Roman" w:cs="Times New Roman"/>
          <w:sz w:val="16"/>
          <w:szCs w:val="16"/>
        </w:rPr>
        <w:t>Szucs Zsigmond</w:t>
      </w:r>
      <w:r w:rsidR="00807850">
        <w:rPr>
          <w:rFonts w:ascii="Times New Roman" w:eastAsia="Calibri" w:hAnsi="Times New Roman" w:cs="Times New Roman"/>
          <w:sz w:val="16"/>
          <w:szCs w:val="16"/>
        </w:rPr>
        <w:t xml:space="preserve"> 2 ex.</w:t>
      </w:r>
    </w:p>
    <w:sectPr w:rsidR="00D66225" w:rsidRPr="00807850" w:rsidSect="002F4904">
      <w:footerReference w:type="default" r:id="rId9"/>
      <w:pgSz w:w="12240" w:h="15840"/>
      <w:pgMar w:top="851" w:right="1041"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2DD" w:rsidRDefault="007922DD" w:rsidP="0011506A">
      <w:pPr>
        <w:spacing w:after="0" w:line="240" w:lineRule="auto"/>
      </w:pPr>
      <w:r>
        <w:separator/>
      </w:r>
    </w:p>
  </w:endnote>
  <w:endnote w:type="continuationSeparator" w:id="0">
    <w:p w:rsidR="007922DD" w:rsidRDefault="007922DD"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705640"/>
      <w:docPartObj>
        <w:docPartGallery w:val="Page Numbers (Bottom of Page)"/>
        <w:docPartUnique/>
      </w:docPartObj>
    </w:sdtPr>
    <w:sdtEndPr/>
    <w:sdtContent>
      <w:sdt>
        <w:sdtPr>
          <w:id w:val="1728636285"/>
          <w:docPartObj>
            <w:docPartGallery w:val="Page Numbers (Top of Page)"/>
            <w:docPartUnique/>
          </w:docPartObj>
        </w:sdtPr>
        <w:sdtEndPr/>
        <w:sdtContent>
          <w:p w:rsidR="001E54CA" w:rsidRDefault="001E54CA">
            <w:pPr>
              <w:pStyle w:val="Footer"/>
              <w:jc w:val="center"/>
            </w:pPr>
            <w:r>
              <w:t xml:space="preserve">Pagină </w:t>
            </w:r>
            <w:r w:rsidR="009B6040">
              <w:rPr>
                <w:b/>
                <w:bCs/>
                <w:szCs w:val="24"/>
              </w:rPr>
              <w:fldChar w:fldCharType="begin"/>
            </w:r>
            <w:r>
              <w:rPr>
                <w:b/>
                <w:bCs/>
              </w:rPr>
              <w:instrText>PAGE</w:instrText>
            </w:r>
            <w:r w:rsidR="009B6040">
              <w:rPr>
                <w:b/>
                <w:bCs/>
                <w:szCs w:val="24"/>
              </w:rPr>
              <w:fldChar w:fldCharType="separate"/>
            </w:r>
            <w:r w:rsidR="0040688A">
              <w:rPr>
                <w:b/>
                <w:bCs/>
                <w:noProof/>
              </w:rPr>
              <w:t>1</w:t>
            </w:r>
            <w:r w:rsidR="009B6040">
              <w:rPr>
                <w:b/>
                <w:bCs/>
                <w:szCs w:val="24"/>
              </w:rPr>
              <w:fldChar w:fldCharType="end"/>
            </w:r>
            <w:r>
              <w:t xml:space="preserve"> din </w:t>
            </w:r>
            <w:r w:rsidR="009B6040">
              <w:rPr>
                <w:b/>
                <w:bCs/>
                <w:szCs w:val="24"/>
              </w:rPr>
              <w:fldChar w:fldCharType="begin"/>
            </w:r>
            <w:r>
              <w:rPr>
                <w:b/>
                <w:bCs/>
              </w:rPr>
              <w:instrText>NUMPAGES</w:instrText>
            </w:r>
            <w:r w:rsidR="009B6040">
              <w:rPr>
                <w:b/>
                <w:bCs/>
                <w:szCs w:val="24"/>
              </w:rPr>
              <w:fldChar w:fldCharType="separate"/>
            </w:r>
            <w:r w:rsidR="0040688A">
              <w:rPr>
                <w:b/>
                <w:bCs/>
                <w:noProof/>
              </w:rPr>
              <w:t>2</w:t>
            </w:r>
            <w:r w:rsidR="009B6040">
              <w:rPr>
                <w:b/>
                <w:bCs/>
                <w:szCs w:val="24"/>
              </w:rPr>
              <w:fldChar w:fldCharType="end"/>
            </w:r>
          </w:p>
        </w:sdtContent>
      </w:sdt>
    </w:sdtContent>
  </w:sdt>
  <w:p w:rsidR="001E54CA" w:rsidRDefault="001E54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2DD" w:rsidRDefault="007922DD" w:rsidP="0011506A">
      <w:pPr>
        <w:spacing w:after="0" w:line="240" w:lineRule="auto"/>
      </w:pPr>
      <w:r>
        <w:separator/>
      </w:r>
    </w:p>
  </w:footnote>
  <w:footnote w:type="continuationSeparator" w:id="0">
    <w:p w:rsidR="007922DD" w:rsidRDefault="007922DD" w:rsidP="001150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2"/>
  </w:compat>
  <w:rsids>
    <w:rsidRoot w:val="00A73A74"/>
    <w:rsid w:val="00021BE9"/>
    <w:rsid w:val="00054AE2"/>
    <w:rsid w:val="000730A2"/>
    <w:rsid w:val="00077717"/>
    <w:rsid w:val="00077E3C"/>
    <w:rsid w:val="00081F53"/>
    <w:rsid w:val="0009203E"/>
    <w:rsid w:val="000A0698"/>
    <w:rsid w:val="000A07FC"/>
    <w:rsid w:val="000A3815"/>
    <w:rsid w:val="000A63CA"/>
    <w:rsid w:val="000B11AE"/>
    <w:rsid w:val="000B2A5A"/>
    <w:rsid w:val="000C00AD"/>
    <w:rsid w:val="000C0AD0"/>
    <w:rsid w:val="000C78C5"/>
    <w:rsid w:val="000D5791"/>
    <w:rsid w:val="000E00C1"/>
    <w:rsid w:val="000F46CE"/>
    <w:rsid w:val="00106818"/>
    <w:rsid w:val="0011506A"/>
    <w:rsid w:val="00115178"/>
    <w:rsid w:val="00121F18"/>
    <w:rsid w:val="00123474"/>
    <w:rsid w:val="0012469E"/>
    <w:rsid w:val="001255D2"/>
    <w:rsid w:val="00134882"/>
    <w:rsid w:val="0016095E"/>
    <w:rsid w:val="00163B44"/>
    <w:rsid w:val="00165CF5"/>
    <w:rsid w:val="00167775"/>
    <w:rsid w:val="00170740"/>
    <w:rsid w:val="001757E2"/>
    <w:rsid w:val="00191442"/>
    <w:rsid w:val="00196105"/>
    <w:rsid w:val="00197734"/>
    <w:rsid w:val="001A5646"/>
    <w:rsid w:val="001D144E"/>
    <w:rsid w:val="001D1466"/>
    <w:rsid w:val="001D6D04"/>
    <w:rsid w:val="001E54CA"/>
    <w:rsid w:val="001E5B74"/>
    <w:rsid w:val="001F10E1"/>
    <w:rsid w:val="001F792D"/>
    <w:rsid w:val="002003EA"/>
    <w:rsid w:val="00215CDC"/>
    <w:rsid w:val="00222BDC"/>
    <w:rsid w:val="00223D68"/>
    <w:rsid w:val="00234C51"/>
    <w:rsid w:val="00255514"/>
    <w:rsid w:val="00261F6E"/>
    <w:rsid w:val="002667E2"/>
    <w:rsid w:val="00272A5D"/>
    <w:rsid w:val="00274CB2"/>
    <w:rsid w:val="00276174"/>
    <w:rsid w:val="002947B1"/>
    <w:rsid w:val="002A4D1F"/>
    <w:rsid w:val="002A5E3C"/>
    <w:rsid w:val="002C0453"/>
    <w:rsid w:val="002C1202"/>
    <w:rsid w:val="002C3CC0"/>
    <w:rsid w:val="002E1760"/>
    <w:rsid w:val="002E19CE"/>
    <w:rsid w:val="002E4817"/>
    <w:rsid w:val="002E56A4"/>
    <w:rsid w:val="002F16AA"/>
    <w:rsid w:val="002F4904"/>
    <w:rsid w:val="002F7C67"/>
    <w:rsid w:val="00316D43"/>
    <w:rsid w:val="00322939"/>
    <w:rsid w:val="00324134"/>
    <w:rsid w:val="00326FAA"/>
    <w:rsid w:val="00334FA9"/>
    <w:rsid w:val="00337504"/>
    <w:rsid w:val="003401E0"/>
    <w:rsid w:val="00347E2B"/>
    <w:rsid w:val="00347FEE"/>
    <w:rsid w:val="00351B0A"/>
    <w:rsid w:val="00374884"/>
    <w:rsid w:val="00376076"/>
    <w:rsid w:val="0037665F"/>
    <w:rsid w:val="0038173A"/>
    <w:rsid w:val="00381A66"/>
    <w:rsid w:val="00381D84"/>
    <w:rsid w:val="00382795"/>
    <w:rsid w:val="00384944"/>
    <w:rsid w:val="003A0AAB"/>
    <w:rsid w:val="003A19B6"/>
    <w:rsid w:val="003A6116"/>
    <w:rsid w:val="003B2D59"/>
    <w:rsid w:val="003B6AB4"/>
    <w:rsid w:val="003C0545"/>
    <w:rsid w:val="003C4260"/>
    <w:rsid w:val="003D14CF"/>
    <w:rsid w:val="003D7EC3"/>
    <w:rsid w:val="003E4D81"/>
    <w:rsid w:val="003F4570"/>
    <w:rsid w:val="003F5E77"/>
    <w:rsid w:val="00401941"/>
    <w:rsid w:val="0040688A"/>
    <w:rsid w:val="0041269B"/>
    <w:rsid w:val="00424DCC"/>
    <w:rsid w:val="00427129"/>
    <w:rsid w:val="0043418F"/>
    <w:rsid w:val="004452C5"/>
    <w:rsid w:val="00446073"/>
    <w:rsid w:val="00467E16"/>
    <w:rsid w:val="00472FBE"/>
    <w:rsid w:val="0047341B"/>
    <w:rsid w:val="004C22F8"/>
    <w:rsid w:val="004C29AD"/>
    <w:rsid w:val="004C5D13"/>
    <w:rsid w:val="004D014B"/>
    <w:rsid w:val="004D0D1D"/>
    <w:rsid w:val="004D6684"/>
    <w:rsid w:val="004D6F65"/>
    <w:rsid w:val="004E014E"/>
    <w:rsid w:val="004F495F"/>
    <w:rsid w:val="004F4D8F"/>
    <w:rsid w:val="005159D5"/>
    <w:rsid w:val="00527EF2"/>
    <w:rsid w:val="00541160"/>
    <w:rsid w:val="005460E0"/>
    <w:rsid w:val="00550640"/>
    <w:rsid w:val="00557265"/>
    <w:rsid w:val="00564BA3"/>
    <w:rsid w:val="00570841"/>
    <w:rsid w:val="00570977"/>
    <w:rsid w:val="00574D80"/>
    <w:rsid w:val="0058249B"/>
    <w:rsid w:val="005A01E4"/>
    <w:rsid w:val="005A272F"/>
    <w:rsid w:val="005B174F"/>
    <w:rsid w:val="005B25CD"/>
    <w:rsid w:val="005C1A09"/>
    <w:rsid w:val="005D6921"/>
    <w:rsid w:val="005E4927"/>
    <w:rsid w:val="005F29DB"/>
    <w:rsid w:val="005F4434"/>
    <w:rsid w:val="00627B4E"/>
    <w:rsid w:val="006450C0"/>
    <w:rsid w:val="006549C5"/>
    <w:rsid w:val="00665BC7"/>
    <w:rsid w:val="00673F47"/>
    <w:rsid w:val="00675A1C"/>
    <w:rsid w:val="00680D66"/>
    <w:rsid w:val="00686A51"/>
    <w:rsid w:val="0068772D"/>
    <w:rsid w:val="00697EAE"/>
    <w:rsid w:val="006A5575"/>
    <w:rsid w:val="006B1BD0"/>
    <w:rsid w:val="006B7DE1"/>
    <w:rsid w:val="006C7912"/>
    <w:rsid w:val="006D1C5B"/>
    <w:rsid w:val="006D1D46"/>
    <w:rsid w:val="006D7D47"/>
    <w:rsid w:val="007018DE"/>
    <w:rsid w:val="00701D79"/>
    <w:rsid w:val="00703F32"/>
    <w:rsid w:val="00733331"/>
    <w:rsid w:val="00736AB8"/>
    <w:rsid w:val="00745320"/>
    <w:rsid w:val="00763344"/>
    <w:rsid w:val="00780DA8"/>
    <w:rsid w:val="00782B34"/>
    <w:rsid w:val="007854CA"/>
    <w:rsid w:val="007922DD"/>
    <w:rsid w:val="007928CA"/>
    <w:rsid w:val="00793840"/>
    <w:rsid w:val="00793E3A"/>
    <w:rsid w:val="00794D83"/>
    <w:rsid w:val="007A1392"/>
    <w:rsid w:val="007A228C"/>
    <w:rsid w:val="007B650B"/>
    <w:rsid w:val="007C149A"/>
    <w:rsid w:val="007C23BA"/>
    <w:rsid w:val="007C41DB"/>
    <w:rsid w:val="007C7FC8"/>
    <w:rsid w:val="007E2FA3"/>
    <w:rsid w:val="007F758A"/>
    <w:rsid w:val="00807850"/>
    <w:rsid w:val="00816370"/>
    <w:rsid w:val="00817751"/>
    <w:rsid w:val="0083133C"/>
    <w:rsid w:val="00832A1A"/>
    <w:rsid w:val="00837199"/>
    <w:rsid w:val="00837AE1"/>
    <w:rsid w:val="008572FD"/>
    <w:rsid w:val="0086649E"/>
    <w:rsid w:val="008706B5"/>
    <w:rsid w:val="00881562"/>
    <w:rsid w:val="008A1469"/>
    <w:rsid w:val="008B4D52"/>
    <w:rsid w:val="008C4C30"/>
    <w:rsid w:val="008C7037"/>
    <w:rsid w:val="008E13B6"/>
    <w:rsid w:val="00913EDE"/>
    <w:rsid w:val="00916EF1"/>
    <w:rsid w:val="009179E5"/>
    <w:rsid w:val="00930004"/>
    <w:rsid w:val="009349AD"/>
    <w:rsid w:val="00936EBF"/>
    <w:rsid w:val="009424D1"/>
    <w:rsid w:val="0095123F"/>
    <w:rsid w:val="00953E9C"/>
    <w:rsid w:val="009577FA"/>
    <w:rsid w:val="00973749"/>
    <w:rsid w:val="00984001"/>
    <w:rsid w:val="009928CD"/>
    <w:rsid w:val="00994971"/>
    <w:rsid w:val="009A16E9"/>
    <w:rsid w:val="009A1930"/>
    <w:rsid w:val="009A3C4E"/>
    <w:rsid w:val="009B5A3E"/>
    <w:rsid w:val="009B6040"/>
    <w:rsid w:val="009C7321"/>
    <w:rsid w:val="009C744A"/>
    <w:rsid w:val="009D1FF0"/>
    <w:rsid w:val="009E2187"/>
    <w:rsid w:val="00A05DF9"/>
    <w:rsid w:val="00A066C2"/>
    <w:rsid w:val="00A077F4"/>
    <w:rsid w:val="00A20A5D"/>
    <w:rsid w:val="00A214D5"/>
    <w:rsid w:val="00A21C9E"/>
    <w:rsid w:val="00A21E23"/>
    <w:rsid w:val="00A225F8"/>
    <w:rsid w:val="00A33F9D"/>
    <w:rsid w:val="00A366C7"/>
    <w:rsid w:val="00A3737B"/>
    <w:rsid w:val="00A439F6"/>
    <w:rsid w:val="00A55E21"/>
    <w:rsid w:val="00A63A65"/>
    <w:rsid w:val="00A67504"/>
    <w:rsid w:val="00A71BFE"/>
    <w:rsid w:val="00A73A74"/>
    <w:rsid w:val="00A768A8"/>
    <w:rsid w:val="00A77D8A"/>
    <w:rsid w:val="00A809ED"/>
    <w:rsid w:val="00A81D0A"/>
    <w:rsid w:val="00A97162"/>
    <w:rsid w:val="00AA3864"/>
    <w:rsid w:val="00AA456F"/>
    <w:rsid w:val="00AB3E46"/>
    <w:rsid w:val="00AB3F4E"/>
    <w:rsid w:val="00AB4819"/>
    <w:rsid w:val="00AB5E42"/>
    <w:rsid w:val="00AC42FA"/>
    <w:rsid w:val="00AC628F"/>
    <w:rsid w:val="00AD4016"/>
    <w:rsid w:val="00AE4A21"/>
    <w:rsid w:val="00AF0463"/>
    <w:rsid w:val="00B03D55"/>
    <w:rsid w:val="00B03F4B"/>
    <w:rsid w:val="00B34B73"/>
    <w:rsid w:val="00B43496"/>
    <w:rsid w:val="00B46CD8"/>
    <w:rsid w:val="00B50C81"/>
    <w:rsid w:val="00B526D0"/>
    <w:rsid w:val="00B538F8"/>
    <w:rsid w:val="00B539DE"/>
    <w:rsid w:val="00B548E5"/>
    <w:rsid w:val="00B64244"/>
    <w:rsid w:val="00B67C3F"/>
    <w:rsid w:val="00B7276D"/>
    <w:rsid w:val="00B842C4"/>
    <w:rsid w:val="00BA17F1"/>
    <w:rsid w:val="00BA5BEA"/>
    <w:rsid w:val="00BB7EA0"/>
    <w:rsid w:val="00BC0034"/>
    <w:rsid w:val="00BD6B25"/>
    <w:rsid w:val="00BE2423"/>
    <w:rsid w:val="00BF042E"/>
    <w:rsid w:val="00BF709A"/>
    <w:rsid w:val="00C10C0A"/>
    <w:rsid w:val="00C119C2"/>
    <w:rsid w:val="00C2671C"/>
    <w:rsid w:val="00C32CC9"/>
    <w:rsid w:val="00C37094"/>
    <w:rsid w:val="00C37441"/>
    <w:rsid w:val="00C43566"/>
    <w:rsid w:val="00C46383"/>
    <w:rsid w:val="00C46507"/>
    <w:rsid w:val="00C54AE3"/>
    <w:rsid w:val="00C562C5"/>
    <w:rsid w:val="00C653E4"/>
    <w:rsid w:val="00C66D68"/>
    <w:rsid w:val="00C91607"/>
    <w:rsid w:val="00C928B1"/>
    <w:rsid w:val="00C9385D"/>
    <w:rsid w:val="00CA3905"/>
    <w:rsid w:val="00CB1F9B"/>
    <w:rsid w:val="00CB282E"/>
    <w:rsid w:val="00CE7579"/>
    <w:rsid w:val="00CF1D41"/>
    <w:rsid w:val="00D11BEC"/>
    <w:rsid w:val="00D21B2B"/>
    <w:rsid w:val="00D2557D"/>
    <w:rsid w:val="00D31005"/>
    <w:rsid w:val="00D64139"/>
    <w:rsid w:val="00D6501B"/>
    <w:rsid w:val="00D66225"/>
    <w:rsid w:val="00D67D8E"/>
    <w:rsid w:val="00D734AB"/>
    <w:rsid w:val="00D92672"/>
    <w:rsid w:val="00D93E45"/>
    <w:rsid w:val="00DA51B6"/>
    <w:rsid w:val="00DA6A7A"/>
    <w:rsid w:val="00DB17C6"/>
    <w:rsid w:val="00DB29FE"/>
    <w:rsid w:val="00DB4549"/>
    <w:rsid w:val="00DC2909"/>
    <w:rsid w:val="00DC37A6"/>
    <w:rsid w:val="00DD7502"/>
    <w:rsid w:val="00DD7853"/>
    <w:rsid w:val="00DE102A"/>
    <w:rsid w:val="00DF0A7B"/>
    <w:rsid w:val="00DF2E97"/>
    <w:rsid w:val="00E0509D"/>
    <w:rsid w:val="00E24F5B"/>
    <w:rsid w:val="00E3290A"/>
    <w:rsid w:val="00E32C0C"/>
    <w:rsid w:val="00E56388"/>
    <w:rsid w:val="00E57C09"/>
    <w:rsid w:val="00E821A0"/>
    <w:rsid w:val="00EA25C9"/>
    <w:rsid w:val="00EA6546"/>
    <w:rsid w:val="00EC01EF"/>
    <w:rsid w:val="00EC7F85"/>
    <w:rsid w:val="00EF6837"/>
    <w:rsid w:val="00F02D24"/>
    <w:rsid w:val="00F03751"/>
    <w:rsid w:val="00F231C9"/>
    <w:rsid w:val="00F23EF5"/>
    <w:rsid w:val="00F316A6"/>
    <w:rsid w:val="00F40041"/>
    <w:rsid w:val="00F508E7"/>
    <w:rsid w:val="00F57400"/>
    <w:rsid w:val="00F64BDB"/>
    <w:rsid w:val="00F66A49"/>
    <w:rsid w:val="00FA1DA9"/>
    <w:rsid w:val="00FA5458"/>
    <w:rsid w:val="00FB3A24"/>
    <w:rsid w:val="00FC6057"/>
    <w:rsid w:val="00FC781D"/>
    <w:rsid w:val="00FD12E4"/>
    <w:rsid w:val="00FE68C7"/>
    <w:rsid w:val="00FF5F20"/>
    <w:rsid w:val="00FF61C5"/>
    <w:rsid w:val="00FF662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C1F7DA7B-7B36-419E-B051-D6073199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F6E"/>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19"/>
    <w:pPr>
      <w:spacing w:after="0" w:line="240" w:lineRule="auto"/>
    </w:pPr>
    <w:rPr>
      <w:rFonts w:ascii="Segoe UI" w:hAnsi="Segoe UI" w:cs="Segoe UI"/>
      <w:sz w:val="18"/>
      <w:szCs w:val="18"/>
    </w:rPr>
  </w:style>
  <w:style w:type="paragraph" w:styleId="BodyText">
    <w:name w:val="Body Text"/>
    <w:basedOn w:val="Normal"/>
    <w:next w:val="Normal"/>
    <w:link w:val="BodyTextCha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AB4819"/>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Heading1Char">
    <w:name w:val="Heading 1 Char"/>
    <w:basedOn w:val="DefaultParagraphFont"/>
    <w:link w:val="Heading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BodyTextChar">
    <w:name w:val="Body Text Char"/>
    <w:basedOn w:val="DefaultParagraphFont"/>
    <w:link w:val="Body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PlainTextChar">
    <w:name w:val="Plain Text Char"/>
    <w:basedOn w:val="DefaultParagraphFont"/>
    <w:link w:val="PlainText"/>
    <w:rsid w:val="00AB4819"/>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AB4819"/>
    <w:rPr>
      <w:rFonts w:ascii="Segoe UI" w:hAnsi="Segoe UI" w:cs="Segoe UI"/>
      <w:sz w:val="18"/>
      <w:szCs w:val="18"/>
    </w:rPr>
  </w:style>
  <w:style w:type="character" w:customStyle="1" w:styleId="hps">
    <w:name w:val="hps"/>
    <w:basedOn w:val="DefaultParagraphFont"/>
    <w:rsid w:val="00AB4819"/>
  </w:style>
  <w:style w:type="character" w:customStyle="1" w:styleId="apple-converted-space">
    <w:name w:val="apple-converted-space"/>
    <w:basedOn w:val="DefaultParagraphFont"/>
    <w:rsid w:val="00AB4819"/>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basedOn w:val="DefaultParagraphFont"/>
    <w:rsid w:val="009E21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122ABE-AA2D-4B54-87D1-280A66938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837</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Nemeti S</dc:creator>
  <cp:lastModifiedBy>Zsigmond Szucs</cp:lastModifiedBy>
  <cp:revision>6</cp:revision>
  <cp:lastPrinted>2021-07-06T08:11:00Z</cp:lastPrinted>
  <dcterms:created xsi:type="dcterms:W3CDTF">2022-03-24T17:12:00Z</dcterms:created>
  <dcterms:modified xsi:type="dcterms:W3CDTF">2022-03-25T12:23:00Z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