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7633" w14:textId="7DD84DA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692FBF" w:rsidRDefault="001D6D04">
      <w:pPr>
        <w:pStyle w:val="PlainText"/>
        <w:rPr>
          <w:rFonts w:ascii="Times New Roman" w:hAnsi="Times New Roman" w:cs="Times New Roman"/>
          <w:b/>
          <w:bCs/>
          <w:sz w:val="24"/>
          <w:szCs w:val="24"/>
          <w:lang w:val="ro-RO"/>
        </w:rPr>
      </w:pPr>
      <w:r w:rsidRPr="00692FBF">
        <w:rPr>
          <w:rFonts w:ascii="Times New Roman" w:hAnsi="Times New Roman" w:cs="Times New Roman"/>
          <w:b/>
          <w:bCs/>
          <w:sz w:val="24"/>
          <w:szCs w:val="24"/>
          <w:lang w:val="ro-RO"/>
        </w:rPr>
        <w:t>PRIMĂRIA MUNICIPIULUI SATU MARE</w:t>
      </w:r>
    </w:p>
    <w:p w14:paraId="6FED161D" w14:textId="77777777" w:rsidR="00A15CEB" w:rsidRPr="00692FBF" w:rsidRDefault="00A15CEB" w:rsidP="00A15CEB">
      <w:pPr>
        <w:pStyle w:val="PlainText"/>
        <w:rPr>
          <w:rFonts w:ascii="Times New Roman" w:eastAsia="Calibri" w:hAnsi="Times New Roman" w:cs="Times New Roman"/>
          <w:b/>
          <w:bCs/>
          <w:sz w:val="24"/>
          <w:szCs w:val="24"/>
          <w:lang w:val="ro-RO"/>
        </w:rPr>
      </w:pPr>
      <w:r w:rsidRPr="00692FBF">
        <w:rPr>
          <w:rFonts w:ascii="Times New Roman" w:eastAsia="Calibri" w:hAnsi="Times New Roman" w:cs="Times New Roman"/>
          <w:b/>
          <w:bCs/>
          <w:sz w:val="24"/>
          <w:szCs w:val="24"/>
          <w:lang w:val="ro-RO"/>
        </w:rPr>
        <w:t>SERVICIUL SCRIERE, IMPLEMENTARE ŞI MONITORIZARE PROIECTE</w:t>
      </w:r>
    </w:p>
    <w:p w14:paraId="75765C0E" w14:textId="77777777" w:rsidR="00A15CEB" w:rsidRPr="00692FBF" w:rsidRDefault="00A15CEB" w:rsidP="00A15CEB">
      <w:pPr>
        <w:pStyle w:val="PlainText"/>
        <w:rPr>
          <w:rFonts w:ascii="Times New Roman" w:eastAsia="Calibri" w:hAnsi="Times New Roman" w:cs="Times New Roman"/>
          <w:b/>
          <w:bCs/>
          <w:sz w:val="24"/>
          <w:szCs w:val="24"/>
          <w:lang w:val="ro-RO"/>
        </w:rPr>
      </w:pPr>
      <w:r w:rsidRPr="00692FBF">
        <w:rPr>
          <w:rFonts w:ascii="Times New Roman" w:eastAsia="Calibri" w:hAnsi="Times New Roman" w:cs="Times New Roman"/>
          <w:b/>
          <w:bCs/>
          <w:sz w:val="24"/>
          <w:szCs w:val="24"/>
          <w:lang w:val="ro-RO"/>
        </w:rPr>
        <w:t>DIRECŢIA ECONOMICĂ</w:t>
      </w:r>
    </w:p>
    <w:p w14:paraId="35C18757" w14:textId="6175041D" w:rsidR="00A15CEB" w:rsidRDefault="00A15CEB" w:rsidP="00A15CEB">
      <w:pPr>
        <w:pStyle w:val="PlainText"/>
        <w:rPr>
          <w:rFonts w:ascii="Times New Roman" w:eastAsia="Calibri" w:hAnsi="Times New Roman" w:cs="Times New Roman"/>
          <w:sz w:val="24"/>
          <w:szCs w:val="24"/>
          <w:lang w:val="ro-RO"/>
        </w:rPr>
      </w:pPr>
      <w:r w:rsidRPr="00692FBF">
        <w:rPr>
          <w:rFonts w:ascii="Times New Roman" w:eastAsia="Calibri" w:hAnsi="Times New Roman" w:cs="Times New Roman"/>
          <w:b/>
          <w:bCs/>
          <w:sz w:val="24"/>
          <w:szCs w:val="24"/>
          <w:lang w:val="ro-RO"/>
        </w:rPr>
        <w:t xml:space="preserve">Nr. </w:t>
      </w:r>
      <w:r w:rsidR="00B13B64" w:rsidRPr="00692FBF">
        <w:rPr>
          <w:rFonts w:ascii="Times New Roman" w:eastAsia="Calibri" w:hAnsi="Times New Roman" w:cs="Times New Roman"/>
          <w:b/>
          <w:bCs/>
          <w:sz w:val="24"/>
          <w:szCs w:val="24"/>
          <w:lang w:val="ro-RO"/>
        </w:rPr>
        <w:t>70888</w:t>
      </w:r>
      <w:r w:rsidR="00DB3A2A" w:rsidRPr="00692FBF">
        <w:rPr>
          <w:rFonts w:ascii="Times New Roman" w:eastAsia="Calibri" w:hAnsi="Times New Roman" w:cs="Times New Roman"/>
          <w:b/>
          <w:bCs/>
          <w:sz w:val="24"/>
          <w:szCs w:val="24"/>
          <w:lang w:val="ro-RO"/>
        </w:rPr>
        <w:t>/</w:t>
      </w:r>
      <w:r w:rsidR="00B13B64" w:rsidRPr="00692FBF">
        <w:rPr>
          <w:rFonts w:ascii="Times New Roman" w:eastAsia="Calibri" w:hAnsi="Times New Roman" w:cs="Times New Roman"/>
          <w:b/>
          <w:bCs/>
          <w:sz w:val="24"/>
          <w:szCs w:val="24"/>
          <w:lang w:val="ro-RO"/>
        </w:rPr>
        <w:t>05.12.2023</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A15CEB" w:rsidRDefault="00A15CEB" w:rsidP="00826BB1">
      <w:pPr>
        <w:pStyle w:val="PlainText"/>
        <w:jc w:val="both"/>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ab/>
        <w:t xml:space="preserve">În temeiul prevederilor art.136 alin. (8) lit. b) din OUG nr. 57/2019 privind Codul Administrativ, cu modificările și completările ulterioare,  </w:t>
      </w:r>
    </w:p>
    <w:p w14:paraId="1A035B05"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0DC78CA3" w14:textId="77777777" w:rsidR="00A15CEB" w:rsidRPr="00A15CEB" w:rsidRDefault="00A15CEB" w:rsidP="00826BB1">
      <w:pPr>
        <w:pStyle w:val="PlainText"/>
        <w:ind w:firstLine="720"/>
        <w:jc w:val="both"/>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și Monitorizare Proiecte și Directorul executiv al Direcției Economice formulează următorul:</w:t>
      </w:r>
    </w:p>
    <w:p w14:paraId="3D8C0451" w14:textId="77777777" w:rsidR="00022E6A" w:rsidRPr="001A20BE" w:rsidRDefault="00022E6A" w:rsidP="00D419D1">
      <w:pPr>
        <w:pStyle w:val="PlainText"/>
        <w:rPr>
          <w:rFonts w:ascii="Times New Roman" w:hAnsi="Times New Roman" w:cs="Times New Roman"/>
          <w:b/>
          <w:sz w:val="28"/>
          <w:szCs w:val="28"/>
          <w:lang w:val="ro-RO"/>
        </w:rPr>
      </w:pPr>
    </w:p>
    <w:p w14:paraId="2886C482" w14:textId="77777777" w:rsidR="00BA5FD5" w:rsidRDefault="00BA5FD5">
      <w:pPr>
        <w:pStyle w:val="PlainText"/>
        <w:jc w:val="center"/>
        <w:rPr>
          <w:rFonts w:ascii="Times New Roman" w:hAnsi="Times New Roman" w:cs="Times New Roman"/>
          <w:b/>
          <w:sz w:val="24"/>
          <w:szCs w:val="24"/>
          <w:lang w:val="ro-RO"/>
        </w:rPr>
      </w:pPr>
    </w:p>
    <w:p w14:paraId="50D22A20" w14:textId="07766842" w:rsidR="00A73A74" w:rsidRPr="00D419D1" w:rsidRDefault="001D6D04" w:rsidP="009C1820">
      <w:pPr>
        <w:pStyle w:val="PlainText"/>
        <w:jc w:val="center"/>
        <w:rPr>
          <w:rFonts w:ascii="Times New Roman" w:hAnsi="Times New Roman" w:cs="Times New Roman"/>
          <w:b/>
          <w:sz w:val="24"/>
          <w:szCs w:val="24"/>
          <w:lang w:val="ro-RO"/>
        </w:rPr>
      </w:pPr>
      <w:r w:rsidRPr="00D419D1">
        <w:rPr>
          <w:rFonts w:ascii="Times New Roman" w:hAnsi="Times New Roman" w:cs="Times New Roman"/>
          <w:b/>
          <w:sz w:val="24"/>
          <w:szCs w:val="24"/>
          <w:lang w:val="ro-RO"/>
        </w:rPr>
        <w:t>RAPORT DE SPECIALITATE</w:t>
      </w:r>
    </w:p>
    <w:p w14:paraId="16A6B83E" w14:textId="7774BBA1" w:rsidR="002E698C" w:rsidRPr="00D419D1" w:rsidRDefault="002E698C" w:rsidP="00CD2681">
      <w:pPr>
        <w:spacing w:after="0"/>
        <w:jc w:val="center"/>
        <w:rPr>
          <w:b/>
          <w:bCs/>
          <w:szCs w:val="24"/>
          <w:lang w:val="ro-RO"/>
        </w:rPr>
      </w:pPr>
      <w:r w:rsidRPr="00D419D1">
        <w:rPr>
          <w:b/>
          <w:bCs/>
          <w:szCs w:val="24"/>
          <w:lang w:val="ro-RO"/>
        </w:rPr>
        <w:t xml:space="preserve">la proiectul de hotărâre </w:t>
      </w:r>
      <w:bookmarkStart w:id="0" w:name="_Hlk128748932"/>
      <w:r w:rsidRPr="00D419D1">
        <w:rPr>
          <w:b/>
          <w:bCs/>
          <w:szCs w:val="24"/>
          <w:lang w:val="ro-RO"/>
        </w:rPr>
        <w:t xml:space="preserve">privind </w:t>
      </w:r>
      <w:r w:rsidR="00F73E8D" w:rsidRPr="00D419D1">
        <w:rPr>
          <w:b/>
          <w:bCs/>
          <w:szCs w:val="24"/>
          <w:lang w:val="ro-RO"/>
        </w:rPr>
        <w:t xml:space="preserve">încadrarea proiectului </w:t>
      </w:r>
      <w:bookmarkStart w:id="1" w:name="_Hlk150774324"/>
      <w:r w:rsidR="00F73E8D" w:rsidRPr="00D419D1">
        <w:rPr>
          <w:b/>
          <w:bCs/>
          <w:szCs w:val="24"/>
          <w:lang w:val="ro-RO"/>
        </w:rPr>
        <w:t>„</w:t>
      </w:r>
      <w:r w:rsidR="00CD2681" w:rsidRPr="00D419D1">
        <w:rPr>
          <w:b/>
          <w:bCs/>
          <w:szCs w:val="24"/>
          <w:lang w:val="ro-RO"/>
        </w:rPr>
        <w:t>Reabilitare clădiri rezidenţiale Satu Mare 7</w:t>
      </w:r>
      <w:r w:rsidR="00F73E8D" w:rsidRPr="00D419D1">
        <w:rPr>
          <w:b/>
          <w:bCs/>
          <w:szCs w:val="24"/>
          <w:lang w:val="ro-RO"/>
        </w:rPr>
        <w:t xml:space="preserve">” </w:t>
      </w:r>
      <w:bookmarkEnd w:id="1"/>
      <w:r w:rsidR="00F73E8D" w:rsidRPr="00D419D1">
        <w:rPr>
          <w:b/>
          <w:bCs/>
          <w:szCs w:val="24"/>
          <w:lang w:val="ro-RO"/>
        </w:rPr>
        <w:t>finanţat în cadrul POR 2014-2020 ca proiect nefinalizat</w:t>
      </w:r>
    </w:p>
    <w:bookmarkEnd w:id="0"/>
    <w:p w14:paraId="5BA04101" w14:textId="77777777" w:rsidR="00A003B4" w:rsidRPr="00D419D1" w:rsidRDefault="00A003B4" w:rsidP="00A003B4">
      <w:pPr>
        <w:spacing w:after="0"/>
        <w:ind w:firstLine="851"/>
        <w:jc w:val="both"/>
        <w:rPr>
          <w:szCs w:val="24"/>
          <w:lang w:val="ro-RO"/>
        </w:rPr>
      </w:pPr>
    </w:p>
    <w:p w14:paraId="42468ADE" w14:textId="77777777" w:rsidR="00DB104A" w:rsidRPr="00D419D1" w:rsidRDefault="00DB104A" w:rsidP="00D419D1">
      <w:pPr>
        <w:spacing w:after="0"/>
        <w:jc w:val="both"/>
        <w:rPr>
          <w:szCs w:val="24"/>
          <w:lang w:val="ro-RO"/>
        </w:rPr>
      </w:pPr>
    </w:p>
    <w:p w14:paraId="03E7C053" w14:textId="209C2194" w:rsidR="002E698C" w:rsidRPr="00D419D1" w:rsidRDefault="002E698C" w:rsidP="00CD2681">
      <w:pPr>
        <w:spacing w:after="0"/>
        <w:jc w:val="both"/>
        <w:rPr>
          <w:szCs w:val="24"/>
          <w:lang w:val="ro-RO"/>
        </w:rPr>
      </w:pPr>
      <w:r w:rsidRPr="00D419D1">
        <w:rPr>
          <w:szCs w:val="24"/>
          <w:lang w:val="ro-RO"/>
        </w:rPr>
        <w:t xml:space="preserve">Primăria Municipiului Satu Mare implementează proiectul </w:t>
      </w:r>
      <w:r w:rsidR="00F73E8D" w:rsidRPr="00D419D1">
        <w:rPr>
          <w:b/>
          <w:bCs/>
          <w:szCs w:val="24"/>
          <w:lang w:val="ro-RO"/>
        </w:rPr>
        <w:t>„</w:t>
      </w:r>
      <w:r w:rsidR="00CD2681" w:rsidRPr="00D419D1">
        <w:rPr>
          <w:szCs w:val="24"/>
          <w:lang w:val="ro-RO"/>
        </w:rPr>
        <w:t>Reabilitare clădiri rezidenţiale Satu Mare 7</w:t>
      </w:r>
      <w:r w:rsidR="00F73E8D" w:rsidRPr="00D419D1">
        <w:rPr>
          <w:szCs w:val="24"/>
          <w:lang w:val="ro-RO"/>
        </w:rPr>
        <w:t>”</w:t>
      </w:r>
      <w:r w:rsidR="00095B8B">
        <w:rPr>
          <w:szCs w:val="24"/>
          <w:lang w:val="ro-RO"/>
        </w:rPr>
        <w:t xml:space="preserve">- amplasat în </w:t>
      </w:r>
      <w:r w:rsidR="00095B8B" w:rsidRPr="00D419D1">
        <w:rPr>
          <w:szCs w:val="24"/>
          <w:lang w:val="ro-RO"/>
        </w:rPr>
        <w:t xml:space="preserve">Piaţa 25 Octombrie bloc 10-12 </w:t>
      </w:r>
      <w:r w:rsidR="00095B8B">
        <w:rPr>
          <w:szCs w:val="24"/>
          <w:lang w:val="ro-RO"/>
        </w:rPr>
        <w:t xml:space="preserve">municipiul </w:t>
      </w:r>
      <w:r w:rsidR="00095B8B" w:rsidRPr="00D419D1">
        <w:rPr>
          <w:szCs w:val="24"/>
          <w:lang w:val="ro-RO"/>
        </w:rPr>
        <w:t>Satu Mare</w:t>
      </w:r>
      <w:r w:rsidR="00095B8B">
        <w:rPr>
          <w:szCs w:val="24"/>
          <w:lang w:val="ro-RO"/>
        </w:rPr>
        <w:t xml:space="preserve"> -</w:t>
      </w:r>
      <w:r w:rsidR="00F73E8D" w:rsidRPr="00D419D1">
        <w:rPr>
          <w:b/>
          <w:bCs/>
          <w:szCs w:val="24"/>
          <w:lang w:val="ro-RO"/>
        </w:rPr>
        <w:t xml:space="preserve"> </w:t>
      </w:r>
      <w:r w:rsidRPr="00D419D1">
        <w:rPr>
          <w:szCs w:val="24"/>
          <w:lang w:val="ro-RO"/>
        </w:rPr>
        <w:t xml:space="preserve">în </w:t>
      </w:r>
      <w:r w:rsidR="00826BB1" w:rsidRPr="00D419D1">
        <w:rPr>
          <w:szCs w:val="24"/>
          <w:lang w:val="ro-RO"/>
        </w:rPr>
        <w:t xml:space="preserve">baza </w:t>
      </w:r>
      <w:r w:rsidRPr="00D419D1">
        <w:rPr>
          <w:szCs w:val="24"/>
          <w:lang w:val="ro-RO"/>
        </w:rPr>
        <w:t xml:space="preserve">contractului de finanţare nr. </w:t>
      </w:r>
      <w:bookmarkStart w:id="2" w:name="_Hlk151990317"/>
      <w:r w:rsidR="00F73E8D" w:rsidRPr="00D419D1">
        <w:rPr>
          <w:szCs w:val="24"/>
          <w:lang w:val="ro-RO"/>
        </w:rPr>
        <w:t>4</w:t>
      </w:r>
      <w:r w:rsidR="00CD2681" w:rsidRPr="00D419D1">
        <w:rPr>
          <w:szCs w:val="24"/>
          <w:lang w:val="ro-RO"/>
        </w:rPr>
        <w:t>473</w:t>
      </w:r>
      <w:r w:rsidR="00F73E8D" w:rsidRPr="00D419D1">
        <w:rPr>
          <w:szCs w:val="24"/>
          <w:lang w:val="ro-RO"/>
        </w:rPr>
        <w:t>/</w:t>
      </w:r>
      <w:r w:rsidR="00CD2681" w:rsidRPr="00D419D1">
        <w:rPr>
          <w:szCs w:val="24"/>
          <w:lang w:val="ro-RO"/>
        </w:rPr>
        <w:t>27</w:t>
      </w:r>
      <w:r w:rsidR="00F73E8D" w:rsidRPr="00D419D1">
        <w:rPr>
          <w:szCs w:val="24"/>
          <w:lang w:val="ro-RO"/>
        </w:rPr>
        <w:t>.</w:t>
      </w:r>
      <w:r w:rsidR="00CD2681" w:rsidRPr="00D419D1">
        <w:rPr>
          <w:szCs w:val="24"/>
          <w:lang w:val="ro-RO"/>
        </w:rPr>
        <w:t>06</w:t>
      </w:r>
      <w:r w:rsidR="00F73E8D" w:rsidRPr="00D419D1">
        <w:rPr>
          <w:szCs w:val="24"/>
          <w:lang w:val="ro-RO"/>
        </w:rPr>
        <w:t>.2019</w:t>
      </w:r>
      <w:bookmarkEnd w:id="2"/>
      <w:r w:rsidR="00826BB1" w:rsidRPr="00D419D1">
        <w:rPr>
          <w:szCs w:val="24"/>
          <w:lang w:val="ro-RO"/>
        </w:rPr>
        <w:t>, activitățile proiectului neputând fi finalizate până la data de 31.12.2023</w:t>
      </w:r>
      <w:r w:rsidR="00464EE7" w:rsidRPr="00D419D1">
        <w:rPr>
          <w:szCs w:val="24"/>
          <w:lang w:val="ro-RO"/>
        </w:rPr>
        <w:t xml:space="preserve"> cu încadrarea în POR 2014-2020. Instrucţiunea nr. 207/31.10.2023 dă posibilitatea beneficiarilor să solicite încadrarea proiectelor ca nefinalizate şi prelungirea duratei peste data de 31.12.2023, în vederea finalizării integrale a activităţilor din fonduri proprii şi atingerii indicatorilor, rezultatelor şi obiectivelor propuse şi asumate prin proiect/ contractul de finanţare.</w:t>
      </w:r>
    </w:p>
    <w:p w14:paraId="79EB4E88" w14:textId="77777777" w:rsidR="00464EE7" w:rsidRPr="00D419D1" w:rsidRDefault="00464EE7" w:rsidP="00CD2681">
      <w:pPr>
        <w:spacing w:after="0"/>
        <w:jc w:val="both"/>
        <w:rPr>
          <w:szCs w:val="24"/>
          <w:lang w:val="ro-RO"/>
        </w:rPr>
      </w:pPr>
    </w:p>
    <w:p w14:paraId="10651D63" w14:textId="5D66C851" w:rsidR="00464EE7" w:rsidRPr="00D419D1" w:rsidRDefault="00464EE7" w:rsidP="00CD2681">
      <w:pPr>
        <w:spacing w:after="0"/>
        <w:jc w:val="both"/>
        <w:rPr>
          <w:szCs w:val="24"/>
          <w:lang w:val="ro-RO"/>
        </w:rPr>
      </w:pPr>
      <w:r w:rsidRPr="00D419D1">
        <w:rPr>
          <w:szCs w:val="24"/>
          <w:lang w:val="ro-RO"/>
        </w:rPr>
        <w:t>Cu raportare strict la acest proiect de hotărâre, având în vedere</w:t>
      </w:r>
      <w:r w:rsidR="000866F7" w:rsidRPr="00D419D1">
        <w:rPr>
          <w:szCs w:val="24"/>
          <w:lang w:val="ro-RO"/>
        </w:rPr>
        <w:t xml:space="preserve"> </w:t>
      </w:r>
      <w:r w:rsidR="00B83EAE" w:rsidRPr="00D419D1">
        <w:rPr>
          <w:szCs w:val="24"/>
          <w:lang w:val="ro-RO"/>
        </w:rPr>
        <w:t xml:space="preserve">că se impune </w:t>
      </w:r>
      <w:r w:rsidR="000866F7" w:rsidRPr="00D419D1">
        <w:rPr>
          <w:szCs w:val="24"/>
          <w:lang w:val="ro-RO"/>
        </w:rPr>
        <w:t>cu scopul</w:t>
      </w:r>
      <w:r w:rsidR="00B83EAE" w:rsidRPr="00D419D1">
        <w:rPr>
          <w:szCs w:val="24"/>
          <w:lang w:val="ro-RO"/>
        </w:rPr>
        <w:t xml:space="preserve"> finalizării proiectului</w:t>
      </w:r>
      <w:r w:rsidRPr="00D419D1">
        <w:rPr>
          <w:szCs w:val="24"/>
          <w:lang w:val="ro-RO"/>
        </w:rPr>
        <w:t xml:space="preserve"> doar realizarea recepţiei la terminarea lucrărilor executivul propune ca termen de finalizare 30.04.2024.</w:t>
      </w:r>
    </w:p>
    <w:p w14:paraId="323CAD62" w14:textId="77777777" w:rsidR="00CD2681" w:rsidRPr="00D419D1" w:rsidRDefault="00CD2681" w:rsidP="00CD2681">
      <w:pPr>
        <w:spacing w:after="0"/>
        <w:jc w:val="both"/>
        <w:rPr>
          <w:szCs w:val="24"/>
          <w:lang w:val="ro-RO"/>
        </w:rPr>
      </w:pPr>
    </w:p>
    <w:p w14:paraId="5504B762" w14:textId="69B24301" w:rsidR="00B621E5" w:rsidRPr="00D419D1" w:rsidRDefault="00826BB1" w:rsidP="00CD2681">
      <w:pPr>
        <w:spacing w:after="0"/>
        <w:jc w:val="both"/>
        <w:rPr>
          <w:szCs w:val="24"/>
          <w:lang w:val="ro-RO"/>
        </w:rPr>
      </w:pPr>
      <w:r w:rsidRPr="00D419D1">
        <w:rPr>
          <w:szCs w:val="24"/>
          <w:lang w:val="ro-RO"/>
        </w:rPr>
        <w:t xml:space="preserve">Ca urmare a apariției Instrucţiunii nr. 207/31.10.2023 care reglementează modificarea contractelor de finanţare semnate în cadrul POR 2014-2020 în vederea asigurării finalizării proiectelor ce nu pot fi implementate până la 31.12.2023 și încadrarea lor ca proiecte nefinalizate, respectiv prelungirea perioadei de implementare, coroborat cu </w:t>
      </w:r>
      <w:r w:rsidR="00692FBF" w:rsidRPr="00D419D1">
        <w:rPr>
          <w:szCs w:val="24"/>
          <w:lang w:val="ro-RO"/>
        </w:rPr>
        <w:t xml:space="preserve">prevederile </w:t>
      </w:r>
      <w:r w:rsidRPr="00D419D1">
        <w:rPr>
          <w:szCs w:val="24"/>
          <w:lang w:val="ro-RO"/>
        </w:rPr>
        <w:t>Ordonanț</w:t>
      </w:r>
      <w:r w:rsidR="00692FBF" w:rsidRPr="00D419D1">
        <w:rPr>
          <w:szCs w:val="24"/>
          <w:lang w:val="ro-RO"/>
        </w:rPr>
        <w:t>ei</w:t>
      </w:r>
      <w:r w:rsidRPr="00D419D1">
        <w:rPr>
          <w:szCs w:val="24"/>
          <w:lang w:val="ro-RO"/>
        </w:rPr>
        <w:t xml:space="preserve"> de Urgență a Guvernului nr. 36/2023 </w:t>
      </w:r>
      <w:r w:rsidR="00B621E5" w:rsidRPr="00D419D1">
        <w:rPr>
          <w:szCs w:val="24"/>
          <w:lang w:val="ro-RO"/>
        </w:rPr>
        <w:t xml:space="preserve">care </w:t>
      </w:r>
      <w:r w:rsidRPr="00D419D1">
        <w:rPr>
          <w:szCs w:val="24"/>
          <w:lang w:val="ro-RO"/>
        </w:rPr>
        <w:t xml:space="preserve">stabilește cadrul general pentru închiderea programelor operaționale finanțate în perioada de programare 2014-2020, </w:t>
      </w:r>
      <w:r w:rsidR="00B621E5" w:rsidRPr="00D419D1">
        <w:rPr>
          <w:szCs w:val="24"/>
          <w:lang w:val="ro-RO"/>
        </w:rPr>
        <w:t>se impun a fi asuma</w:t>
      </w:r>
      <w:r w:rsidR="00B14B0F" w:rsidRPr="00D419D1">
        <w:rPr>
          <w:szCs w:val="24"/>
          <w:lang w:val="ro-RO"/>
        </w:rPr>
        <w:t>ţi</w:t>
      </w:r>
      <w:r w:rsidR="00B621E5" w:rsidRPr="00D419D1">
        <w:rPr>
          <w:szCs w:val="24"/>
          <w:lang w:val="ro-RO"/>
        </w:rPr>
        <w:t xml:space="preserve"> indicatori</w:t>
      </w:r>
      <w:r w:rsidR="00CD2681" w:rsidRPr="00D419D1">
        <w:rPr>
          <w:szCs w:val="24"/>
          <w:lang w:val="ro-RO"/>
        </w:rPr>
        <w:t>i</w:t>
      </w:r>
      <w:r w:rsidR="00B621E5" w:rsidRPr="00D419D1">
        <w:rPr>
          <w:szCs w:val="24"/>
          <w:lang w:val="ro-RO"/>
        </w:rPr>
        <w:t xml:space="preserve"> financiari ai proiectului</w:t>
      </w:r>
      <w:r w:rsidR="00CD2681" w:rsidRPr="00D419D1">
        <w:rPr>
          <w:szCs w:val="24"/>
          <w:lang w:val="ro-RO"/>
        </w:rPr>
        <w:t>:</w:t>
      </w:r>
    </w:p>
    <w:p w14:paraId="3578988C" w14:textId="77777777" w:rsidR="00464EE7" w:rsidRPr="00D419D1" w:rsidRDefault="00464EE7" w:rsidP="00464EE7">
      <w:pPr>
        <w:spacing w:after="0" w:line="240" w:lineRule="auto"/>
        <w:jc w:val="both"/>
        <w:rPr>
          <w:szCs w:val="24"/>
          <w:lang w:val="ro-RO"/>
        </w:rPr>
      </w:pPr>
      <w:r w:rsidRPr="00D419D1">
        <w:rPr>
          <w:szCs w:val="24"/>
          <w:lang w:val="ro-RO"/>
        </w:rPr>
        <w:t>-Valoare totală: 2.238.221,60 lei cu TVA</w:t>
      </w:r>
    </w:p>
    <w:p w14:paraId="6E81062D" w14:textId="77777777" w:rsidR="00464EE7" w:rsidRPr="00D419D1" w:rsidRDefault="00464EE7" w:rsidP="00464EE7">
      <w:pPr>
        <w:spacing w:after="0" w:line="240" w:lineRule="auto"/>
        <w:jc w:val="both"/>
        <w:rPr>
          <w:szCs w:val="24"/>
          <w:lang w:val="ro-RO"/>
        </w:rPr>
      </w:pPr>
      <w:r w:rsidRPr="00D419D1">
        <w:rPr>
          <w:szCs w:val="24"/>
          <w:lang w:val="ro-RO"/>
        </w:rPr>
        <w:t>-Valoare eligibilă: 1.762.164,08 lei cu TVA</w:t>
      </w:r>
    </w:p>
    <w:p w14:paraId="66D6EBF3" w14:textId="77777777" w:rsidR="00464EE7" w:rsidRPr="00D419D1" w:rsidRDefault="00464EE7" w:rsidP="00464EE7">
      <w:pPr>
        <w:spacing w:after="0" w:line="240" w:lineRule="auto"/>
        <w:jc w:val="both"/>
        <w:rPr>
          <w:szCs w:val="24"/>
          <w:lang w:val="ro-RO"/>
        </w:rPr>
      </w:pPr>
      <w:r w:rsidRPr="00D419D1">
        <w:rPr>
          <w:szCs w:val="24"/>
          <w:lang w:val="ro-RO"/>
        </w:rPr>
        <w:t>-Valoare nerambursabilă:  1.057.298,45 lei cu TVA (60% din valoarea eligibilă)</w:t>
      </w:r>
    </w:p>
    <w:p w14:paraId="5E26B001" w14:textId="77777777" w:rsidR="00464EE7" w:rsidRPr="00D419D1" w:rsidRDefault="00464EE7" w:rsidP="00464EE7">
      <w:pPr>
        <w:spacing w:after="0" w:line="240" w:lineRule="auto"/>
        <w:jc w:val="both"/>
        <w:rPr>
          <w:szCs w:val="24"/>
          <w:lang w:val="ro-RO"/>
        </w:rPr>
      </w:pPr>
      <w:r w:rsidRPr="00D419D1">
        <w:rPr>
          <w:szCs w:val="24"/>
          <w:lang w:val="ro-RO"/>
        </w:rPr>
        <w:t>- Contribuție proprie: 704.865,63 lei cu TVA (40% din valoarea eligibilă)</w:t>
      </w:r>
    </w:p>
    <w:p w14:paraId="0D3AF154" w14:textId="77777777" w:rsidR="00464EE7" w:rsidRPr="00D419D1" w:rsidRDefault="00464EE7" w:rsidP="00464EE7">
      <w:pPr>
        <w:spacing w:after="0" w:line="240" w:lineRule="auto"/>
        <w:jc w:val="both"/>
        <w:rPr>
          <w:szCs w:val="24"/>
          <w:lang w:val="ro-RO"/>
        </w:rPr>
      </w:pPr>
      <w:r w:rsidRPr="00D419D1">
        <w:rPr>
          <w:szCs w:val="24"/>
          <w:lang w:val="ro-RO"/>
        </w:rPr>
        <w:t>- Valoare neeligibilă: 476.057,52 lei cu TVA</w:t>
      </w:r>
    </w:p>
    <w:p w14:paraId="6D1280A4" w14:textId="77777777" w:rsidR="00CD2681" w:rsidRPr="00D419D1" w:rsidRDefault="00CD2681" w:rsidP="00CD2681">
      <w:pPr>
        <w:spacing w:after="0"/>
        <w:jc w:val="both"/>
        <w:rPr>
          <w:szCs w:val="24"/>
          <w:lang w:val="ro-RO"/>
        </w:rPr>
      </w:pPr>
    </w:p>
    <w:p w14:paraId="4B5B6069" w14:textId="70803D36" w:rsidR="00B621E5" w:rsidRPr="00D419D1" w:rsidRDefault="00CD2681" w:rsidP="00CD2681">
      <w:pPr>
        <w:spacing w:after="0"/>
        <w:jc w:val="both"/>
        <w:rPr>
          <w:szCs w:val="24"/>
          <w:lang w:val="ro-RO"/>
        </w:rPr>
      </w:pPr>
      <w:r w:rsidRPr="00D419D1">
        <w:rPr>
          <w:szCs w:val="24"/>
          <w:lang w:val="ro-RO"/>
        </w:rPr>
        <w:t xml:space="preserve">UAT Municipiul Satu Mare va finaliza implementarea proiectului </w:t>
      </w:r>
      <w:r w:rsidR="00B621E5" w:rsidRPr="00D419D1">
        <w:rPr>
          <w:szCs w:val="24"/>
          <w:lang w:val="ro-RO"/>
        </w:rPr>
        <w:t>cu menținerea indicatorilor, rezultatelor și obiectivelor</w:t>
      </w:r>
      <w:r w:rsidRPr="00D419D1">
        <w:rPr>
          <w:szCs w:val="24"/>
          <w:lang w:val="ro-RO"/>
        </w:rPr>
        <w:t xml:space="preserve"> până la data de </w:t>
      </w:r>
      <w:r w:rsidR="00910F06" w:rsidRPr="00D419D1">
        <w:rPr>
          <w:szCs w:val="24"/>
          <w:lang w:val="ro-RO"/>
        </w:rPr>
        <w:t>30.0</w:t>
      </w:r>
      <w:r w:rsidRPr="00D419D1">
        <w:rPr>
          <w:szCs w:val="24"/>
          <w:lang w:val="ro-RO"/>
        </w:rPr>
        <w:t>4</w:t>
      </w:r>
      <w:r w:rsidR="00910F06" w:rsidRPr="00D419D1">
        <w:rPr>
          <w:szCs w:val="24"/>
          <w:lang w:val="ro-RO"/>
        </w:rPr>
        <w:t>.2024</w:t>
      </w:r>
      <w:r w:rsidR="00B31B35" w:rsidRPr="00D419D1">
        <w:rPr>
          <w:szCs w:val="24"/>
          <w:lang w:val="ro-RO"/>
        </w:rPr>
        <w:t>, finanțarea urmând a fi realizată din fondurile proprii</w:t>
      </w:r>
      <w:r w:rsidR="00D555D2" w:rsidRPr="00D419D1">
        <w:rPr>
          <w:szCs w:val="24"/>
          <w:lang w:val="ro-RO"/>
        </w:rPr>
        <w:t xml:space="preserve"> ale Municipiului în exercițiul financiar 2024.</w:t>
      </w:r>
    </w:p>
    <w:p w14:paraId="6A87A362" w14:textId="77777777" w:rsidR="00CD2681" w:rsidRPr="00D419D1" w:rsidRDefault="00CD2681" w:rsidP="005A21E0">
      <w:pPr>
        <w:spacing w:after="0"/>
        <w:jc w:val="both"/>
        <w:rPr>
          <w:szCs w:val="24"/>
          <w:lang w:val="ro-RO"/>
        </w:rPr>
      </w:pPr>
    </w:p>
    <w:p w14:paraId="57848A10" w14:textId="261C355B" w:rsidR="005A21E0" w:rsidRPr="00D419D1" w:rsidRDefault="005A21E0" w:rsidP="005A21E0">
      <w:pPr>
        <w:spacing w:after="0"/>
        <w:jc w:val="both"/>
        <w:rPr>
          <w:b/>
          <w:bCs/>
          <w:szCs w:val="24"/>
          <w:lang w:val="ro-RO"/>
        </w:rPr>
      </w:pPr>
      <w:r w:rsidRPr="00D419D1">
        <w:rPr>
          <w:szCs w:val="24"/>
          <w:lang w:val="ro-RO"/>
        </w:rPr>
        <w:t>Hotărârile aprobate de Consiliu</w:t>
      </w:r>
      <w:r w:rsidR="00B14B0F" w:rsidRPr="00D419D1">
        <w:rPr>
          <w:szCs w:val="24"/>
          <w:lang w:val="ro-RO"/>
        </w:rPr>
        <w:t>l</w:t>
      </w:r>
      <w:r w:rsidRPr="00D419D1">
        <w:rPr>
          <w:szCs w:val="24"/>
          <w:lang w:val="ro-RO"/>
        </w:rPr>
        <w:t xml:space="preserve"> Local al municipiului Satu Mare aferente proiectului </w:t>
      </w:r>
      <w:r w:rsidRPr="00D419D1">
        <w:rPr>
          <w:b/>
          <w:bCs/>
          <w:szCs w:val="24"/>
          <w:lang w:val="ro-RO"/>
        </w:rPr>
        <w:t>„</w:t>
      </w:r>
      <w:r w:rsidR="00CD2681" w:rsidRPr="00D419D1">
        <w:rPr>
          <w:szCs w:val="24"/>
          <w:lang w:val="ro-RO"/>
        </w:rPr>
        <w:t>Reabilitare clădiri rezidenţiale Satu Mare 7</w:t>
      </w:r>
      <w:r w:rsidRPr="00D419D1">
        <w:rPr>
          <w:b/>
          <w:bCs/>
          <w:szCs w:val="24"/>
          <w:lang w:val="ro-RO"/>
        </w:rPr>
        <w:t xml:space="preserve">” </w:t>
      </w:r>
      <w:r w:rsidRPr="00D419D1">
        <w:rPr>
          <w:szCs w:val="24"/>
          <w:lang w:val="ro-RO"/>
        </w:rPr>
        <w:t>sunt urm</w:t>
      </w:r>
      <w:r w:rsidR="00CD2681" w:rsidRPr="00D419D1">
        <w:rPr>
          <w:szCs w:val="24"/>
          <w:lang w:val="ro-RO"/>
        </w:rPr>
        <w:t>ăto</w:t>
      </w:r>
      <w:r w:rsidRPr="00D419D1">
        <w:rPr>
          <w:szCs w:val="24"/>
          <w:lang w:val="ro-RO"/>
        </w:rPr>
        <w:t>arele:</w:t>
      </w:r>
    </w:p>
    <w:p w14:paraId="1CCC7ED5" w14:textId="76C16F8D" w:rsidR="005A21E0" w:rsidRPr="00D419D1" w:rsidRDefault="005A21E0" w:rsidP="005A21E0">
      <w:pPr>
        <w:pStyle w:val="ListParagraph"/>
        <w:numPr>
          <w:ilvl w:val="0"/>
          <w:numId w:val="10"/>
        </w:numPr>
        <w:spacing w:after="0"/>
        <w:jc w:val="both"/>
        <w:rPr>
          <w:szCs w:val="24"/>
          <w:lang w:val="ro-RO"/>
        </w:rPr>
      </w:pPr>
      <w:r w:rsidRPr="00D419D1">
        <w:rPr>
          <w:szCs w:val="24"/>
          <w:lang w:val="ro-RO"/>
        </w:rPr>
        <w:t xml:space="preserve">HCL nr. </w:t>
      </w:r>
      <w:r w:rsidR="00CD2681" w:rsidRPr="00D419D1">
        <w:rPr>
          <w:szCs w:val="24"/>
          <w:lang w:val="ro-RO"/>
        </w:rPr>
        <w:t>46/28.02.2019</w:t>
      </w:r>
      <w:r w:rsidR="00F8176D" w:rsidRPr="00D419D1">
        <w:rPr>
          <w:szCs w:val="24"/>
          <w:lang w:val="ro-RO"/>
        </w:rPr>
        <w:t xml:space="preserve"> privind aprobarea cererii de finanţare cu titlul „Reabilitare clădiri rezidenţiale Satu Mare 7” precum şi a cheltuielilor aferente</w:t>
      </w:r>
      <w:r w:rsidR="00692FBF" w:rsidRPr="00D419D1">
        <w:rPr>
          <w:szCs w:val="24"/>
          <w:lang w:val="ro-RO"/>
        </w:rPr>
        <w:t>,</w:t>
      </w:r>
    </w:p>
    <w:p w14:paraId="7A9E0FBB" w14:textId="75E16D87" w:rsidR="005A21E0" w:rsidRPr="00D419D1" w:rsidRDefault="005A21E0" w:rsidP="005A21E0">
      <w:pPr>
        <w:pStyle w:val="ListParagraph"/>
        <w:numPr>
          <w:ilvl w:val="0"/>
          <w:numId w:val="10"/>
        </w:numPr>
        <w:spacing w:after="0"/>
        <w:jc w:val="both"/>
        <w:rPr>
          <w:szCs w:val="24"/>
          <w:lang w:val="ro-RO"/>
        </w:rPr>
      </w:pPr>
      <w:r w:rsidRPr="00D419D1">
        <w:rPr>
          <w:szCs w:val="24"/>
          <w:lang w:val="ro-RO"/>
        </w:rPr>
        <w:t xml:space="preserve">HCL nr. </w:t>
      </w:r>
      <w:r w:rsidR="00CD2681" w:rsidRPr="00D419D1">
        <w:rPr>
          <w:szCs w:val="24"/>
          <w:lang w:val="ro-RO"/>
        </w:rPr>
        <w:t>53/19.03.2019</w:t>
      </w:r>
      <w:r w:rsidR="00854E45" w:rsidRPr="00D419D1">
        <w:rPr>
          <w:szCs w:val="24"/>
          <w:lang w:val="ro-RO"/>
        </w:rPr>
        <w:t xml:space="preserve"> pentru modificarea HCL 46/28.02.2019</w:t>
      </w:r>
      <w:r w:rsidR="00692FBF" w:rsidRPr="00D419D1">
        <w:rPr>
          <w:szCs w:val="24"/>
          <w:lang w:val="ro-RO"/>
        </w:rPr>
        <w:t>,</w:t>
      </w:r>
    </w:p>
    <w:p w14:paraId="1C5A2CEC" w14:textId="6433D73E" w:rsidR="003C1089" w:rsidRPr="00D419D1" w:rsidRDefault="003C1089" w:rsidP="005A21E0">
      <w:pPr>
        <w:pStyle w:val="ListParagraph"/>
        <w:numPr>
          <w:ilvl w:val="0"/>
          <w:numId w:val="10"/>
        </w:numPr>
        <w:spacing w:after="0"/>
        <w:jc w:val="both"/>
        <w:rPr>
          <w:szCs w:val="24"/>
          <w:lang w:val="ro-RO"/>
        </w:rPr>
      </w:pPr>
      <w:r w:rsidRPr="00D419D1">
        <w:rPr>
          <w:szCs w:val="24"/>
          <w:lang w:val="ro-RO"/>
        </w:rPr>
        <w:t>HCL nr. 76/4.04.2019 privind aprobarea cererii de finanţare cu titlul „Reabilitare clădiri rezidenţiale Satu Mare 7” precum şi a cheltuielilor aferente</w:t>
      </w:r>
      <w:r w:rsidR="00692FBF" w:rsidRPr="00D419D1">
        <w:rPr>
          <w:szCs w:val="24"/>
          <w:lang w:val="ro-RO"/>
        </w:rPr>
        <w:t>,</w:t>
      </w:r>
    </w:p>
    <w:p w14:paraId="13E9136E" w14:textId="33D54176" w:rsidR="005A21E0" w:rsidRPr="00D419D1" w:rsidRDefault="005A21E0" w:rsidP="00855264">
      <w:pPr>
        <w:pStyle w:val="ListParagraph"/>
        <w:numPr>
          <w:ilvl w:val="0"/>
          <w:numId w:val="10"/>
        </w:numPr>
        <w:spacing w:after="0" w:line="240" w:lineRule="auto"/>
        <w:jc w:val="both"/>
        <w:rPr>
          <w:szCs w:val="24"/>
          <w:lang w:val="ro-RO"/>
        </w:rPr>
      </w:pPr>
      <w:r w:rsidRPr="00D419D1">
        <w:rPr>
          <w:szCs w:val="24"/>
          <w:lang w:val="ro-RO"/>
        </w:rPr>
        <w:t xml:space="preserve">HCL nr. </w:t>
      </w:r>
      <w:r w:rsidR="00CD2681" w:rsidRPr="00D419D1">
        <w:rPr>
          <w:szCs w:val="24"/>
          <w:lang w:val="ro-RO"/>
        </w:rPr>
        <w:t>7</w:t>
      </w:r>
      <w:r w:rsidR="00855264" w:rsidRPr="00D419D1">
        <w:rPr>
          <w:szCs w:val="24"/>
          <w:lang w:val="ro-RO"/>
        </w:rPr>
        <w:t>7</w:t>
      </w:r>
      <w:r w:rsidR="00CD2681" w:rsidRPr="00D419D1">
        <w:rPr>
          <w:szCs w:val="24"/>
          <w:lang w:val="ro-RO"/>
        </w:rPr>
        <w:t>/4.04.2019</w:t>
      </w:r>
      <w:r w:rsidR="00855264" w:rsidRPr="00D419D1">
        <w:rPr>
          <w:szCs w:val="24"/>
          <w:lang w:val="ro-RO"/>
        </w:rPr>
        <w:t xml:space="preserve"> privind aprobarea documentaţiei tehnico -economice de avizare a lucrărilor de intervenţie şi a indicatorilor tehnico-economici la obiectivele de investiţie:„ Reabilitare termică clădiri rezidenţiale Satu Mare -  Aleea Milcov bloc T2  Satu Mare”, „ Reabilitare termică clădiri rezidenţiale Satu Mare – Strada Dariu Pop nr. 7 bloc T40 Satu Mare”,„ Reabilitare termică clădiri rezidenţiale Satu Mare – Strada Careiului nr. 18  Satu Mare”,„ Reabilitare termică clădiri rezidenţiale Satu Mare – Strada Careiului bloc C6-C8 Satu Mare”,„ Reabilitare termică clădiri rezidenţiale Satu Mare -  Piaţa 25 Octombrie bloc 10-12 Satu Mare”</w:t>
      </w:r>
      <w:r w:rsidR="00692FBF" w:rsidRPr="00D419D1">
        <w:rPr>
          <w:szCs w:val="24"/>
          <w:lang w:val="ro-RO"/>
        </w:rPr>
        <w:t>,</w:t>
      </w:r>
    </w:p>
    <w:p w14:paraId="51FE7B0D" w14:textId="173D20D7" w:rsidR="005A21E0" w:rsidRPr="00D419D1" w:rsidRDefault="003408C5" w:rsidP="005A21E0">
      <w:pPr>
        <w:pStyle w:val="ListParagraph"/>
        <w:numPr>
          <w:ilvl w:val="0"/>
          <w:numId w:val="10"/>
        </w:numPr>
        <w:spacing w:after="0"/>
        <w:jc w:val="both"/>
        <w:rPr>
          <w:szCs w:val="24"/>
          <w:lang w:val="ro-RO"/>
        </w:rPr>
      </w:pPr>
      <w:r w:rsidRPr="00D419D1">
        <w:rPr>
          <w:szCs w:val="24"/>
          <w:lang w:val="ro-RO"/>
        </w:rPr>
        <w:t>HCL</w:t>
      </w:r>
      <w:r w:rsidR="008329D2" w:rsidRPr="00D419D1">
        <w:rPr>
          <w:szCs w:val="24"/>
          <w:lang w:val="ro-RO"/>
        </w:rPr>
        <w:t xml:space="preserve"> nr.</w:t>
      </w:r>
      <w:r w:rsidRPr="00D419D1">
        <w:rPr>
          <w:szCs w:val="24"/>
          <w:lang w:val="ro-RO"/>
        </w:rPr>
        <w:t xml:space="preserve"> </w:t>
      </w:r>
      <w:r w:rsidR="00CD2681" w:rsidRPr="00D419D1">
        <w:rPr>
          <w:szCs w:val="24"/>
          <w:lang w:val="ro-RO"/>
        </w:rPr>
        <w:t>114/29.01.2021</w:t>
      </w:r>
      <w:r w:rsidR="00D70D30" w:rsidRPr="00D419D1">
        <w:rPr>
          <w:szCs w:val="24"/>
          <w:shd w:val="clear" w:color="auto" w:fill="FFFFFF"/>
          <w:lang w:val="ro-RO"/>
        </w:rPr>
        <w:t xml:space="preserve"> </w:t>
      </w:r>
      <w:r w:rsidR="00D70D30" w:rsidRPr="00D419D1">
        <w:rPr>
          <w:szCs w:val="24"/>
          <w:lang w:val="ro-RO"/>
        </w:rPr>
        <w:t>pentru modificarea Anexei nr. 1, Anexei nr. 2, Anexei nr. 3, Anexei nr. 4 şi Anexei nr. 5 din H.C.L. nr. 77/04.04.2019 privind aprobarea documentaţiei tehnico -economice de avizare a lucrărilor de intervenţie şi a indicatorilor tehnico-economici la obiectivele de investiţie: „ Reabilitare termică clădiri rezidenţiale Satu Mare - Aleea Milcov bloc T2 Satu Mare”, „Reabilitare termică clădiri rezidenţiale Satu Mare – Strada Dariu Pop nr. 7 bloc T40 Satu Mare”, „Reabilitare termică clădiri rezidenţiale Satu Mare – Strada Careiului nr. 18 Satu Mare”, „Reabilitare termică clădiri rezidenţiale Satu Mare – Strada Careiului bloc C6-C8 Satu Mare”, „ Reabilitare termică clădiri rezidenţiale Satu Mare - Piaţa 25 Octombrie bloc 10-12 Satu Mare”</w:t>
      </w:r>
      <w:r w:rsidR="00692FBF" w:rsidRPr="00D419D1">
        <w:rPr>
          <w:szCs w:val="24"/>
          <w:lang w:val="ro-RO"/>
        </w:rPr>
        <w:t>,</w:t>
      </w:r>
    </w:p>
    <w:p w14:paraId="5E99AF93" w14:textId="1F218AD6" w:rsidR="008C520C" w:rsidRPr="00D419D1" w:rsidRDefault="008329D2" w:rsidP="00973949">
      <w:pPr>
        <w:pStyle w:val="ListParagraph"/>
        <w:numPr>
          <w:ilvl w:val="0"/>
          <w:numId w:val="10"/>
        </w:numPr>
        <w:spacing w:after="0" w:line="240" w:lineRule="auto"/>
        <w:jc w:val="both"/>
        <w:rPr>
          <w:bCs/>
          <w:szCs w:val="24"/>
          <w:lang w:val="ro-RO"/>
        </w:rPr>
      </w:pPr>
      <w:r w:rsidRPr="00D419D1">
        <w:rPr>
          <w:szCs w:val="24"/>
          <w:lang w:val="ro-RO"/>
        </w:rPr>
        <w:t>HCL nr. 251/04.08.2022</w:t>
      </w:r>
      <w:r w:rsidR="008C520C" w:rsidRPr="00D419D1">
        <w:rPr>
          <w:bCs/>
          <w:szCs w:val="24"/>
          <w:lang w:val="ro-RO"/>
        </w:rPr>
        <w:t xml:space="preserve"> pentru actualizarea</w:t>
      </w:r>
      <w:r w:rsidR="008C520C" w:rsidRPr="00D419D1">
        <w:rPr>
          <w:szCs w:val="24"/>
          <w:lang w:val="ro-RO"/>
        </w:rPr>
        <w:t xml:space="preserve"> indicatorilor tehnico-economici la obiectivul de investiţie: „Reabilitare termică clădiri rezidenţiale Satu Mare 7- Piaţa 25 Octombrie, bl.10-12 Satu Mare”</w:t>
      </w:r>
      <w:r w:rsidR="00692FBF" w:rsidRPr="00D419D1">
        <w:rPr>
          <w:szCs w:val="24"/>
          <w:lang w:val="ro-RO"/>
        </w:rPr>
        <w:t>.</w:t>
      </w:r>
      <w:r w:rsidR="00C06B70" w:rsidRPr="00D419D1">
        <w:rPr>
          <w:szCs w:val="24"/>
          <w:lang w:val="ro-RO"/>
        </w:rPr>
        <w:t>.</w:t>
      </w:r>
    </w:p>
    <w:p w14:paraId="672EA8F7" w14:textId="48F17EA8" w:rsidR="00CD2681" w:rsidRPr="00D419D1" w:rsidRDefault="00CD2681" w:rsidP="00973949">
      <w:pPr>
        <w:spacing w:after="0"/>
        <w:jc w:val="both"/>
        <w:rPr>
          <w:szCs w:val="24"/>
          <w:lang w:val="ro-RO"/>
        </w:rPr>
      </w:pPr>
    </w:p>
    <w:p w14:paraId="31068480" w14:textId="4B1FB573" w:rsidR="002E698C" w:rsidRPr="00D419D1" w:rsidRDefault="0089058D" w:rsidP="00BA1BEF">
      <w:pPr>
        <w:autoSpaceDE w:val="0"/>
        <w:autoSpaceDN w:val="0"/>
        <w:adjustRightInd w:val="0"/>
        <w:spacing w:after="0" w:line="240" w:lineRule="auto"/>
        <w:jc w:val="both"/>
        <w:rPr>
          <w:rFonts w:eastAsia="SimSun"/>
          <w:szCs w:val="24"/>
          <w:lang w:val="ro-RO" w:eastAsia="zh-CN"/>
        </w:rPr>
      </w:pPr>
      <w:r w:rsidRPr="00D419D1">
        <w:rPr>
          <w:szCs w:val="24"/>
          <w:lang w:val="ro-RO"/>
        </w:rPr>
        <w:t xml:space="preserve">           </w:t>
      </w:r>
      <w:r w:rsidR="00BA1BEF" w:rsidRPr="00D419D1">
        <w:rPr>
          <w:rFonts w:eastAsia="SimSun"/>
          <w:szCs w:val="24"/>
          <w:lang w:val="ro-RO" w:eastAsia="zh-CN"/>
        </w:rPr>
        <w:t xml:space="preserve"> Raportat și la prevederile </w:t>
      </w:r>
      <w:r w:rsidR="00530868" w:rsidRPr="00D419D1">
        <w:rPr>
          <w:rFonts w:eastAsia="SimSun"/>
          <w:szCs w:val="24"/>
          <w:lang w:val="ro-RO" w:eastAsia="zh-CN"/>
        </w:rPr>
        <w:t>L</w:t>
      </w:r>
      <w:r w:rsidR="00BA1BEF" w:rsidRPr="00D419D1">
        <w:rPr>
          <w:rFonts w:eastAsia="SimSun"/>
          <w:szCs w:val="24"/>
          <w:lang w:val="ro-RO" w:eastAsia="zh-CN"/>
        </w:rPr>
        <w:t>egii finanțelor pub</w:t>
      </w:r>
      <w:r w:rsidR="00530868" w:rsidRPr="00D419D1">
        <w:rPr>
          <w:rFonts w:eastAsia="SimSun"/>
          <w:szCs w:val="24"/>
          <w:lang w:val="ro-RO" w:eastAsia="zh-CN"/>
        </w:rPr>
        <w:t>lice</w:t>
      </w:r>
      <w:r w:rsidR="00BA1BEF" w:rsidRPr="00D419D1">
        <w:rPr>
          <w:rFonts w:eastAsia="SimSun"/>
          <w:szCs w:val="24"/>
          <w:lang w:val="ro-RO" w:eastAsia="zh-CN"/>
        </w:rPr>
        <w:t xml:space="preserve"> locale nr. 273/2006, cu modificările și completările ulterioare, potrivit cărora”.....(2) Cheltuielile bugetare au destinaţie precisă şi limitată şi sunt determinate de autorizările conţinute în legi speciale şi în legile bugetare anuale. (3) Nicio cheltuială nu poate fi înscrisă în bugete…..... şi nici nu poate fi angajată şi efectuată din aceste bugete, dacă nu exista bază legală pentru respectiva cheltuială. (4) Nicio cheltuială din fonduri publice locale nu poate fi angajată, ordonanţată şi plătită dacă nu este aprobată, potrivit legii, şi dacă nu are prevederi bugetare şi surse de finanţare...”</w:t>
      </w:r>
    </w:p>
    <w:p w14:paraId="0A723AF5" w14:textId="6B3FA793" w:rsidR="00BA1BEF" w:rsidRPr="00D419D1" w:rsidRDefault="00BA1BEF" w:rsidP="00BA1BEF">
      <w:pPr>
        <w:autoSpaceDE w:val="0"/>
        <w:autoSpaceDN w:val="0"/>
        <w:adjustRightInd w:val="0"/>
        <w:spacing w:after="0" w:line="240" w:lineRule="auto"/>
        <w:ind w:firstLine="720"/>
        <w:jc w:val="both"/>
        <w:rPr>
          <w:szCs w:val="24"/>
          <w:lang w:val="ro-RO"/>
        </w:rPr>
      </w:pPr>
      <w:r w:rsidRPr="00D419D1">
        <w:rPr>
          <w:rFonts w:eastAsia="SimSun"/>
          <w:szCs w:val="24"/>
          <w:lang w:val="ro-RO" w:eastAsia="zh-CN"/>
        </w:rPr>
        <w:t xml:space="preserve">Văzând și </w:t>
      </w:r>
      <w:r w:rsidRPr="00D419D1">
        <w:rPr>
          <w:szCs w:val="24"/>
          <w:lang w:val="ro-RO"/>
        </w:rPr>
        <w:t>prevederile din OUG nr 57/2019 privind Codul administrativ, cu modificările și completările ulterioare, potrivit cărora, consiliul local are atribuții privind dezvoltarea economico-socială și de mediu a municipiului,</w:t>
      </w:r>
    </w:p>
    <w:p w14:paraId="3CC482F5" w14:textId="2337B835" w:rsidR="00072E2A" w:rsidRPr="00D419D1" w:rsidRDefault="00CB6780" w:rsidP="00287826">
      <w:pPr>
        <w:spacing w:after="0"/>
        <w:ind w:firstLine="851"/>
        <w:jc w:val="both"/>
        <w:rPr>
          <w:szCs w:val="24"/>
          <w:lang w:val="ro-RO"/>
        </w:rPr>
      </w:pPr>
      <w:r w:rsidRPr="00D419D1">
        <w:rPr>
          <w:szCs w:val="24"/>
          <w:lang w:val="ro-RO"/>
        </w:rPr>
        <w:t>Ținând cont de cele prezentate mai sus, proiectul de hotărâre se înaintează Consiliului Local al Municipiului Satu Mare cu propunere de aprobare.</w:t>
      </w:r>
    </w:p>
    <w:p w14:paraId="5F76EDA1" w14:textId="6CAFF956" w:rsidR="00A73A74" w:rsidRPr="00D419D1" w:rsidRDefault="00A73A74" w:rsidP="00D419D1">
      <w:pPr>
        <w:spacing w:after="0"/>
        <w:rPr>
          <w:szCs w:val="24"/>
          <w:lang w:val="ro-RO"/>
        </w:rPr>
      </w:pPr>
    </w:p>
    <w:p w14:paraId="35FD42F1" w14:textId="77777777" w:rsidR="006751EF" w:rsidRPr="00D419D1" w:rsidRDefault="006751EF">
      <w:pPr>
        <w:spacing w:after="0"/>
        <w:jc w:val="center"/>
        <w:rPr>
          <w:szCs w:val="24"/>
          <w:lang w:val="ro-RO"/>
        </w:rPr>
      </w:pPr>
    </w:p>
    <w:p w14:paraId="7087199E" w14:textId="5502C754" w:rsidR="00A73A74" w:rsidRPr="00D419D1" w:rsidRDefault="001D6D04">
      <w:pPr>
        <w:pStyle w:val="PlainText"/>
        <w:rPr>
          <w:rFonts w:ascii="Times New Roman" w:hAnsi="Times New Roman" w:cs="Times New Roman"/>
          <w:sz w:val="24"/>
          <w:szCs w:val="24"/>
          <w:lang w:val="ro-RO"/>
        </w:rPr>
      </w:pPr>
      <w:r w:rsidRPr="00D419D1">
        <w:rPr>
          <w:rFonts w:ascii="Times New Roman" w:hAnsi="Times New Roman" w:cs="Times New Roman"/>
          <w:sz w:val="24"/>
          <w:szCs w:val="24"/>
          <w:lang w:val="ro-RO"/>
        </w:rPr>
        <w:t xml:space="preserve">           Director executiv                                                           </w:t>
      </w:r>
      <w:r w:rsidR="00A15CEB" w:rsidRPr="00D419D1">
        <w:rPr>
          <w:rFonts w:ascii="Times New Roman" w:hAnsi="Times New Roman" w:cs="Times New Roman"/>
          <w:sz w:val="24"/>
          <w:szCs w:val="24"/>
          <w:lang w:val="ro-RO"/>
        </w:rPr>
        <w:t xml:space="preserve">   </w:t>
      </w:r>
      <w:r w:rsidR="007C05CA" w:rsidRPr="00D419D1">
        <w:rPr>
          <w:rFonts w:ascii="Times New Roman" w:hAnsi="Times New Roman" w:cs="Times New Roman"/>
          <w:sz w:val="24"/>
          <w:szCs w:val="24"/>
          <w:lang w:val="ro-RO"/>
        </w:rPr>
        <w:t>Șef</w:t>
      </w:r>
      <w:r w:rsidRPr="00D419D1">
        <w:rPr>
          <w:rFonts w:ascii="Times New Roman" w:hAnsi="Times New Roman" w:cs="Times New Roman"/>
          <w:sz w:val="24"/>
          <w:szCs w:val="24"/>
          <w:lang w:val="ro-RO"/>
        </w:rPr>
        <w:t xml:space="preserve"> </w:t>
      </w:r>
      <w:r w:rsidR="00A15CEB" w:rsidRPr="00D419D1">
        <w:rPr>
          <w:rFonts w:ascii="Times New Roman" w:hAnsi="Times New Roman" w:cs="Times New Roman"/>
          <w:sz w:val="24"/>
          <w:szCs w:val="24"/>
          <w:lang w:val="ro-RO"/>
        </w:rPr>
        <w:t>serviciu</w:t>
      </w:r>
      <w:r w:rsidR="00CD2681" w:rsidRPr="00D419D1">
        <w:rPr>
          <w:rFonts w:ascii="Times New Roman" w:hAnsi="Times New Roman" w:cs="Times New Roman"/>
          <w:sz w:val="24"/>
          <w:szCs w:val="24"/>
          <w:lang w:val="ro-RO"/>
        </w:rPr>
        <w:t>-manager de proiect</w:t>
      </w:r>
    </w:p>
    <w:p w14:paraId="0AB992C7" w14:textId="2668F073" w:rsidR="00147082" w:rsidRPr="00D419D1" w:rsidRDefault="001D6D04" w:rsidP="00D419D1">
      <w:pPr>
        <w:pStyle w:val="PlainText"/>
        <w:rPr>
          <w:rFonts w:ascii="Times New Roman" w:hAnsi="Times New Roman" w:cs="Times New Roman"/>
          <w:sz w:val="24"/>
          <w:szCs w:val="24"/>
          <w:lang w:val="ro-RO"/>
        </w:rPr>
      </w:pPr>
      <w:r w:rsidRPr="00D419D1">
        <w:rPr>
          <w:rFonts w:ascii="Times New Roman" w:hAnsi="Times New Roman" w:cs="Times New Roman"/>
          <w:sz w:val="24"/>
          <w:szCs w:val="24"/>
          <w:lang w:val="ro-RO"/>
        </w:rPr>
        <w:t xml:space="preserve">             </w:t>
      </w:r>
      <w:r w:rsidR="00CD2681" w:rsidRPr="00D419D1">
        <w:rPr>
          <w:rFonts w:ascii="Times New Roman" w:hAnsi="Times New Roman" w:cs="Times New Roman"/>
          <w:sz w:val="24"/>
          <w:szCs w:val="24"/>
          <w:lang w:val="ro-RO"/>
        </w:rPr>
        <w:t>E</w:t>
      </w:r>
      <w:r w:rsidR="002C4987" w:rsidRPr="00D419D1">
        <w:rPr>
          <w:rFonts w:ascii="Times New Roman" w:hAnsi="Times New Roman" w:cs="Times New Roman"/>
          <w:sz w:val="24"/>
          <w:szCs w:val="24"/>
          <w:lang w:val="ro-RO"/>
        </w:rPr>
        <w:t>c.</w:t>
      </w:r>
      <w:r w:rsidRPr="00D419D1">
        <w:rPr>
          <w:rFonts w:ascii="Times New Roman" w:hAnsi="Times New Roman" w:cs="Times New Roman"/>
          <w:sz w:val="24"/>
          <w:szCs w:val="24"/>
          <w:lang w:val="ro-RO"/>
        </w:rPr>
        <w:t xml:space="preserve"> Ursu Lucia                </w:t>
      </w:r>
      <w:r w:rsidR="00D023A0" w:rsidRPr="00D419D1">
        <w:rPr>
          <w:rFonts w:ascii="Times New Roman" w:hAnsi="Times New Roman" w:cs="Times New Roman"/>
          <w:sz w:val="24"/>
          <w:szCs w:val="24"/>
          <w:lang w:val="ro-RO"/>
        </w:rPr>
        <w:tab/>
      </w:r>
      <w:r w:rsidR="00CD2681" w:rsidRPr="00D419D1">
        <w:rPr>
          <w:rFonts w:ascii="Times New Roman" w:hAnsi="Times New Roman" w:cs="Times New Roman"/>
          <w:sz w:val="24"/>
          <w:szCs w:val="24"/>
          <w:lang w:val="ro-RO"/>
        </w:rPr>
        <w:t xml:space="preserve">        </w:t>
      </w:r>
      <w:r w:rsidRPr="00D419D1">
        <w:rPr>
          <w:rFonts w:ascii="Times New Roman" w:hAnsi="Times New Roman" w:cs="Times New Roman"/>
          <w:sz w:val="24"/>
          <w:szCs w:val="24"/>
          <w:lang w:val="ro-RO"/>
        </w:rPr>
        <w:t xml:space="preserve">                           </w:t>
      </w:r>
      <w:r w:rsidR="00CD2681" w:rsidRPr="00D419D1">
        <w:rPr>
          <w:rFonts w:ascii="Times New Roman" w:hAnsi="Times New Roman" w:cs="Times New Roman"/>
          <w:sz w:val="24"/>
          <w:szCs w:val="24"/>
          <w:lang w:val="ro-RO"/>
        </w:rPr>
        <w:t xml:space="preserve">              </w:t>
      </w:r>
      <w:r w:rsidR="007C05CA" w:rsidRPr="00D419D1">
        <w:rPr>
          <w:rFonts w:ascii="Times New Roman" w:hAnsi="Times New Roman" w:cs="Times New Roman"/>
          <w:sz w:val="24"/>
          <w:szCs w:val="24"/>
          <w:lang w:val="ro-RO"/>
        </w:rPr>
        <w:t xml:space="preserve"> </w:t>
      </w:r>
      <w:r w:rsidR="00A15CEB" w:rsidRPr="00D419D1">
        <w:rPr>
          <w:rFonts w:ascii="Times New Roman" w:hAnsi="Times New Roman" w:cs="Times New Roman"/>
          <w:sz w:val="24"/>
          <w:szCs w:val="24"/>
          <w:lang w:val="ro-RO"/>
        </w:rPr>
        <w:t>Dr. Sveda Andrea</w:t>
      </w:r>
    </w:p>
    <w:sectPr w:rsidR="00147082" w:rsidRPr="00D419D1">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2B65" w14:textId="77777777" w:rsidR="005212FC" w:rsidRDefault="005212FC" w:rsidP="0011506A">
      <w:pPr>
        <w:spacing w:after="0" w:line="240" w:lineRule="auto"/>
      </w:pPr>
      <w:r>
        <w:separator/>
      </w:r>
    </w:p>
  </w:endnote>
  <w:endnote w:type="continuationSeparator" w:id="0">
    <w:p w14:paraId="51269CFA" w14:textId="77777777" w:rsidR="005212FC" w:rsidRDefault="005212F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A9AA" w14:textId="77777777" w:rsidR="007509E8" w:rsidRDefault="00750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2724"/>
      <w:docPartObj>
        <w:docPartGallery w:val="Page Numbers (Bottom of Page)"/>
        <w:docPartUnique/>
      </w:docPartObj>
    </w:sdtPr>
    <w:sdtEndPr>
      <w:rPr>
        <w:noProof/>
      </w:rPr>
    </w:sdtEndPr>
    <w:sdtContent>
      <w:p w14:paraId="72813ECD" w14:textId="0BA98EEF" w:rsidR="007509E8" w:rsidRDefault="007509E8">
        <w:pPr>
          <w:pStyle w:val="Footer"/>
        </w:pPr>
        <w:r>
          <w:fldChar w:fldCharType="begin"/>
        </w:r>
        <w:r>
          <w:instrText xml:space="preserve"> PAGE   \* MERGEFORMAT </w:instrText>
        </w:r>
        <w:r>
          <w:fldChar w:fldCharType="separate"/>
        </w:r>
        <w:r>
          <w:rPr>
            <w:noProof/>
          </w:rPr>
          <w:t>2</w:t>
        </w:r>
        <w:r>
          <w:rPr>
            <w:noProof/>
          </w:rPr>
          <w:fldChar w:fldCharType="end"/>
        </w:r>
      </w:p>
    </w:sdtContent>
  </w:sdt>
  <w:p w14:paraId="37567726" w14:textId="4E8F8229" w:rsidR="0011506A" w:rsidRPr="006D7809" w:rsidRDefault="0011506A">
    <w:pPr>
      <w:pStyle w:val="Footer"/>
      <w:rPr>
        <w:sz w:val="16"/>
        <w:szCs w:val="16"/>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B1D8" w14:textId="77777777" w:rsidR="007509E8" w:rsidRDefault="00750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6835" w14:textId="77777777" w:rsidR="005212FC" w:rsidRDefault="005212FC" w:rsidP="0011506A">
      <w:pPr>
        <w:spacing w:after="0" w:line="240" w:lineRule="auto"/>
      </w:pPr>
      <w:r>
        <w:separator/>
      </w:r>
    </w:p>
  </w:footnote>
  <w:footnote w:type="continuationSeparator" w:id="0">
    <w:p w14:paraId="5A472475" w14:textId="77777777" w:rsidR="005212FC" w:rsidRDefault="005212FC"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576" w14:textId="77777777" w:rsidR="007509E8" w:rsidRDefault="00750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3449" w14:textId="77777777" w:rsidR="007509E8" w:rsidRDefault="00750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FCF3" w14:textId="77777777" w:rsidR="007509E8" w:rsidRDefault="00750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0818891">
    <w:abstractNumId w:val="6"/>
  </w:num>
  <w:num w:numId="2" w16cid:durableId="499468310">
    <w:abstractNumId w:val="8"/>
  </w:num>
  <w:num w:numId="3" w16cid:durableId="1381048822">
    <w:abstractNumId w:val="4"/>
  </w:num>
  <w:num w:numId="4" w16cid:durableId="510604705">
    <w:abstractNumId w:val="2"/>
  </w:num>
  <w:num w:numId="5" w16cid:durableId="869296522">
    <w:abstractNumId w:val="3"/>
  </w:num>
  <w:num w:numId="6" w16cid:durableId="402993331">
    <w:abstractNumId w:val="5"/>
  </w:num>
  <w:num w:numId="7" w16cid:durableId="1048920252">
    <w:abstractNumId w:val="9"/>
  </w:num>
  <w:num w:numId="8" w16cid:durableId="540942701">
    <w:abstractNumId w:val="7"/>
  </w:num>
  <w:num w:numId="9" w16cid:durableId="1415585798">
    <w:abstractNumId w:val="1"/>
  </w:num>
  <w:num w:numId="10" w16cid:durableId="151168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849"/>
    <w:rsid w:val="00077F9E"/>
    <w:rsid w:val="00084DB2"/>
    <w:rsid w:val="00084E40"/>
    <w:rsid w:val="000866F7"/>
    <w:rsid w:val="00094A7C"/>
    <w:rsid w:val="00095B8B"/>
    <w:rsid w:val="000C4A06"/>
    <w:rsid w:val="000C5822"/>
    <w:rsid w:val="000E00C1"/>
    <w:rsid w:val="000E2DD6"/>
    <w:rsid w:val="000F3B57"/>
    <w:rsid w:val="0011260D"/>
    <w:rsid w:val="0011440E"/>
    <w:rsid w:val="0011506A"/>
    <w:rsid w:val="00121F18"/>
    <w:rsid w:val="001227AD"/>
    <w:rsid w:val="0012469E"/>
    <w:rsid w:val="00130A9C"/>
    <w:rsid w:val="001445F6"/>
    <w:rsid w:val="00144A21"/>
    <w:rsid w:val="00147082"/>
    <w:rsid w:val="00156808"/>
    <w:rsid w:val="001612BB"/>
    <w:rsid w:val="00165CF5"/>
    <w:rsid w:val="00181BAB"/>
    <w:rsid w:val="001867A8"/>
    <w:rsid w:val="00197734"/>
    <w:rsid w:val="001A20BE"/>
    <w:rsid w:val="001D6D04"/>
    <w:rsid w:val="001E7F66"/>
    <w:rsid w:val="00206597"/>
    <w:rsid w:val="0021247C"/>
    <w:rsid w:val="00216A52"/>
    <w:rsid w:val="00231A83"/>
    <w:rsid w:val="00234A4A"/>
    <w:rsid w:val="00251BF0"/>
    <w:rsid w:val="002831E4"/>
    <w:rsid w:val="00287826"/>
    <w:rsid w:val="00287A86"/>
    <w:rsid w:val="0029288D"/>
    <w:rsid w:val="002A13CC"/>
    <w:rsid w:val="002B1ED4"/>
    <w:rsid w:val="002C4987"/>
    <w:rsid w:val="002E512B"/>
    <w:rsid w:val="002E698C"/>
    <w:rsid w:val="00301A4D"/>
    <w:rsid w:val="003142A6"/>
    <w:rsid w:val="00333145"/>
    <w:rsid w:val="00335986"/>
    <w:rsid w:val="003408C5"/>
    <w:rsid w:val="0034208B"/>
    <w:rsid w:val="00347E2B"/>
    <w:rsid w:val="0035474F"/>
    <w:rsid w:val="0036061F"/>
    <w:rsid w:val="00360E68"/>
    <w:rsid w:val="00367728"/>
    <w:rsid w:val="003943B9"/>
    <w:rsid w:val="003C1089"/>
    <w:rsid w:val="003C6D03"/>
    <w:rsid w:val="003F50D1"/>
    <w:rsid w:val="0041269B"/>
    <w:rsid w:val="004456A1"/>
    <w:rsid w:val="004546D9"/>
    <w:rsid w:val="00464EE7"/>
    <w:rsid w:val="004714E2"/>
    <w:rsid w:val="004C29AD"/>
    <w:rsid w:val="004C410C"/>
    <w:rsid w:val="004D5736"/>
    <w:rsid w:val="004F495F"/>
    <w:rsid w:val="004F5757"/>
    <w:rsid w:val="00504688"/>
    <w:rsid w:val="005212FC"/>
    <w:rsid w:val="005249CE"/>
    <w:rsid w:val="00527EF2"/>
    <w:rsid w:val="00530868"/>
    <w:rsid w:val="005330D7"/>
    <w:rsid w:val="00541D1D"/>
    <w:rsid w:val="00542AAF"/>
    <w:rsid w:val="005460E0"/>
    <w:rsid w:val="00564BA3"/>
    <w:rsid w:val="005717BA"/>
    <w:rsid w:val="00577F12"/>
    <w:rsid w:val="005A21E0"/>
    <w:rsid w:val="005A7F4B"/>
    <w:rsid w:val="005D7D45"/>
    <w:rsid w:val="005E4927"/>
    <w:rsid w:val="005F29DB"/>
    <w:rsid w:val="0062657C"/>
    <w:rsid w:val="006559B4"/>
    <w:rsid w:val="006751EF"/>
    <w:rsid w:val="006768BC"/>
    <w:rsid w:val="00681BC6"/>
    <w:rsid w:val="00692FBF"/>
    <w:rsid w:val="006A1264"/>
    <w:rsid w:val="006D60A5"/>
    <w:rsid w:val="006D7809"/>
    <w:rsid w:val="006D7D47"/>
    <w:rsid w:val="006F102D"/>
    <w:rsid w:val="0071030A"/>
    <w:rsid w:val="007112AF"/>
    <w:rsid w:val="00726E12"/>
    <w:rsid w:val="00730E11"/>
    <w:rsid w:val="00734A46"/>
    <w:rsid w:val="0073535D"/>
    <w:rsid w:val="007375DD"/>
    <w:rsid w:val="007509E8"/>
    <w:rsid w:val="007653F5"/>
    <w:rsid w:val="0077507B"/>
    <w:rsid w:val="00780DA8"/>
    <w:rsid w:val="007C05CA"/>
    <w:rsid w:val="007C23BA"/>
    <w:rsid w:val="007D28D6"/>
    <w:rsid w:val="007F196D"/>
    <w:rsid w:val="0080027E"/>
    <w:rsid w:val="00812A7D"/>
    <w:rsid w:val="00824522"/>
    <w:rsid w:val="00826BB1"/>
    <w:rsid w:val="00827D1B"/>
    <w:rsid w:val="0083133C"/>
    <w:rsid w:val="008329D2"/>
    <w:rsid w:val="00837AE1"/>
    <w:rsid w:val="008401C2"/>
    <w:rsid w:val="0084156D"/>
    <w:rsid w:val="00841C6F"/>
    <w:rsid w:val="00854E45"/>
    <w:rsid w:val="00855264"/>
    <w:rsid w:val="008707B0"/>
    <w:rsid w:val="00873665"/>
    <w:rsid w:val="008745ED"/>
    <w:rsid w:val="00874F13"/>
    <w:rsid w:val="00882184"/>
    <w:rsid w:val="0089058D"/>
    <w:rsid w:val="008C520C"/>
    <w:rsid w:val="008E13B6"/>
    <w:rsid w:val="008F55FE"/>
    <w:rsid w:val="00910F06"/>
    <w:rsid w:val="00915F1B"/>
    <w:rsid w:val="009215C0"/>
    <w:rsid w:val="009301EC"/>
    <w:rsid w:val="0093784C"/>
    <w:rsid w:val="0095797C"/>
    <w:rsid w:val="0097329C"/>
    <w:rsid w:val="00973949"/>
    <w:rsid w:val="00984001"/>
    <w:rsid w:val="009B0F4D"/>
    <w:rsid w:val="009C1820"/>
    <w:rsid w:val="009C3739"/>
    <w:rsid w:val="009D3930"/>
    <w:rsid w:val="009E4A9F"/>
    <w:rsid w:val="009F58E1"/>
    <w:rsid w:val="00A003B4"/>
    <w:rsid w:val="00A05DF9"/>
    <w:rsid w:val="00A15CEB"/>
    <w:rsid w:val="00A16A4D"/>
    <w:rsid w:val="00A248E4"/>
    <w:rsid w:val="00A4127D"/>
    <w:rsid w:val="00A5157B"/>
    <w:rsid w:val="00A529C1"/>
    <w:rsid w:val="00A73A74"/>
    <w:rsid w:val="00A809ED"/>
    <w:rsid w:val="00AA0499"/>
    <w:rsid w:val="00AA3864"/>
    <w:rsid w:val="00AA6EBA"/>
    <w:rsid w:val="00B03F4B"/>
    <w:rsid w:val="00B13B64"/>
    <w:rsid w:val="00B14B0F"/>
    <w:rsid w:val="00B16C22"/>
    <w:rsid w:val="00B30029"/>
    <w:rsid w:val="00B31B35"/>
    <w:rsid w:val="00B34B73"/>
    <w:rsid w:val="00B36F84"/>
    <w:rsid w:val="00B621E5"/>
    <w:rsid w:val="00B6523F"/>
    <w:rsid w:val="00B67C3F"/>
    <w:rsid w:val="00B7276D"/>
    <w:rsid w:val="00B74450"/>
    <w:rsid w:val="00B83EAE"/>
    <w:rsid w:val="00B842C4"/>
    <w:rsid w:val="00B8519F"/>
    <w:rsid w:val="00BA1BEF"/>
    <w:rsid w:val="00BA5FD5"/>
    <w:rsid w:val="00BA79C8"/>
    <w:rsid w:val="00BB5369"/>
    <w:rsid w:val="00BC38D0"/>
    <w:rsid w:val="00BC632C"/>
    <w:rsid w:val="00BD3F10"/>
    <w:rsid w:val="00BD5FCD"/>
    <w:rsid w:val="00BE1541"/>
    <w:rsid w:val="00BF17A5"/>
    <w:rsid w:val="00C06B70"/>
    <w:rsid w:val="00C32096"/>
    <w:rsid w:val="00C35937"/>
    <w:rsid w:val="00C63603"/>
    <w:rsid w:val="00C928B1"/>
    <w:rsid w:val="00CB6780"/>
    <w:rsid w:val="00CC59BA"/>
    <w:rsid w:val="00CD2681"/>
    <w:rsid w:val="00CD5851"/>
    <w:rsid w:val="00CD75BC"/>
    <w:rsid w:val="00CF09FA"/>
    <w:rsid w:val="00CF291A"/>
    <w:rsid w:val="00D023A0"/>
    <w:rsid w:val="00D21BCC"/>
    <w:rsid w:val="00D23BFD"/>
    <w:rsid w:val="00D419D1"/>
    <w:rsid w:val="00D555D2"/>
    <w:rsid w:val="00D70D30"/>
    <w:rsid w:val="00D87AA2"/>
    <w:rsid w:val="00D93E45"/>
    <w:rsid w:val="00DB01F0"/>
    <w:rsid w:val="00DB03AF"/>
    <w:rsid w:val="00DB104A"/>
    <w:rsid w:val="00DB3A2A"/>
    <w:rsid w:val="00DB5ED5"/>
    <w:rsid w:val="00DB7E87"/>
    <w:rsid w:val="00DE6681"/>
    <w:rsid w:val="00E01D85"/>
    <w:rsid w:val="00E0509D"/>
    <w:rsid w:val="00E24227"/>
    <w:rsid w:val="00E24F5B"/>
    <w:rsid w:val="00E3290A"/>
    <w:rsid w:val="00E40899"/>
    <w:rsid w:val="00E472DE"/>
    <w:rsid w:val="00E526D2"/>
    <w:rsid w:val="00E56B19"/>
    <w:rsid w:val="00E92278"/>
    <w:rsid w:val="00E92FCB"/>
    <w:rsid w:val="00EB19AF"/>
    <w:rsid w:val="00EC2D84"/>
    <w:rsid w:val="00ED2DFE"/>
    <w:rsid w:val="00F0044C"/>
    <w:rsid w:val="00F13E95"/>
    <w:rsid w:val="00F14A2A"/>
    <w:rsid w:val="00F20BA7"/>
    <w:rsid w:val="00F30665"/>
    <w:rsid w:val="00F30716"/>
    <w:rsid w:val="00F66A49"/>
    <w:rsid w:val="00F73E8D"/>
    <w:rsid w:val="00F8176D"/>
    <w:rsid w:val="00F85614"/>
    <w:rsid w:val="00F86FCB"/>
    <w:rsid w:val="00F971FC"/>
    <w:rsid w:val="00FA4C77"/>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855264"/>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855264"/>
    <w:pPr>
      <w:spacing w:after="160" w:line="240" w:lineRule="exact"/>
    </w:pPr>
    <w:rPr>
      <w:rFonts w:eastAsia="SimSun"/>
      <w:sz w:val="20"/>
      <w:szCs w:val="20"/>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903</Words>
  <Characters>5152</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Tatar-Sinca</cp:lastModifiedBy>
  <cp:revision>60</cp:revision>
  <cp:lastPrinted>2023-03-06T11:25:00Z</cp:lastPrinted>
  <dcterms:created xsi:type="dcterms:W3CDTF">2023-06-12T10:34:00Z</dcterms:created>
  <dcterms:modified xsi:type="dcterms:W3CDTF">2023-12-07T08:48:00Z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