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1F7633" w14:textId="4D35D8C0" w:rsidR="00A73A74" w:rsidRPr="001A20BE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7066416" w14:textId="77777777" w:rsidR="00A73A74" w:rsidRPr="001A20BE" w:rsidRDefault="001D6D04">
      <w:pPr>
        <w:pStyle w:val="PlainText"/>
        <w:rPr>
          <w:rFonts w:ascii="Times New Roman" w:hAnsi="Times New Roman" w:cs="Times New Roman"/>
          <w:sz w:val="24"/>
          <w:szCs w:val="24"/>
          <w:lang w:val="ro-RO"/>
        </w:rPr>
      </w:pPr>
      <w:r w:rsidRPr="001A20BE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6FED161D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SERVICIUL SCRIERE, IMPLEMENTARE ŞI MONITORIZARE PROIECTE</w:t>
      </w:r>
    </w:p>
    <w:p w14:paraId="75765C0E" w14:textId="77777777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>DIRECŢIA ECONOMICĂ</w:t>
      </w:r>
    </w:p>
    <w:p w14:paraId="58B6794C" w14:textId="1A5B4872" w:rsidR="00A15CEB" w:rsidRPr="00A15CEB" w:rsidRDefault="00A15CEB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Nr. </w:t>
      </w:r>
      <w:r w:rsidR="002E698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2E698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softHyphen/>
      </w:r>
      <w:r w:rsidR="003D2118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30341</w:t>
      </w:r>
      <w:r w:rsidR="00DB3A2A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/</w:t>
      </w:r>
      <w:r w:rsidR="00E76117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1</w:t>
      </w:r>
      <w:r w:rsidR="003D2118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DB3A2A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  <w:r w:rsidR="00AF415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0</w:t>
      </w:r>
      <w:r w:rsidR="00E76117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DB3A2A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.202</w:t>
      </w:r>
      <w:r w:rsidR="00AF415C" w:rsidRPr="003D2118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 w:rsidR="002E698C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                     </w:t>
      </w: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</w:p>
    <w:p w14:paraId="46F78257" w14:textId="4F6164C4" w:rsidR="00022E6A" w:rsidRPr="00A15CEB" w:rsidRDefault="00022E6A" w:rsidP="00A15CEB">
      <w:pPr>
        <w:pStyle w:val="PlainText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5C71EFA4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A15CEB">
        <w:rPr>
          <w:rFonts w:ascii="Times New Roman" w:eastAsia="Calibri" w:hAnsi="Times New Roman" w:cs="Times New Roman"/>
          <w:sz w:val="24"/>
          <w:szCs w:val="24"/>
          <w:lang w:val="ro-RO"/>
        </w:rPr>
        <w:tab/>
      </w: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 </w:t>
      </w:r>
    </w:p>
    <w:p w14:paraId="1A035B05" w14:textId="77777777" w:rsidR="00A15CEB" w:rsidRPr="002C40C3" w:rsidRDefault="00A15CEB" w:rsidP="00A15CEB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</w:t>
      </w:r>
    </w:p>
    <w:p w14:paraId="0DC78CA3" w14:textId="77777777" w:rsidR="00A15CEB" w:rsidRPr="002C40C3" w:rsidRDefault="00A15CEB" w:rsidP="00A15CEB">
      <w:pPr>
        <w:pStyle w:val="PlainText"/>
        <w:ind w:firstLine="720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2C40C3">
        <w:rPr>
          <w:rFonts w:ascii="Times New Roman" w:eastAsia="Calibri" w:hAnsi="Times New Roman" w:cs="Times New Roman"/>
          <w:sz w:val="28"/>
          <w:szCs w:val="28"/>
          <w:lang w:val="ro-RO"/>
        </w:rPr>
        <w:t>Serviciul Scriere, Implementare și Monitorizare Proiecte și Directorul executiv al Direcției Economice formulează următorul:</w:t>
      </w:r>
    </w:p>
    <w:p w14:paraId="10B37D14" w14:textId="77777777" w:rsidR="00A73A74" w:rsidRPr="002C40C3" w:rsidRDefault="00A73A74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2886C482" w14:textId="77777777" w:rsidR="00BA5FD5" w:rsidRPr="002C40C3" w:rsidRDefault="00BA5FD5" w:rsidP="006A230C">
      <w:pPr>
        <w:pStyle w:val="PlainTex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0D22A20" w14:textId="07766842" w:rsidR="00A73A74" w:rsidRPr="002C40C3" w:rsidRDefault="001D6D04" w:rsidP="009C1820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C40C3"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45C3E6BB" w14:textId="77777777" w:rsidR="002C40C3" w:rsidRPr="002C40C3" w:rsidRDefault="002E698C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la proiectul de hotărâre </w:t>
      </w:r>
      <w:bookmarkStart w:id="0" w:name="_Hlk128748932"/>
      <w:r w:rsidRPr="002C40C3">
        <w:rPr>
          <w:b/>
          <w:bCs/>
          <w:sz w:val="28"/>
          <w:szCs w:val="28"/>
          <w:lang w:val="ro-RO"/>
        </w:rPr>
        <w:t xml:space="preserve">privind </w:t>
      </w:r>
      <w:r w:rsidR="002C40C3" w:rsidRPr="002C40C3">
        <w:rPr>
          <w:b/>
          <w:bCs/>
          <w:sz w:val="28"/>
          <w:szCs w:val="28"/>
          <w:lang w:val="ro-RO"/>
        </w:rPr>
        <w:t>aprobarea proiectului</w:t>
      </w:r>
    </w:p>
    <w:p w14:paraId="16A6B83E" w14:textId="2EA36E11" w:rsidR="002E698C" w:rsidRPr="002C40C3" w:rsidRDefault="002C40C3" w:rsidP="002C40C3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2C40C3">
        <w:rPr>
          <w:b/>
          <w:bCs/>
          <w:sz w:val="28"/>
          <w:szCs w:val="28"/>
          <w:lang w:val="ro-RO"/>
        </w:rPr>
        <w:t xml:space="preserve"> „</w:t>
      </w:r>
      <w:r w:rsidR="00F30025" w:rsidRPr="00F30025">
        <w:rPr>
          <w:b/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Pr="002C40C3">
        <w:rPr>
          <w:b/>
          <w:bCs/>
          <w:sz w:val="28"/>
          <w:szCs w:val="28"/>
          <w:lang w:val="ro-RO"/>
        </w:rPr>
        <w:t>” şi a cheltuielilor legate de proiect</w:t>
      </w:r>
    </w:p>
    <w:bookmarkEnd w:id="0"/>
    <w:p w14:paraId="6D1B4D70" w14:textId="77777777" w:rsidR="002C40C3" w:rsidRPr="002C40C3" w:rsidRDefault="002C40C3" w:rsidP="002C40C3">
      <w:pPr>
        <w:spacing w:after="0"/>
        <w:rPr>
          <w:sz w:val="28"/>
          <w:szCs w:val="28"/>
          <w:lang w:val="ro-RO"/>
        </w:rPr>
      </w:pPr>
    </w:p>
    <w:p w14:paraId="585FE721" w14:textId="0BD0F83D" w:rsidR="001B2DDC" w:rsidRDefault="002C40C3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2C40C3">
        <w:rPr>
          <w:sz w:val="28"/>
          <w:szCs w:val="28"/>
          <w:lang w:val="ro-RO"/>
        </w:rPr>
        <w:t xml:space="preserve">Primăria Municipiului Satu Mare intenţionează să depună la finanţare proiectul </w:t>
      </w:r>
      <w:r w:rsidRPr="002C40C3">
        <w:rPr>
          <w:bCs/>
          <w:sz w:val="28"/>
          <w:szCs w:val="28"/>
          <w:lang w:val="ro-RO"/>
        </w:rPr>
        <w:t>„</w:t>
      </w:r>
      <w:r w:rsidR="00F30025" w:rsidRPr="00F30025">
        <w:rPr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Pr="002C40C3">
        <w:rPr>
          <w:bCs/>
          <w:sz w:val="28"/>
          <w:szCs w:val="28"/>
          <w:lang w:val="ro-RO"/>
        </w:rPr>
        <w:t>” în cadrul Programului Regional Nord-Vest 2021-2027</w:t>
      </w:r>
      <w:r w:rsidRPr="002C40C3">
        <w:rPr>
          <w:color w:val="222222"/>
          <w:sz w:val="28"/>
          <w:szCs w:val="28"/>
          <w:shd w:val="clear" w:color="auto" w:fill="FFFFFF"/>
          <w:lang w:val="ro-RO"/>
        </w:rPr>
        <w:t xml:space="preserve">, </w:t>
      </w:r>
      <w:r w:rsidR="00827277" w:rsidRPr="00827277">
        <w:rPr>
          <w:color w:val="222222"/>
          <w:sz w:val="28"/>
          <w:szCs w:val="28"/>
          <w:shd w:val="clear" w:color="auto" w:fill="FFFFFF"/>
          <w:lang w:val="ro-RO"/>
        </w:rPr>
        <w:t>Obiectivul de politică 2: O Europă mai verde, rezilientă, cu emisii reduse de dioxid de carbon, care se îndreaptă către o economie cu zero emisii de dioxid de carbon, prin promovarea tranziției către o energie curată și echitabilă, a investițiilor verzi și albastre, a economiei circulare, a atenuării schimbărilor climatice și a adaptării la acestea, a prevenirii și gestionării riscurilor, precum și a unei mobilități urbane durabile, Prioritatea 4: O regiune cu mobilitate urbană multimodală durabilă, Obiectiv specific 2.8: Promovarea mobilităţii urbane multimodale durabile, ca parte a tranziţiei către o economie cu zero emisii de dioxid de carbon</w:t>
      </w:r>
      <w:r>
        <w:rPr>
          <w:color w:val="222222"/>
          <w:sz w:val="28"/>
          <w:szCs w:val="28"/>
          <w:shd w:val="clear" w:color="auto" w:fill="FFFFFF"/>
          <w:lang w:val="ro-RO"/>
        </w:rPr>
        <w:t>, Apel de proiecte nr. PRNV/2023/</w:t>
      </w:r>
      <w:r w:rsidR="00827277">
        <w:rPr>
          <w:color w:val="222222"/>
          <w:sz w:val="28"/>
          <w:szCs w:val="28"/>
          <w:shd w:val="clear" w:color="auto" w:fill="FFFFFF"/>
          <w:lang w:val="ro-RO"/>
        </w:rPr>
        <w:t>481</w:t>
      </w:r>
      <w:r>
        <w:rPr>
          <w:color w:val="222222"/>
          <w:sz w:val="28"/>
          <w:szCs w:val="28"/>
          <w:shd w:val="clear" w:color="auto" w:fill="FFFFFF"/>
          <w:lang w:val="ro-RO"/>
        </w:rPr>
        <w:t>.A/1.</w:t>
      </w:r>
    </w:p>
    <w:p w14:paraId="69AF1D35" w14:textId="77777777" w:rsidR="00501110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>Exploatarea eficient</w:t>
      </w:r>
      <w:r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a locurilor de parcare de către Primaria Municipiului Satu Mare este esențială pentru gestionarea traficului, îmbunatățirea calității vieții cetățenilor și promovarea mobilității durabile. Prin gestionarea adecvat</w:t>
      </w:r>
      <w:r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a spațiilor de parcare, autoritățile locale pot reduce congestia rutieră, stimularea utilizării transportului public și a formelor de mobilitate durabilă. </w:t>
      </w:r>
    </w:p>
    <w:p w14:paraId="35B2932E" w14:textId="77777777" w:rsidR="00DF0064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Astfel, conform PMUD </w:t>
      </w:r>
      <w:r>
        <w:rPr>
          <w:color w:val="222222"/>
          <w:sz w:val="28"/>
          <w:szCs w:val="28"/>
          <w:shd w:val="clear" w:color="auto" w:fill="FFFFFF"/>
          <w:lang w:val="ro-RO"/>
        </w:rPr>
        <w:t>şi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SIDU exploatarea locurilor de parcare devine o component</w:t>
      </w:r>
      <w:r w:rsidR="00DF0064"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prioritară a unei strategii integrate de planificare urban</w:t>
      </w:r>
      <w:r w:rsidR="00DF0064">
        <w:rPr>
          <w:color w:val="222222"/>
          <w:sz w:val="28"/>
          <w:szCs w:val="28"/>
          <w:shd w:val="clear" w:color="auto" w:fill="FFFFFF"/>
          <w:lang w:val="ro-RO"/>
        </w:rPr>
        <w:t>ă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și de transport. </w:t>
      </w:r>
    </w:p>
    <w:p w14:paraId="47B0004C" w14:textId="46A4413B" w:rsidR="00F30025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>Realizarea unor parcări inteligente cu posibilitatea de acces în timp real al disponibilității locurilor de parcare din zonă</w:t>
      </w:r>
      <w:r w:rsidR="006A230C">
        <w:rPr>
          <w:color w:val="222222"/>
          <w:sz w:val="28"/>
          <w:szCs w:val="28"/>
          <w:shd w:val="clear" w:color="auto" w:fill="FFFFFF"/>
          <w:lang w:val="ro-RO"/>
        </w:rPr>
        <w:t>,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reprezintă o oportunitate cu beneficii semnificative pentru întreaga comunitate, inclusiv </w:t>
      </w:r>
      <w:r w:rsidR="006A230C">
        <w:rPr>
          <w:color w:val="222222"/>
          <w:sz w:val="28"/>
          <w:szCs w:val="28"/>
          <w:shd w:val="clear" w:color="auto" w:fill="FFFFFF"/>
          <w:lang w:val="ro-RO"/>
        </w:rPr>
        <w:t xml:space="preserve">pentru 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>turi</w:t>
      </w:r>
      <w:r w:rsidR="00DF0064">
        <w:rPr>
          <w:color w:val="222222"/>
          <w:sz w:val="28"/>
          <w:szCs w:val="28"/>
          <w:shd w:val="clear" w:color="auto" w:fill="FFFFFF"/>
          <w:lang w:val="ro-RO"/>
        </w:rPr>
        <w:t>ş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>tii aflați în tranzit.</w:t>
      </w:r>
    </w:p>
    <w:p w14:paraId="475D9D1A" w14:textId="10EC9D6A" w:rsidR="00F30025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Astfel, construirea parcărilor situate pe str. Decebal și </w:t>
      </w:r>
      <w:r w:rsidR="006A230C">
        <w:rPr>
          <w:color w:val="222222"/>
          <w:sz w:val="28"/>
          <w:szCs w:val="28"/>
          <w:shd w:val="clear" w:color="auto" w:fill="FFFFFF"/>
          <w:lang w:val="ro-RO"/>
        </w:rPr>
        <w:t xml:space="preserve">str. 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Mihail Kogălniceanu, reprezintă o prioritate pentru cetățenii municipiului Satu Mare, ca urmare a dezvoltării 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lastRenderedPageBreak/>
        <w:t xml:space="preserve">infrastructurii de tip park&amp;ride situate în vecinătatea zonelor pietonale noi înființate și integrarea acestora în sistemul de transport public. </w:t>
      </w:r>
    </w:p>
    <w:p w14:paraId="348EAE97" w14:textId="72CD6875" w:rsidR="00F30025" w:rsidRDefault="00501110" w:rsidP="001B2DDC">
      <w:pPr>
        <w:spacing w:after="0" w:line="240" w:lineRule="auto"/>
        <w:ind w:firstLine="720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501110">
        <w:rPr>
          <w:color w:val="222222"/>
          <w:sz w:val="28"/>
          <w:szCs w:val="28"/>
          <w:shd w:val="clear" w:color="auto" w:fill="FFFFFF"/>
          <w:lang w:val="ro-RO"/>
        </w:rPr>
        <w:t>Construirea parcări</w:t>
      </w:r>
      <w:r w:rsidR="008E4E37">
        <w:rPr>
          <w:color w:val="222222"/>
          <w:sz w:val="28"/>
          <w:szCs w:val="28"/>
          <w:shd w:val="clear" w:color="auto" w:fill="FFFFFF"/>
          <w:lang w:val="ro-RO"/>
        </w:rPr>
        <w:t>lor</w:t>
      </w:r>
      <w:r w:rsidRPr="00501110">
        <w:rPr>
          <w:color w:val="222222"/>
          <w:sz w:val="28"/>
          <w:szCs w:val="28"/>
          <w:shd w:val="clear" w:color="auto" w:fill="FFFFFF"/>
          <w:lang w:val="ro-RO"/>
        </w:rPr>
        <w:t xml:space="preserve"> etajate face parte din strategia de dezvoltare a municipiului, această investiţie contribuind la extinderea şi susţinerea infrastructurii urbane, la creşterea ofertei privind locurile de parcare și la decongestionarea traficului auto creat pe străzile adiacente în urma reamenajarii Pieţei </w:t>
      </w:r>
      <w:r w:rsidR="008E4E37">
        <w:rPr>
          <w:color w:val="222222"/>
          <w:sz w:val="28"/>
          <w:szCs w:val="28"/>
          <w:shd w:val="clear" w:color="auto" w:fill="FFFFFF"/>
          <w:lang w:val="ro-RO"/>
        </w:rPr>
        <w:t>Libertăţii.</w:t>
      </w:r>
    </w:p>
    <w:p w14:paraId="1C27AB14" w14:textId="05461C5D" w:rsidR="00725614" w:rsidRDefault="002C40C3" w:rsidP="008E4E37">
      <w:pPr>
        <w:spacing w:after="0" w:line="240" w:lineRule="auto"/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  <w:r w:rsidRPr="00725614">
        <w:rPr>
          <w:color w:val="222222"/>
          <w:sz w:val="28"/>
          <w:szCs w:val="28"/>
          <w:shd w:val="clear" w:color="auto" w:fill="FFFFFF"/>
          <w:lang w:val="ro-RO"/>
        </w:rPr>
        <w:t>Obiectivul proiectului</w:t>
      </w:r>
      <w:r w:rsidR="00123FD6" w:rsidRPr="00123FD6">
        <w:rPr>
          <w:color w:val="222222"/>
          <w:sz w:val="28"/>
          <w:szCs w:val="28"/>
          <w:shd w:val="clear" w:color="auto" w:fill="FFFFFF"/>
          <w:lang w:val="ro-RO"/>
        </w:rPr>
        <w:t xml:space="preserve"> constă în crearea unor investiții bazate pe planuri de mobilitate urbană ce vizează creșterea atractivității și competitivității transportului public, contribuind în același timp la reducerea poluării atmosferice și fonice, a emisiilor de gaze cu efect de seră și a consumului energetic la nivelul municipiul Satu Mare prin dezvoltarea și optimizarea sistemelor de transport public, respectiv dezvoltarea infrastructurii necesare construir</w:t>
      </w:r>
      <w:r w:rsidR="00123FD6">
        <w:rPr>
          <w:color w:val="222222"/>
          <w:sz w:val="28"/>
          <w:szCs w:val="28"/>
          <w:shd w:val="clear" w:color="auto" w:fill="FFFFFF"/>
          <w:lang w:val="ro-RO"/>
        </w:rPr>
        <w:t>ii</w:t>
      </w:r>
      <w:r w:rsidR="00123FD6" w:rsidRPr="00123FD6">
        <w:rPr>
          <w:color w:val="222222"/>
          <w:sz w:val="28"/>
          <w:szCs w:val="28"/>
          <w:shd w:val="clear" w:color="auto" w:fill="FFFFFF"/>
          <w:lang w:val="ro-RO"/>
        </w:rPr>
        <w:t xml:space="preserve"> parcărilor de tip pa</w:t>
      </w:r>
      <w:r w:rsidR="00123FD6">
        <w:rPr>
          <w:color w:val="222222"/>
          <w:sz w:val="28"/>
          <w:szCs w:val="28"/>
          <w:shd w:val="clear" w:color="auto" w:fill="FFFFFF"/>
          <w:lang w:val="ro-RO"/>
        </w:rPr>
        <w:t>r</w:t>
      </w:r>
      <w:r w:rsidR="00123FD6" w:rsidRPr="00123FD6">
        <w:rPr>
          <w:color w:val="222222"/>
          <w:sz w:val="28"/>
          <w:szCs w:val="28"/>
          <w:shd w:val="clear" w:color="auto" w:fill="FFFFFF"/>
          <w:lang w:val="ro-RO"/>
        </w:rPr>
        <w:t>k&amp;ride care sunt integrate cu sistemul de transport public</w:t>
      </w:r>
      <w:r w:rsidR="00123FD6">
        <w:rPr>
          <w:color w:val="222222"/>
          <w:sz w:val="28"/>
          <w:szCs w:val="28"/>
          <w:shd w:val="clear" w:color="auto" w:fill="FFFFFF"/>
          <w:lang w:val="ro-RO"/>
        </w:rPr>
        <w:t>.</w:t>
      </w:r>
    </w:p>
    <w:p w14:paraId="602BC393" w14:textId="77777777" w:rsidR="00E9485E" w:rsidRPr="00725614" w:rsidRDefault="00E9485E" w:rsidP="008E4E37">
      <w:pPr>
        <w:spacing w:after="0" w:line="240" w:lineRule="auto"/>
        <w:ind w:firstLine="567"/>
        <w:jc w:val="both"/>
        <w:rPr>
          <w:color w:val="222222"/>
          <w:sz w:val="28"/>
          <w:szCs w:val="28"/>
          <w:shd w:val="clear" w:color="auto" w:fill="FFFFFF"/>
          <w:lang w:val="ro-RO"/>
        </w:rPr>
      </w:pPr>
    </w:p>
    <w:p w14:paraId="63075B96" w14:textId="4E797A16" w:rsidR="002C40C3" w:rsidRDefault="002C40C3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Obiectivele specifice al</w:t>
      </w:r>
      <w:r w:rsidR="00BF194F">
        <w:rPr>
          <w:sz w:val="28"/>
          <w:szCs w:val="28"/>
          <w:lang w:val="ro-RO"/>
        </w:rPr>
        <w:t>e</w:t>
      </w:r>
      <w:r>
        <w:rPr>
          <w:sz w:val="28"/>
          <w:szCs w:val="28"/>
          <w:lang w:val="ro-RO"/>
        </w:rPr>
        <w:t xml:space="preserve"> proiectului sunt:</w:t>
      </w:r>
    </w:p>
    <w:p w14:paraId="33494807" w14:textId="3AD34A8C" w:rsidR="00123FD6" w:rsidRDefault="00123FD6" w:rsidP="008E4E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123FD6">
        <w:rPr>
          <w:sz w:val="28"/>
          <w:szCs w:val="28"/>
          <w:lang w:val="ro-RO"/>
        </w:rPr>
        <w:t>Dezvoltarea și îmbunătățirea transportului public local de călători, prin extinderea sistemelor de management al traficului precum și înființarea și modernizarea stațiilor de autobuz SMART în municipiul Satu Mare</w:t>
      </w:r>
      <w:r>
        <w:rPr>
          <w:sz w:val="28"/>
          <w:szCs w:val="28"/>
          <w:lang w:val="ro-RO"/>
        </w:rPr>
        <w:t>.</w:t>
      </w:r>
    </w:p>
    <w:p w14:paraId="5D209D57" w14:textId="2652B9CE" w:rsidR="00123FD6" w:rsidRPr="00123FD6" w:rsidRDefault="00123FD6" w:rsidP="008E4E3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8"/>
          <w:szCs w:val="28"/>
          <w:lang w:val="ro-RO"/>
        </w:rPr>
      </w:pPr>
      <w:r w:rsidRPr="00123FD6">
        <w:rPr>
          <w:sz w:val="28"/>
          <w:szCs w:val="28"/>
          <w:lang w:val="ro-RO"/>
        </w:rPr>
        <w:t xml:space="preserve">Crearea unei infrastructuri de tip park&amp;ride care va contribui în mod direct la utilizarea crescută a transportului public </w:t>
      </w:r>
      <w:r>
        <w:rPr>
          <w:sz w:val="28"/>
          <w:szCs w:val="28"/>
          <w:lang w:val="ro-RO"/>
        </w:rPr>
        <w:t>ş</w:t>
      </w:r>
      <w:r w:rsidRPr="00123FD6">
        <w:rPr>
          <w:sz w:val="28"/>
          <w:szCs w:val="28"/>
          <w:lang w:val="ro-RO"/>
        </w:rPr>
        <w:t>i implicit la reducerea emisiilor GES provenite din transportul rutier motorizat</w:t>
      </w:r>
      <w:r>
        <w:rPr>
          <w:sz w:val="28"/>
          <w:szCs w:val="28"/>
          <w:lang w:val="ro-RO"/>
        </w:rPr>
        <w:t>.</w:t>
      </w:r>
    </w:p>
    <w:p w14:paraId="17118ADC" w14:textId="77777777" w:rsidR="00123FD6" w:rsidRDefault="00123FD6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</w:p>
    <w:p w14:paraId="67F0B3EC" w14:textId="591ABDE1" w:rsidR="00ED2DFE" w:rsidRPr="00725614" w:rsidRDefault="00725614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6A230C">
        <w:rPr>
          <w:sz w:val="28"/>
          <w:szCs w:val="28"/>
          <w:lang w:val="ro-RO"/>
        </w:rPr>
        <w:t>V</w:t>
      </w:r>
      <w:r w:rsidR="00ED2DFE" w:rsidRPr="006A230C">
        <w:rPr>
          <w:sz w:val="28"/>
          <w:szCs w:val="28"/>
          <w:lang w:val="ro-RO"/>
        </w:rPr>
        <w:t>aloarea totală a pro</w:t>
      </w:r>
      <w:r w:rsidR="00022E6A" w:rsidRPr="006A230C">
        <w:rPr>
          <w:sz w:val="28"/>
          <w:szCs w:val="28"/>
          <w:lang w:val="ro-RO"/>
        </w:rPr>
        <w:t>i</w:t>
      </w:r>
      <w:r w:rsidR="00ED2DFE" w:rsidRPr="006A230C">
        <w:rPr>
          <w:sz w:val="28"/>
          <w:szCs w:val="28"/>
          <w:lang w:val="ro-RO"/>
        </w:rPr>
        <w:t xml:space="preserve">ectului este de </w:t>
      </w:r>
      <w:r w:rsidR="001B2DDC" w:rsidRPr="006A230C">
        <w:rPr>
          <w:sz w:val="28"/>
          <w:szCs w:val="28"/>
          <w:lang w:val="ro-RO"/>
        </w:rPr>
        <w:t>1</w:t>
      </w:r>
      <w:r w:rsidR="006A230C" w:rsidRPr="006A230C">
        <w:rPr>
          <w:sz w:val="28"/>
          <w:szCs w:val="28"/>
          <w:lang w:val="ro-RO"/>
        </w:rPr>
        <w:t>45.235.582,64</w:t>
      </w:r>
      <w:r w:rsidR="00A248E4" w:rsidRPr="006A230C">
        <w:rPr>
          <w:sz w:val="28"/>
          <w:szCs w:val="28"/>
          <w:lang w:val="ro-RO"/>
        </w:rPr>
        <w:t xml:space="preserve"> </w:t>
      </w:r>
      <w:r w:rsidR="00ED2DFE" w:rsidRPr="006A230C">
        <w:rPr>
          <w:sz w:val="28"/>
          <w:szCs w:val="28"/>
          <w:lang w:val="ro-RO"/>
        </w:rPr>
        <w:t xml:space="preserve">lei inclusiv TVA din care contribuţia proprie </w:t>
      </w:r>
      <w:bookmarkStart w:id="1" w:name="_Hlk6386616"/>
      <w:r w:rsidR="00ED2DFE" w:rsidRPr="006A230C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ED2DFE" w:rsidRPr="006A230C">
        <w:rPr>
          <w:sz w:val="28"/>
          <w:szCs w:val="28"/>
          <w:lang w:val="ro-RO"/>
        </w:rPr>
        <w:t xml:space="preserve"> </w:t>
      </w:r>
      <w:r w:rsidR="00022E6A" w:rsidRPr="006A230C">
        <w:rPr>
          <w:sz w:val="28"/>
          <w:szCs w:val="28"/>
          <w:lang w:val="ro-RO"/>
        </w:rPr>
        <w:t xml:space="preserve">este </w:t>
      </w:r>
      <w:r w:rsidR="00ED2DFE" w:rsidRPr="006A230C">
        <w:rPr>
          <w:sz w:val="28"/>
          <w:szCs w:val="28"/>
          <w:lang w:val="ro-RO"/>
        </w:rPr>
        <w:t xml:space="preserve">în valoare de </w:t>
      </w:r>
      <w:r w:rsidR="001B2DDC" w:rsidRPr="006A230C">
        <w:rPr>
          <w:sz w:val="28"/>
          <w:szCs w:val="28"/>
          <w:lang w:val="ro-RO"/>
        </w:rPr>
        <w:t>2.</w:t>
      </w:r>
      <w:r w:rsidR="006A230C" w:rsidRPr="006A230C">
        <w:rPr>
          <w:sz w:val="28"/>
          <w:szCs w:val="28"/>
          <w:lang w:val="ro-RO"/>
        </w:rPr>
        <w:t>373.701,62</w:t>
      </w:r>
      <w:r w:rsidR="00A248E4" w:rsidRPr="006A230C">
        <w:rPr>
          <w:sz w:val="28"/>
          <w:szCs w:val="28"/>
          <w:lang w:val="ro-RO"/>
        </w:rPr>
        <w:t xml:space="preserve"> </w:t>
      </w:r>
      <w:r w:rsidR="00ED2DFE" w:rsidRPr="006A230C">
        <w:rPr>
          <w:sz w:val="28"/>
          <w:szCs w:val="28"/>
          <w:lang w:val="ro-RO"/>
        </w:rPr>
        <w:t>lei reprezentând 2% din valoarea totală eligibilă a proiectului iar valoarea cheltuielilor neeligibile e</w:t>
      </w:r>
      <w:r w:rsidR="00022E6A" w:rsidRPr="006A230C">
        <w:rPr>
          <w:sz w:val="28"/>
          <w:szCs w:val="28"/>
          <w:lang w:val="ro-RO"/>
        </w:rPr>
        <w:t>s</w:t>
      </w:r>
      <w:r w:rsidR="00ED2DFE" w:rsidRPr="006A230C">
        <w:rPr>
          <w:sz w:val="28"/>
          <w:szCs w:val="28"/>
          <w:lang w:val="ro-RO"/>
        </w:rPr>
        <w:t xml:space="preserve">te de </w:t>
      </w:r>
      <w:r w:rsidR="006A230C" w:rsidRPr="006A230C">
        <w:rPr>
          <w:sz w:val="28"/>
          <w:szCs w:val="28"/>
          <w:lang w:val="ro-RO"/>
        </w:rPr>
        <w:t>26.550.504,11</w:t>
      </w:r>
      <w:r w:rsidR="00ED2DFE" w:rsidRPr="006A230C">
        <w:rPr>
          <w:sz w:val="28"/>
          <w:szCs w:val="28"/>
          <w:lang w:val="ro-RO"/>
        </w:rPr>
        <w:t xml:space="preserve"> lei.</w:t>
      </w:r>
      <w:r w:rsidR="00ED2DFE" w:rsidRPr="00725614">
        <w:rPr>
          <w:sz w:val="28"/>
          <w:szCs w:val="28"/>
          <w:lang w:val="ro-RO"/>
        </w:rPr>
        <w:t xml:space="preserve"> </w:t>
      </w:r>
    </w:p>
    <w:p w14:paraId="744DFFAB" w14:textId="77777777" w:rsidR="00327943" w:rsidRPr="00327943" w:rsidRDefault="0089058D" w:rsidP="008E4E37">
      <w:pPr>
        <w:spacing w:after="0" w:line="240" w:lineRule="auto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           </w:t>
      </w:r>
      <w:r w:rsidR="00327943" w:rsidRPr="00327943">
        <w:rPr>
          <w:szCs w:val="24"/>
          <w:lang w:val="ro-RO"/>
        </w:rPr>
        <w:t xml:space="preserve">           </w:t>
      </w:r>
    </w:p>
    <w:p w14:paraId="71AF9823" w14:textId="442D971C" w:rsidR="00327943" w:rsidRDefault="004753E0" w:rsidP="008E4E37">
      <w:pPr>
        <w:spacing w:after="0" w:line="240" w:lineRule="auto"/>
        <w:ind w:firstLine="567"/>
        <w:jc w:val="both"/>
        <w:rPr>
          <w:sz w:val="28"/>
          <w:szCs w:val="28"/>
          <w:lang w:val="ro-RO"/>
        </w:rPr>
      </w:pPr>
      <w:r w:rsidRPr="006A230C">
        <w:rPr>
          <w:sz w:val="28"/>
          <w:szCs w:val="28"/>
          <w:lang w:val="ro-RO"/>
        </w:rPr>
        <w:t xml:space="preserve">Sumele vor fi asigurate în Secţiunea de dezvoltare a bugetului local la Capitolul Cap. </w:t>
      </w:r>
      <w:r w:rsidR="006A230C" w:rsidRPr="006A230C">
        <w:rPr>
          <w:sz w:val="28"/>
          <w:szCs w:val="28"/>
          <w:lang w:val="ro-RO"/>
        </w:rPr>
        <w:t>84</w:t>
      </w:r>
      <w:r w:rsidRPr="006A230C">
        <w:rPr>
          <w:sz w:val="28"/>
          <w:szCs w:val="28"/>
          <w:lang w:val="ro-RO"/>
        </w:rPr>
        <w:t>.02 "</w:t>
      </w:r>
      <w:r w:rsidR="006A230C" w:rsidRPr="006A230C">
        <w:rPr>
          <w:sz w:val="28"/>
          <w:szCs w:val="28"/>
          <w:lang w:val="ro-RO"/>
        </w:rPr>
        <w:t>Transporturi</w:t>
      </w:r>
      <w:r w:rsidRPr="006A230C">
        <w:rPr>
          <w:sz w:val="28"/>
          <w:szCs w:val="28"/>
          <w:lang w:val="ro-RO"/>
        </w:rPr>
        <w:t xml:space="preserve">", paragraf </w:t>
      </w:r>
      <w:r w:rsidR="006A230C" w:rsidRPr="006A230C">
        <w:rPr>
          <w:sz w:val="28"/>
          <w:szCs w:val="28"/>
          <w:lang w:val="ro-RO"/>
        </w:rPr>
        <w:t>84.02.50</w:t>
      </w:r>
      <w:r w:rsidRPr="006A230C">
        <w:rPr>
          <w:sz w:val="28"/>
          <w:szCs w:val="28"/>
          <w:lang w:val="ro-RO"/>
        </w:rPr>
        <w:t xml:space="preserve"> -</w:t>
      </w:r>
      <w:r w:rsidR="006A230C" w:rsidRPr="006A230C">
        <w:rPr>
          <w:sz w:val="28"/>
          <w:szCs w:val="28"/>
          <w:lang w:val="ro-RO"/>
        </w:rPr>
        <w:t>Alte cheltuieli în domeniul transporturilor</w:t>
      </w:r>
      <w:r w:rsidRPr="006A230C">
        <w:rPr>
          <w:sz w:val="28"/>
          <w:szCs w:val="28"/>
          <w:lang w:val="ro-RO"/>
        </w:rPr>
        <w:t>, Titlul VIII „Proiecte cu finanţare din  Fonduri externe nerambursabile (FEN)  - Programe finanţate din Fondul European de Dezvoltare Regionala (FEDR), aferente cadrului financiar 2021 - 2027”, urmând a fi recuperate în baza cererilor de rambursare întocmite de către Primăria Municipiului Satu Mare.</w:t>
      </w:r>
    </w:p>
    <w:p w14:paraId="516D2E41" w14:textId="77777777" w:rsidR="004753E0" w:rsidRPr="00D21BCC" w:rsidRDefault="004753E0" w:rsidP="008E4E37">
      <w:pPr>
        <w:spacing w:after="0" w:line="240" w:lineRule="auto"/>
        <w:ind w:firstLine="567"/>
        <w:jc w:val="both"/>
        <w:rPr>
          <w:szCs w:val="24"/>
          <w:lang w:val="ro-RO"/>
        </w:rPr>
      </w:pPr>
    </w:p>
    <w:p w14:paraId="3CC482F5" w14:textId="4CD01410" w:rsidR="00072E2A" w:rsidRPr="00725614" w:rsidRDefault="00CB6780" w:rsidP="008E4E37">
      <w:pPr>
        <w:spacing w:after="0" w:line="240" w:lineRule="auto"/>
        <w:ind w:firstLine="851"/>
        <w:jc w:val="both"/>
        <w:rPr>
          <w:sz w:val="28"/>
          <w:szCs w:val="28"/>
          <w:lang w:val="ro-RO"/>
        </w:rPr>
      </w:pPr>
      <w:r w:rsidRPr="00725614">
        <w:rPr>
          <w:sz w:val="28"/>
          <w:szCs w:val="28"/>
          <w:lang w:val="ro-RO"/>
        </w:rPr>
        <w:t>Ținând cont de cele prezentate mai sus, proiectul de hotărâre se înaintează Consiliului Local al Municipiului Satu Mare cu propunerea de aprobare.</w:t>
      </w:r>
    </w:p>
    <w:p w14:paraId="5F76EDA1" w14:textId="6CAFF956" w:rsidR="00A73A74" w:rsidRPr="00725614" w:rsidRDefault="00A73A74" w:rsidP="006A230C">
      <w:pPr>
        <w:spacing w:after="0"/>
        <w:rPr>
          <w:sz w:val="28"/>
          <w:szCs w:val="28"/>
          <w:lang w:val="ro-RO"/>
        </w:rPr>
      </w:pPr>
    </w:p>
    <w:p w14:paraId="35FD42F1" w14:textId="77777777" w:rsidR="006751EF" w:rsidRPr="00725614" w:rsidRDefault="006751EF">
      <w:pPr>
        <w:spacing w:after="0"/>
        <w:jc w:val="center"/>
        <w:rPr>
          <w:sz w:val="28"/>
          <w:szCs w:val="28"/>
          <w:lang w:val="ro-RO"/>
        </w:rPr>
      </w:pPr>
    </w:p>
    <w:p w14:paraId="7087199E" w14:textId="4DD6C9CE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Director executiv                                                         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Șef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serviciu</w:t>
      </w:r>
    </w:p>
    <w:p w14:paraId="09EEC454" w14:textId="0B80DA18" w:rsidR="00A73A74" w:rsidRPr="00725614" w:rsidRDefault="001D6D04">
      <w:pPr>
        <w:pStyle w:val="PlainText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="002C4987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c.</w:t>
      </w:r>
      <w:r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Ursu Lucia                                                           </w:t>
      </w:r>
      <w:r w:rsidR="007C05CA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</w:t>
      </w:r>
      <w:r w:rsidR="00A15CEB" w:rsidRPr="00725614">
        <w:rPr>
          <w:rFonts w:ascii="Times New Roman" w:eastAsia="Calibri" w:hAnsi="Times New Roman" w:cs="Times New Roman"/>
          <w:sz w:val="28"/>
          <w:szCs w:val="28"/>
          <w:lang w:val="ro-RO"/>
        </w:rPr>
        <w:t>Dr. Sveda Andrea</w:t>
      </w:r>
    </w:p>
    <w:p w14:paraId="0AB992C7" w14:textId="77777777" w:rsidR="00147082" w:rsidRPr="00725614" w:rsidRDefault="00147082" w:rsidP="00147082">
      <w:pPr>
        <w:rPr>
          <w:sz w:val="28"/>
          <w:szCs w:val="28"/>
          <w:lang w:val="ro-RO"/>
        </w:rPr>
      </w:pPr>
    </w:p>
    <w:sectPr w:rsidR="00147082" w:rsidRPr="00725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A3028" w14:textId="77777777" w:rsidR="00076D6C" w:rsidRDefault="00076D6C" w:rsidP="0011506A">
      <w:pPr>
        <w:spacing w:after="0" w:line="240" w:lineRule="auto"/>
      </w:pPr>
      <w:r>
        <w:separator/>
      </w:r>
    </w:p>
  </w:endnote>
  <w:endnote w:type="continuationSeparator" w:id="0">
    <w:p w14:paraId="730FC520" w14:textId="77777777" w:rsidR="00076D6C" w:rsidRDefault="00076D6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1194C" w14:textId="77777777" w:rsidR="00B6523F" w:rsidRDefault="00B652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1CD1B" w14:textId="77777777" w:rsidR="0011506A" w:rsidRPr="006D7809" w:rsidRDefault="0011506A">
    <w:pPr>
      <w:pStyle w:val="Footer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2A04123" w:rsidR="0011506A" w:rsidRPr="006D7809" w:rsidRDefault="00B6523F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</w:t>
    </w:r>
    <w:r w:rsidR="007F196D">
      <w:rPr>
        <w:sz w:val="16"/>
        <w:szCs w:val="16"/>
        <w:lang w:val="ro-RO"/>
      </w:rPr>
      <w:t>e</w:t>
    </w:r>
    <w:r w:rsidR="0011506A" w:rsidRPr="006D7809">
      <w:rPr>
        <w:sz w:val="16"/>
        <w:szCs w:val="16"/>
        <w:lang w:val="ro-RO"/>
      </w:rPr>
      <w:t>x</w:t>
    </w:r>
    <w:r w:rsidR="007F196D">
      <w:rPr>
        <w:sz w:val="16"/>
        <w:szCs w:val="16"/>
        <w:lang w:val="ro-RO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6FF4C" w14:textId="77777777" w:rsidR="00B6523F" w:rsidRDefault="00B652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CE449" w14:textId="77777777" w:rsidR="00076D6C" w:rsidRDefault="00076D6C" w:rsidP="0011506A">
      <w:pPr>
        <w:spacing w:after="0" w:line="240" w:lineRule="auto"/>
      </w:pPr>
      <w:r>
        <w:separator/>
      </w:r>
    </w:p>
  </w:footnote>
  <w:footnote w:type="continuationSeparator" w:id="0">
    <w:p w14:paraId="6CD3AC07" w14:textId="77777777" w:rsidR="00076D6C" w:rsidRDefault="00076D6C" w:rsidP="00115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54C4E" w14:textId="77777777" w:rsidR="00B6523F" w:rsidRDefault="00B652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FE3B5" w14:textId="77777777" w:rsidR="00B6523F" w:rsidRDefault="00B652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C7931" w14:textId="77777777" w:rsidR="00B6523F" w:rsidRDefault="00B652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169F9"/>
    <w:multiLevelType w:val="hybridMultilevel"/>
    <w:tmpl w:val="1236DD44"/>
    <w:lvl w:ilvl="0" w:tplc="C40EC88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6B26188"/>
    <w:multiLevelType w:val="hybridMultilevel"/>
    <w:tmpl w:val="553400B4"/>
    <w:lvl w:ilvl="0" w:tplc="529CC31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A6760"/>
    <w:multiLevelType w:val="hybridMultilevel"/>
    <w:tmpl w:val="2ED04392"/>
    <w:lvl w:ilvl="0" w:tplc="89309B02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4985031">
    <w:abstractNumId w:val="7"/>
  </w:num>
  <w:num w:numId="2" w16cid:durableId="2093427082">
    <w:abstractNumId w:val="9"/>
  </w:num>
  <w:num w:numId="3" w16cid:durableId="1016078764">
    <w:abstractNumId w:val="5"/>
  </w:num>
  <w:num w:numId="4" w16cid:durableId="119150077">
    <w:abstractNumId w:val="3"/>
  </w:num>
  <w:num w:numId="5" w16cid:durableId="1784835432">
    <w:abstractNumId w:val="4"/>
  </w:num>
  <w:num w:numId="6" w16cid:durableId="424424410">
    <w:abstractNumId w:val="6"/>
  </w:num>
  <w:num w:numId="7" w16cid:durableId="1278489339">
    <w:abstractNumId w:val="11"/>
  </w:num>
  <w:num w:numId="8" w16cid:durableId="402678884">
    <w:abstractNumId w:val="8"/>
  </w:num>
  <w:num w:numId="9" w16cid:durableId="1170945617">
    <w:abstractNumId w:val="2"/>
  </w:num>
  <w:num w:numId="10" w16cid:durableId="1792359665">
    <w:abstractNumId w:val="1"/>
  </w:num>
  <w:num w:numId="11" w16cid:durableId="931552086">
    <w:abstractNumId w:val="10"/>
  </w:num>
  <w:num w:numId="12" w16cid:durableId="178684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1283D"/>
    <w:rsid w:val="000136E8"/>
    <w:rsid w:val="000208F7"/>
    <w:rsid w:val="00021BE9"/>
    <w:rsid w:val="00022E6A"/>
    <w:rsid w:val="00052AF4"/>
    <w:rsid w:val="000545BA"/>
    <w:rsid w:val="00072889"/>
    <w:rsid w:val="00072E2A"/>
    <w:rsid w:val="00076D6C"/>
    <w:rsid w:val="00077F9E"/>
    <w:rsid w:val="00084DB2"/>
    <w:rsid w:val="00084E40"/>
    <w:rsid w:val="00087A95"/>
    <w:rsid w:val="00094A7C"/>
    <w:rsid w:val="000C4A06"/>
    <w:rsid w:val="000C5822"/>
    <w:rsid w:val="000E00C1"/>
    <w:rsid w:val="000E2DD6"/>
    <w:rsid w:val="000E56F5"/>
    <w:rsid w:val="000F3B57"/>
    <w:rsid w:val="001070AD"/>
    <w:rsid w:val="00107C1C"/>
    <w:rsid w:val="0011260D"/>
    <w:rsid w:val="0011440E"/>
    <w:rsid w:val="0011506A"/>
    <w:rsid w:val="00115326"/>
    <w:rsid w:val="00121F18"/>
    <w:rsid w:val="00123FD6"/>
    <w:rsid w:val="0012469E"/>
    <w:rsid w:val="00130A9C"/>
    <w:rsid w:val="001445F6"/>
    <w:rsid w:val="00144A21"/>
    <w:rsid w:val="00147082"/>
    <w:rsid w:val="00156808"/>
    <w:rsid w:val="001612BB"/>
    <w:rsid w:val="00163B66"/>
    <w:rsid w:val="00165CF5"/>
    <w:rsid w:val="00181BAB"/>
    <w:rsid w:val="001867A8"/>
    <w:rsid w:val="00197734"/>
    <w:rsid w:val="001A20BE"/>
    <w:rsid w:val="001B2DDC"/>
    <w:rsid w:val="001C5A3F"/>
    <w:rsid w:val="001D6D04"/>
    <w:rsid w:val="001E5FBF"/>
    <w:rsid w:val="001E7F66"/>
    <w:rsid w:val="00206597"/>
    <w:rsid w:val="00227555"/>
    <w:rsid w:val="00231A83"/>
    <w:rsid w:val="00234A4A"/>
    <w:rsid w:val="00251BF0"/>
    <w:rsid w:val="00260042"/>
    <w:rsid w:val="002831E4"/>
    <w:rsid w:val="00287826"/>
    <w:rsid w:val="00287A86"/>
    <w:rsid w:val="0029288D"/>
    <w:rsid w:val="002A13CC"/>
    <w:rsid w:val="002B1ED4"/>
    <w:rsid w:val="002C40C3"/>
    <w:rsid w:val="002C4987"/>
    <w:rsid w:val="002E512B"/>
    <w:rsid w:val="002E698C"/>
    <w:rsid w:val="002F1B72"/>
    <w:rsid w:val="003142A6"/>
    <w:rsid w:val="00327943"/>
    <w:rsid w:val="00335986"/>
    <w:rsid w:val="00347E2B"/>
    <w:rsid w:val="0035474F"/>
    <w:rsid w:val="0036061F"/>
    <w:rsid w:val="00360E68"/>
    <w:rsid w:val="00367728"/>
    <w:rsid w:val="00387ABE"/>
    <w:rsid w:val="003943B9"/>
    <w:rsid w:val="003C6D03"/>
    <w:rsid w:val="003D1974"/>
    <w:rsid w:val="003D2118"/>
    <w:rsid w:val="003F50D1"/>
    <w:rsid w:val="0041269B"/>
    <w:rsid w:val="004456A1"/>
    <w:rsid w:val="004546D9"/>
    <w:rsid w:val="00467624"/>
    <w:rsid w:val="004703C5"/>
    <w:rsid w:val="004714E2"/>
    <w:rsid w:val="004753E0"/>
    <w:rsid w:val="004C10D4"/>
    <w:rsid w:val="004C29AD"/>
    <w:rsid w:val="004C410C"/>
    <w:rsid w:val="004D5736"/>
    <w:rsid w:val="004F495F"/>
    <w:rsid w:val="004F5757"/>
    <w:rsid w:val="00501110"/>
    <w:rsid w:val="00504688"/>
    <w:rsid w:val="005249CE"/>
    <w:rsid w:val="00527EF2"/>
    <w:rsid w:val="00531F72"/>
    <w:rsid w:val="005330D7"/>
    <w:rsid w:val="00541D1D"/>
    <w:rsid w:val="00542AAF"/>
    <w:rsid w:val="005460E0"/>
    <w:rsid w:val="00564BA3"/>
    <w:rsid w:val="005717BA"/>
    <w:rsid w:val="005769F3"/>
    <w:rsid w:val="00577F12"/>
    <w:rsid w:val="005A1F04"/>
    <w:rsid w:val="005A7F4B"/>
    <w:rsid w:val="005D7D45"/>
    <w:rsid w:val="005E4927"/>
    <w:rsid w:val="005F29DB"/>
    <w:rsid w:val="0062657C"/>
    <w:rsid w:val="006559B4"/>
    <w:rsid w:val="006751EF"/>
    <w:rsid w:val="00681BC6"/>
    <w:rsid w:val="006A230C"/>
    <w:rsid w:val="006D7809"/>
    <w:rsid w:val="006D7D47"/>
    <w:rsid w:val="006F102D"/>
    <w:rsid w:val="007112AF"/>
    <w:rsid w:val="00725614"/>
    <w:rsid w:val="00726E12"/>
    <w:rsid w:val="00730E11"/>
    <w:rsid w:val="00734A46"/>
    <w:rsid w:val="0073535D"/>
    <w:rsid w:val="007653F5"/>
    <w:rsid w:val="00780DA8"/>
    <w:rsid w:val="007C05CA"/>
    <w:rsid w:val="007C23BA"/>
    <w:rsid w:val="007D28D6"/>
    <w:rsid w:val="007F196D"/>
    <w:rsid w:val="0080027E"/>
    <w:rsid w:val="00812A7D"/>
    <w:rsid w:val="00824522"/>
    <w:rsid w:val="00827277"/>
    <w:rsid w:val="0083133C"/>
    <w:rsid w:val="00837AE1"/>
    <w:rsid w:val="008401C2"/>
    <w:rsid w:val="0084156D"/>
    <w:rsid w:val="00841C6F"/>
    <w:rsid w:val="00873665"/>
    <w:rsid w:val="008745ED"/>
    <w:rsid w:val="00874F13"/>
    <w:rsid w:val="0089058D"/>
    <w:rsid w:val="008A430E"/>
    <w:rsid w:val="008D382B"/>
    <w:rsid w:val="008E13B6"/>
    <w:rsid w:val="008E4E37"/>
    <w:rsid w:val="008F55FE"/>
    <w:rsid w:val="00915F1B"/>
    <w:rsid w:val="009301EC"/>
    <w:rsid w:val="0093784C"/>
    <w:rsid w:val="00947C19"/>
    <w:rsid w:val="0095797C"/>
    <w:rsid w:val="0097329C"/>
    <w:rsid w:val="00984001"/>
    <w:rsid w:val="009B0F4D"/>
    <w:rsid w:val="009C1820"/>
    <w:rsid w:val="009C3739"/>
    <w:rsid w:val="009D3930"/>
    <w:rsid w:val="009E2634"/>
    <w:rsid w:val="009E4A9F"/>
    <w:rsid w:val="009F58E1"/>
    <w:rsid w:val="00A003B4"/>
    <w:rsid w:val="00A05DF9"/>
    <w:rsid w:val="00A15CEB"/>
    <w:rsid w:val="00A16A4D"/>
    <w:rsid w:val="00A248E4"/>
    <w:rsid w:val="00A4127D"/>
    <w:rsid w:val="00A5157B"/>
    <w:rsid w:val="00A529C1"/>
    <w:rsid w:val="00A66FA1"/>
    <w:rsid w:val="00A73A74"/>
    <w:rsid w:val="00A809ED"/>
    <w:rsid w:val="00AA0499"/>
    <w:rsid w:val="00AA3864"/>
    <w:rsid w:val="00AA6EBA"/>
    <w:rsid w:val="00AC64E9"/>
    <w:rsid w:val="00AD7C73"/>
    <w:rsid w:val="00AF415C"/>
    <w:rsid w:val="00B03F4B"/>
    <w:rsid w:val="00B16C22"/>
    <w:rsid w:val="00B30029"/>
    <w:rsid w:val="00B34B73"/>
    <w:rsid w:val="00B36F84"/>
    <w:rsid w:val="00B62493"/>
    <w:rsid w:val="00B6523F"/>
    <w:rsid w:val="00B67C3F"/>
    <w:rsid w:val="00B7276D"/>
    <w:rsid w:val="00B74450"/>
    <w:rsid w:val="00B842C4"/>
    <w:rsid w:val="00B8519F"/>
    <w:rsid w:val="00B86FC6"/>
    <w:rsid w:val="00BA5FD5"/>
    <w:rsid w:val="00BA79C8"/>
    <w:rsid w:val="00BC38D0"/>
    <w:rsid w:val="00BC632C"/>
    <w:rsid w:val="00BD3F10"/>
    <w:rsid w:val="00BD5FCD"/>
    <w:rsid w:val="00BE1541"/>
    <w:rsid w:val="00BF17A5"/>
    <w:rsid w:val="00BF194F"/>
    <w:rsid w:val="00C35937"/>
    <w:rsid w:val="00C63603"/>
    <w:rsid w:val="00C928B1"/>
    <w:rsid w:val="00CB6780"/>
    <w:rsid w:val="00CC59BA"/>
    <w:rsid w:val="00CD5851"/>
    <w:rsid w:val="00CD75BC"/>
    <w:rsid w:val="00CF09FA"/>
    <w:rsid w:val="00CF291A"/>
    <w:rsid w:val="00CF46EA"/>
    <w:rsid w:val="00D21BCC"/>
    <w:rsid w:val="00D23BFD"/>
    <w:rsid w:val="00D634CE"/>
    <w:rsid w:val="00D87AA2"/>
    <w:rsid w:val="00D93E45"/>
    <w:rsid w:val="00DB03AF"/>
    <w:rsid w:val="00DB104A"/>
    <w:rsid w:val="00DB3A2A"/>
    <w:rsid w:val="00DB5ED5"/>
    <w:rsid w:val="00DB7E87"/>
    <w:rsid w:val="00DE6681"/>
    <w:rsid w:val="00DF0064"/>
    <w:rsid w:val="00E01D85"/>
    <w:rsid w:val="00E0509D"/>
    <w:rsid w:val="00E24227"/>
    <w:rsid w:val="00E24F5B"/>
    <w:rsid w:val="00E3290A"/>
    <w:rsid w:val="00E526D2"/>
    <w:rsid w:val="00E56B19"/>
    <w:rsid w:val="00E76117"/>
    <w:rsid w:val="00E92278"/>
    <w:rsid w:val="00E92FCB"/>
    <w:rsid w:val="00E9485E"/>
    <w:rsid w:val="00EB19AF"/>
    <w:rsid w:val="00EC2D84"/>
    <w:rsid w:val="00ED2DFE"/>
    <w:rsid w:val="00F0044C"/>
    <w:rsid w:val="00F13E95"/>
    <w:rsid w:val="00F14A2A"/>
    <w:rsid w:val="00F20BA7"/>
    <w:rsid w:val="00F30025"/>
    <w:rsid w:val="00F30665"/>
    <w:rsid w:val="00F30716"/>
    <w:rsid w:val="00F66A49"/>
    <w:rsid w:val="00F821D7"/>
    <w:rsid w:val="00F85614"/>
    <w:rsid w:val="00F86FCB"/>
    <w:rsid w:val="00F971FC"/>
    <w:rsid w:val="00FA590D"/>
    <w:rsid w:val="00FC6E5D"/>
    <w:rsid w:val="00FD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3C6D03"/>
  </w:style>
  <w:style w:type="paragraph" w:customStyle="1" w:styleId="Default">
    <w:name w:val="Default"/>
    <w:rsid w:val="0011440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2</Pages>
  <Words>781</Words>
  <Characters>4458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ds</cp:lastModifiedBy>
  <cp:revision>39</cp:revision>
  <cp:lastPrinted>2024-05-15T10:21:00Z</cp:lastPrinted>
  <dcterms:created xsi:type="dcterms:W3CDTF">2023-06-12T10:34:00Z</dcterms:created>
  <dcterms:modified xsi:type="dcterms:W3CDTF">2024-05-16T06:48:00Z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