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33AF1746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1C209C"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>37784</w:t>
                            </w:r>
                            <w:r w:rsidR="00CE20B2"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1C209C"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>25</w:t>
                            </w:r>
                            <w:r w:rsidR="00F76A7A"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1C209C"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>6</w:t>
                            </w:r>
                            <w:r w:rsidR="00F76A7A"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1C209C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33AF1746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209C"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 w:rsidRPr="001C209C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1C209C" w:rsidRPr="001C209C">
                        <w:rPr>
                          <w:sz w:val="28"/>
                          <w:szCs w:val="28"/>
                          <w:lang w:val="ro-RO"/>
                        </w:rPr>
                        <w:t>37784</w:t>
                      </w:r>
                      <w:r w:rsidR="00CE20B2" w:rsidRPr="001C209C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1C209C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1C209C" w:rsidRPr="001C209C">
                        <w:rPr>
                          <w:sz w:val="28"/>
                          <w:szCs w:val="28"/>
                          <w:lang w:val="ro-RO"/>
                        </w:rPr>
                        <w:t>25</w:t>
                      </w:r>
                      <w:r w:rsidR="00F76A7A" w:rsidRPr="001C209C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1C209C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1C209C" w:rsidRPr="001C209C">
                        <w:rPr>
                          <w:sz w:val="28"/>
                          <w:szCs w:val="28"/>
                          <w:lang w:val="ro-RO"/>
                        </w:rPr>
                        <w:t>6</w:t>
                      </w:r>
                      <w:r w:rsidR="00F76A7A" w:rsidRPr="001C209C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1C209C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0A423901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1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B160C5" w:rsidRPr="00B160C5">
        <w:rPr>
          <w:b/>
          <w:bCs/>
          <w:sz w:val="28"/>
          <w:szCs w:val="28"/>
          <w:lang w:val="ro-RO"/>
        </w:rPr>
        <w:t>Piste velo și sistem de monitorizare a traficului rutier în municipiul Satu Mare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1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5BEC40CB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1C209C">
        <w:rPr>
          <w:sz w:val="28"/>
          <w:szCs w:val="28"/>
          <w:lang w:val="ro-RO"/>
        </w:rPr>
        <w:t xml:space="preserve">. </w:t>
      </w:r>
      <w:r w:rsidR="001C209C" w:rsidRPr="001C209C">
        <w:rPr>
          <w:sz w:val="28"/>
          <w:szCs w:val="28"/>
          <w:lang w:val="ro-RO"/>
        </w:rPr>
        <w:t>37785</w:t>
      </w:r>
      <w:r w:rsidR="00F76A7A" w:rsidRPr="001C209C">
        <w:rPr>
          <w:sz w:val="28"/>
          <w:szCs w:val="28"/>
          <w:lang w:val="ro-RO"/>
        </w:rPr>
        <w:t>/</w:t>
      </w:r>
      <w:r w:rsidR="001C209C" w:rsidRPr="001C209C">
        <w:rPr>
          <w:sz w:val="28"/>
          <w:szCs w:val="28"/>
          <w:lang w:val="ro-RO"/>
        </w:rPr>
        <w:t>25</w:t>
      </w:r>
      <w:r w:rsidR="00F76A7A" w:rsidRPr="001C209C">
        <w:rPr>
          <w:sz w:val="28"/>
          <w:szCs w:val="28"/>
          <w:lang w:val="ro-RO"/>
        </w:rPr>
        <w:t>.</w:t>
      </w:r>
      <w:r w:rsidR="00B41D35" w:rsidRPr="001C209C">
        <w:rPr>
          <w:sz w:val="28"/>
          <w:szCs w:val="28"/>
          <w:lang w:val="ro-RO"/>
        </w:rPr>
        <w:t>0</w:t>
      </w:r>
      <w:r w:rsidR="001C209C" w:rsidRPr="001C209C">
        <w:rPr>
          <w:sz w:val="28"/>
          <w:szCs w:val="28"/>
          <w:lang w:val="ro-RO"/>
        </w:rPr>
        <w:t>6</w:t>
      </w:r>
      <w:r w:rsidR="00F76A7A" w:rsidRPr="001C209C">
        <w:rPr>
          <w:sz w:val="28"/>
          <w:szCs w:val="28"/>
          <w:lang w:val="ro-RO"/>
        </w:rPr>
        <w:t>.202</w:t>
      </w:r>
      <w:r w:rsidR="00B41D35" w:rsidRPr="001C209C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972D41" w:rsidRPr="001C209C">
        <w:rPr>
          <w:sz w:val="28"/>
          <w:szCs w:val="28"/>
          <w:lang w:val="ro-RO"/>
        </w:rPr>
        <w:t>3</w:t>
      </w:r>
      <w:r w:rsidR="001C209C" w:rsidRPr="001C209C">
        <w:rPr>
          <w:sz w:val="28"/>
          <w:szCs w:val="28"/>
          <w:lang w:val="ro-RO"/>
        </w:rPr>
        <w:t>7786</w:t>
      </w:r>
      <w:r w:rsidR="00F76A7A" w:rsidRPr="001C209C">
        <w:rPr>
          <w:sz w:val="28"/>
          <w:szCs w:val="28"/>
          <w:lang w:val="ro-RO"/>
        </w:rPr>
        <w:t>/</w:t>
      </w:r>
      <w:r w:rsidR="001C209C" w:rsidRPr="001C209C">
        <w:rPr>
          <w:sz w:val="28"/>
          <w:szCs w:val="28"/>
          <w:lang w:val="ro-RO"/>
        </w:rPr>
        <w:t>25</w:t>
      </w:r>
      <w:r w:rsidR="00F76A7A" w:rsidRPr="001C209C">
        <w:rPr>
          <w:sz w:val="28"/>
          <w:szCs w:val="28"/>
          <w:lang w:val="ro-RO"/>
        </w:rPr>
        <w:t>.</w:t>
      </w:r>
      <w:r w:rsidR="00B41D35" w:rsidRPr="001C209C">
        <w:rPr>
          <w:sz w:val="28"/>
          <w:szCs w:val="28"/>
          <w:lang w:val="ro-RO"/>
        </w:rPr>
        <w:t>0</w:t>
      </w:r>
      <w:r w:rsidR="001C209C" w:rsidRPr="001C209C">
        <w:rPr>
          <w:sz w:val="28"/>
          <w:szCs w:val="28"/>
          <w:lang w:val="ro-RO"/>
        </w:rPr>
        <w:t>6</w:t>
      </w:r>
      <w:r w:rsidR="00F76A7A" w:rsidRPr="001C209C">
        <w:rPr>
          <w:sz w:val="28"/>
          <w:szCs w:val="28"/>
          <w:lang w:val="ro-RO"/>
        </w:rPr>
        <w:t>.202</w:t>
      </w:r>
      <w:r w:rsidR="00B41D35" w:rsidRPr="001C209C">
        <w:rPr>
          <w:sz w:val="28"/>
          <w:szCs w:val="28"/>
          <w:lang w:val="ro-RO"/>
        </w:rPr>
        <w:t>4</w:t>
      </w:r>
      <w:r w:rsidR="00327BA0" w:rsidRPr="001C209C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7E9DC627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2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4" w:name="_Hlk166668009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O Europă mai verde,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4"/>
      <w:r w:rsidR="00817768">
        <w:rPr>
          <w:sz w:val="28"/>
          <w:szCs w:val="28"/>
          <w:lang w:val="ro-RO"/>
        </w:rPr>
        <w:t>,</w:t>
      </w:r>
    </w:p>
    <w:bookmarkEnd w:id="3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CA71DD6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B160C5" w:rsidRPr="00B160C5">
        <w:rPr>
          <w:sz w:val="28"/>
          <w:szCs w:val="28"/>
          <w:lang w:val="ro-RO"/>
        </w:rPr>
        <w:t>Piste velo și sistem de monitorizare a traficului rutier în municipiul Satu Mare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Acţiunea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7ED6109B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B160C5" w:rsidRPr="00B160C5">
        <w:rPr>
          <w:sz w:val="28"/>
          <w:szCs w:val="28"/>
          <w:lang w:val="ro-RO"/>
        </w:rPr>
        <w:t>Piste velo și sistem de monitorizare a traficului rutier în municipiul Satu Mare</w:t>
      </w:r>
      <w:r w:rsidR="00664372">
        <w:rPr>
          <w:sz w:val="28"/>
          <w:szCs w:val="28"/>
          <w:lang w:val="ro-RO"/>
        </w:rPr>
        <w:t xml:space="preserve">” în cuantum </w:t>
      </w:r>
      <w:r w:rsidR="00664372" w:rsidRPr="001C209C">
        <w:rPr>
          <w:sz w:val="28"/>
          <w:szCs w:val="28"/>
          <w:lang w:val="ro-RO"/>
        </w:rPr>
        <w:t xml:space="preserve">de </w:t>
      </w:r>
      <w:r w:rsidR="00B160C5" w:rsidRPr="001C209C">
        <w:rPr>
          <w:sz w:val="28"/>
          <w:szCs w:val="28"/>
          <w:lang w:val="ro-RO"/>
        </w:rPr>
        <w:t>142</w:t>
      </w:r>
      <w:r w:rsidR="001C209C" w:rsidRPr="001C209C">
        <w:rPr>
          <w:sz w:val="28"/>
          <w:szCs w:val="28"/>
          <w:lang w:val="ro-RO"/>
        </w:rPr>
        <w:t>.363.327,72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3558DC50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>Se aprobă contribuţia proprie de</w:t>
      </w:r>
      <w:r w:rsidR="00B160C5">
        <w:rPr>
          <w:sz w:val="28"/>
          <w:szCs w:val="28"/>
          <w:lang w:val="ro-RO"/>
        </w:rPr>
        <w:t xml:space="preserve"> </w:t>
      </w:r>
      <w:r w:rsidR="00B160C5" w:rsidRPr="001C209C">
        <w:rPr>
          <w:sz w:val="28"/>
          <w:szCs w:val="28"/>
          <w:lang w:val="ro-RO"/>
        </w:rPr>
        <w:t>2.3</w:t>
      </w:r>
      <w:r w:rsidR="001C209C" w:rsidRPr="001C209C">
        <w:rPr>
          <w:sz w:val="28"/>
          <w:szCs w:val="28"/>
          <w:lang w:val="ro-RO"/>
        </w:rPr>
        <w:t>71.554,68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5" w:name="_Hlk166054132"/>
      <w:r w:rsidR="00664372">
        <w:rPr>
          <w:sz w:val="28"/>
          <w:szCs w:val="28"/>
          <w:lang w:val="ro-RO"/>
        </w:rPr>
        <w:t>„</w:t>
      </w:r>
      <w:r w:rsidR="00B160C5" w:rsidRPr="00B160C5">
        <w:rPr>
          <w:sz w:val="28"/>
          <w:szCs w:val="28"/>
          <w:lang w:val="ro-RO"/>
        </w:rPr>
        <w:t>Piste velo și sistem de monitorizare a traficului rutier în municipiul Satu Mare</w:t>
      </w:r>
      <w:r w:rsidR="00664372">
        <w:rPr>
          <w:sz w:val="28"/>
          <w:szCs w:val="28"/>
          <w:lang w:val="ro-RO"/>
        </w:rPr>
        <w:t>”</w:t>
      </w:r>
      <w:bookmarkEnd w:id="5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7B1D71D6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B160C5" w:rsidRPr="001C209C">
        <w:rPr>
          <w:sz w:val="28"/>
          <w:szCs w:val="28"/>
          <w:lang w:val="ro-RO"/>
        </w:rPr>
        <w:t>23.785.585,</w:t>
      </w:r>
      <w:r w:rsidR="001C209C" w:rsidRPr="001C209C">
        <w:rPr>
          <w:sz w:val="28"/>
          <w:szCs w:val="28"/>
          <w:lang w:val="ro-RO"/>
        </w:rPr>
        <w:t>74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33898A1E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B160C5" w:rsidRPr="00B160C5">
        <w:rPr>
          <w:sz w:val="28"/>
          <w:szCs w:val="28"/>
          <w:lang w:val="ro-RO"/>
        </w:rPr>
        <w:t>Piste velo și sistem de monitorizare a traficului rutier în municipiul Satu Mare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0500BA50" w14:textId="77777777" w:rsidR="000714ED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5506DE84" w14:textId="1BC372BC" w:rsidR="001E440F" w:rsidRDefault="001E440F" w:rsidP="007B6C93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1E440F">
        <w:rPr>
          <w:b/>
          <w:bCs/>
          <w:sz w:val="28"/>
          <w:szCs w:val="28"/>
          <w:lang w:val="ro-RO"/>
        </w:rPr>
        <w:t>Art. 7.</w:t>
      </w:r>
      <w:r>
        <w:rPr>
          <w:sz w:val="28"/>
          <w:szCs w:val="28"/>
          <w:lang w:val="ro-RO"/>
        </w:rPr>
        <w:t xml:space="preserve"> Se abrogă H</w:t>
      </w:r>
      <w:r w:rsidR="001C209C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1C209C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1C209C">
        <w:rPr>
          <w:sz w:val="28"/>
          <w:szCs w:val="28"/>
          <w:lang w:val="ro-RO"/>
        </w:rPr>
        <w:t>ocal</w:t>
      </w:r>
      <w:r>
        <w:rPr>
          <w:sz w:val="28"/>
          <w:szCs w:val="28"/>
          <w:lang w:val="ro-RO"/>
        </w:rPr>
        <w:t xml:space="preserve"> nr. 162/23.05.2024.</w:t>
      </w:r>
    </w:p>
    <w:p w14:paraId="16524D99" w14:textId="77777777" w:rsidR="001E440F" w:rsidRPr="005E659A" w:rsidRDefault="001E440F" w:rsidP="007B6C93">
      <w:pPr>
        <w:spacing w:after="0"/>
        <w:jc w:val="both"/>
        <w:rPr>
          <w:sz w:val="28"/>
          <w:szCs w:val="28"/>
          <w:lang w:val="ro-RO"/>
        </w:rPr>
      </w:pPr>
    </w:p>
    <w:p w14:paraId="424FA459" w14:textId="2A0CCDC1" w:rsidR="0004381E" w:rsidRPr="001C18FF" w:rsidRDefault="00CF611A" w:rsidP="00A34B25">
      <w:pPr>
        <w:ind w:firstLine="720"/>
        <w:jc w:val="both"/>
        <w:rPr>
          <w:sz w:val="28"/>
          <w:szCs w:val="28"/>
          <w:lang w:val="ro-RO"/>
        </w:rPr>
      </w:pPr>
      <w:bookmarkStart w:id="6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6"/>
      <w:r w:rsidR="001E440F">
        <w:rPr>
          <w:b/>
          <w:bCs/>
          <w:sz w:val="28"/>
          <w:szCs w:val="28"/>
          <w:lang w:val="ro-RO"/>
        </w:rPr>
        <w:t>8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11CC2453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1E440F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B1653" w14:textId="77777777" w:rsidR="00BA07F5" w:rsidRDefault="00BA07F5" w:rsidP="00FE6A48">
      <w:pPr>
        <w:spacing w:after="0" w:line="240" w:lineRule="auto"/>
      </w:pPr>
      <w:r>
        <w:separator/>
      </w:r>
    </w:p>
  </w:endnote>
  <w:endnote w:type="continuationSeparator" w:id="0">
    <w:p w14:paraId="0F49D54C" w14:textId="77777777" w:rsidR="00BA07F5" w:rsidRDefault="00BA07F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proofErr w:type="spellStart"/>
    <w:r w:rsidRPr="000F79F3">
      <w:rPr>
        <w:sz w:val="16"/>
        <w:szCs w:val="16"/>
      </w:rPr>
      <w:t>Sveda</w:t>
    </w:r>
    <w:proofErr w:type="spellEnd"/>
    <w:r w:rsidRPr="000F79F3">
      <w:rPr>
        <w:sz w:val="16"/>
        <w:szCs w:val="16"/>
      </w:rPr>
      <w:t xml:space="preserve">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F585" w14:textId="77777777" w:rsidR="00BA07F5" w:rsidRDefault="00BA07F5" w:rsidP="00FE6A48">
      <w:pPr>
        <w:spacing w:after="0" w:line="240" w:lineRule="auto"/>
      </w:pPr>
      <w:r>
        <w:separator/>
      </w:r>
    </w:p>
  </w:footnote>
  <w:footnote w:type="continuationSeparator" w:id="0">
    <w:p w14:paraId="5ABD39D7" w14:textId="77777777" w:rsidR="00BA07F5" w:rsidRDefault="00BA07F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372C4"/>
    <w:rsid w:val="0004381E"/>
    <w:rsid w:val="0005456F"/>
    <w:rsid w:val="000714ED"/>
    <w:rsid w:val="00072DF8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6AC4"/>
    <w:rsid w:val="00154C91"/>
    <w:rsid w:val="001615E2"/>
    <w:rsid w:val="001823EA"/>
    <w:rsid w:val="001A17DD"/>
    <w:rsid w:val="001A1FA5"/>
    <w:rsid w:val="001B644D"/>
    <w:rsid w:val="001C11C0"/>
    <w:rsid w:val="001C18FF"/>
    <w:rsid w:val="001C209C"/>
    <w:rsid w:val="001D07B2"/>
    <w:rsid w:val="001D1EF9"/>
    <w:rsid w:val="001D5D7B"/>
    <w:rsid w:val="001E440F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4822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B606A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F7885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0C9C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5DAC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72D41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272A3"/>
    <w:rsid w:val="00A272AD"/>
    <w:rsid w:val="00A34B25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727C5"/>
    <w:rsid w:val="00B851C9"/>
    <w:rsid w:val="00B86201"/>
    <w:rsid w:val="00B86971"/>
    <w:rsid w:val="00B87C73"/>
    <w:rsid w:val="00B975BC"/>
    <w:rsid w:val="00BA07F5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66A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A05761-7A6B-4B58-BF6D-05DA52E9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2023-06-09T07:13:00Z</cp:lastPrinted>
  <dcterms:created xsi:type="dcterms:W3CDTF">2024-06-25T07:38:00Z</dcterms:created>
  <dcterms:modified xsi:type="dcterms:W3CDTF">2024-06-25T07:38:00Z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