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C7289" w14:textId="77777777" w:rsidR="002E6312" w:rsidRDefault="002E6312" w:rsidP="00A96A47">
      <w:pPr>
        <w:jc w:val="both"/>
        <w:rPr>
          <w:b/>
          <w:bCs/>
          <w:sz w:val="28"/>
          <w:szCs w:val="28"/>
        </w:rPr>
      </w:pPr>
    </w:p>
    <w:p w14:paraId="366DDEEE" w14:textId="77777777" w:rsidR="002E6312" w:rsidRDefault="002E6312" w:rsidP="00A96A47">
      <w:pPr>
        <w:jc w:val="both"/>
        <w:rPr>
          <w:b/>
          <w:bCs/>
          <w:sz w:val="28"/>
          <w:szCs w:val="28"/>
        </w:rPr>
      </w:pPr>
    </w:p>
    <w:p w14:paraId="26BC68B6" w14:textId="77777777" w:rsidR="002E6312" w:rsidRDefault="002E6312" w:rsidP="00A96A47">
      <w:pPr>
        <w:jc w:val="both"/>
        <w:rPr>
          <w:b/>
          <w:bCs/>
          <w:sz w:val="28"/>
          <w:szCs w:val="28"/>
        </w:rPr>
      </w:pPr>
    </w:p>
    <w:p w14:paraId="669B9677" w14:textId="300E115A" w:rsidR="007A516F" w:rsidRPr="00A96A47" w:rsidRDefault="007A516F" w:rsidP="00A96A47">
      <w:pPr>
        <w:jc w:val="both"/>
        <w:rPr>
          <w:b/>
          <w:bCs/>
          <w:sz w:val="28"/>
          <w:szCs w:val="28"/>
        </w:rPr>
      </w:pPr>
      <w:r w:rsidRPr="00A96A47">
        <w:rPr>
          <w:b/>
          <w:bCs/>
          <w:sz w:val="28"/>
          <w:szCs w:val="28"/>
        </w:rPr>
        <w:t>MUNICIPIUL SATU MARE</w:t>
      </w:r>
    </w:p>
    <w:p w14:paraId="5C82ECC9" w14:textId="01B9179F" w:rsidR="007A516F" w:rsidRPr="00A96A47" w:rsidRDefault="007A516F" w:rsidP="00A96A47">
      <w:pPr>
        <w:jc w:val="both"/>
        <w:rPr>
          <w:b/>
          <w:bCs/>
          <w:sz w:val="28"/>
          <w:szCs w:val="28"/>
        </w:rPr>
      </w:pPr>
      <w:r w:rsidRPr="00A96A47">
        <w:rPr>
          <w:b/>
          <w:bCs/>
          <w:sz w:val="28"/>
          <w:szCs w:val="28"/>
        </w:rPr>
        <w:t>Serviciul Patrimoniu, Concesionări, Închirieri</w:t>
      </w:r>
    </w:p>
    <w:p w14:paraId="3BA0D693" w14:textId="4DA2BC11" w:rsidR="007A516F" w:rsidRPr="00A96A47" w:rsidRDefault="007A516F" w:rsidP="00A96A47">
      <w:pPr>
        <w:jc w:val="both"/>
        <w:rPr>
          <w:sz w:val="28"/>
          <w:szCs w:val="28"/>
        </w:rPr>
      </w:pPr>
      <w:r w:rsidRPr="00A96A47">
        <w:rPr>
          <w:b/>
          <w:bCs/>
          <w:sz w:val="28"/>
          <w:szCs w:val="28"/>
        </w:rPr>
        <w:t>Nr.</w:t>
      </w:r>
      <w:r w:rsidR="00C37BF4" w:rsidRPr="00A96A47">
        <w:rPr>
          <w:b/>
          <w:bCs/>
          <w:sz w:val="28"/>
          <w:szCs w:val="28"/>
        </w:rPr>
        <w:t xml:space="preserve"> </w:t>
      </w:r>
      <w:r w:rsidR="008740B3">
        <w:rPr>
          <w:b/>
          <w:bCs/>
          <w:sz w:val="28"/>
          <w:szCs w:val="28"/>
        </w:rPr>
        <w:t>36350/17.06.2024</w:t>
      </w:r>
    </w:p>
    <w:p w14:paraId="3B1024C1" w14:textId="77777777" w:rsidR="000136A1" w:rsidRPr="00A96A47" w:rsidRDefault="000136A1" w:rsidP="00A96A47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6A47">
        <w:rPr>
          <w:sz w:val="28"/>
          <w:szCs w:val="28"/>
        </w:rPr>
        <w:tab/>
      </w:r>
    </w:p>
    <w:p w14:paraId="24549A26" w14:textId="725B0EAE" w:rsidR="007A516F" w:rsidRPr="00A96A47" w:rsidRDefault="007A516F" w:rsidP="00A96A47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În temeiul prevederilor art.136 alin. (8) lit. b) din OUG nr. 57/2019 privind Codul Administrativ, </w:t>
      </w:r>
      <w:bookmarkStart w:id="0" w:name="_Hlk100820923"/>
      <w:r w:rsidRPr="00A96A47">
        <w:rPr>
          <w:sz w:val="28"/>
          <w:szCs w:val="28"/>
        </w:rPr>
        <w:t>cu modificările și completările ulterioare</w:t>
      </w:r>
      <w:bookmarkEnd w:id="0"/>
      <w:r w:rsidRPr="00A96A47">
        <w:rPr>
          <w:sz w:val="28"/>
          <w:szCs w:val="28"/>
        </w:rPr>
        <w:t>, Serviciul Patrimoniu, Concesionări, Închirieri, formulează următorul:</w:t>
      </w:r>
    </w:p>
    <w:p w14:paraId="106439FE" w14:textId="7D1FBF4E" w:rsidR="007A516F" w:rsidRDefault="007A516F" w:rsidP="00A96A47">
      <w:pPr>
        <w:jc w:val="both"/>
        <w:rPr>
          <w:b/>
          <w:sz w:val="28"/>
          <w:szCs w:val="28"/>
        </w:rPr>
      </w:pPr>
    </w:p>
    <w:p w14:paraId="45FB0633" w14:textId="77777777" w:rsidR="00E1234A" w:rsidRPr="00A96A47" w:rsidRDefault="00E1234A" w:rsidP="00A96A47">
      <w:pPr>
        <w:jc w:val="both"/>
        <w:rPr>
          <w:b/>
          <w:sz w:val="28"/>
          <w:szCs w:val="28"/>
        </w:rPr>
      </w:pPr>
    </w:p>
    <w:p w14:paraId="70117A05" w14:textId="658A3348" w:rsidR="007A516F" w:rsidRPr="00C45743" w:rsidRDefault="007A516F" w:rsidP="00C45743">
      <w:pPr>
        <w:jc w:val="center"/>
        <w:rPr>
          <w:b/>
          <w:sz w:val="28"/>
          <w:szCs w:val="28"/>
        </w:rPr>
      </w:pPr>
      <w:r w:rsidRPr="00C45743">
        <w:rPr>
          <w:b/>
          <w:sz w:val="28"/>
          <w:szCs w:val="28"/>
        </w:rPr>
        <w:t>RAPORT DE SPECIALITATE</w:t>
      </w:r>
    </w:p>
    <w:p w14:paraId="7A6DA7DA" w14:textId="20025F22" w:rsidR="00510A1E" w:rsidRPr="00510A1E" w:rsidRDefault="00510A1E" w:rsidP="00510A1E">
      <w:pPr>
        <w:spacing w:after="160" w:line="259" w:lineRule="auto"/>
        <w:jc w:val="center"/>
      </w:pPr>
      <w:bookmarkStart w:id="1" w:name="_Hlk30582908"/>
      <w:bookmarkStart w:id="2" w:name="_Hlk38438552"/>
      <w:r>
        <w:rPr>
          <w:b/>
          <w:bCs/>
          <w:sz w:val="28"/>
          <w:szCs w:val="28"/>
        </w:rPr>
        <w:t xml:space="preserve">la proiectul </w:t>
      </w:r>
      <w:r w:rsidRPr="00510A1E">
        <w:rPr>
          <w:b/>
          <w:bCs/>
          <w:sz w:val="28"/>
          <w:szCs w:val="28"/>
        </w:rPr>
        <w:t>privind însușirea documentației tehnice de actualizare a datelor cadastrale pentru imobilul  identificat prin CF nr. 164101 Satu Mare</w:t>
      </w:r>
      <w:bookmarkEnd w:id="1"/>
      <w:bookmarkEnd w:id="2"/>
      <w:r w:rsidRPr="00510A1E">
        <w:rPr>
          <w:b/>
          <w:bCs/>
          <w:sz w:val="28"/>
          <w:szCs w:val="28"/>
        </w:rPr>
        <w:t>, situat în municipiul Satu Mare, str. Vasile Lupu</w:t>
      </w:r>
    </w:p>
    <w:p w14:paraId="65151AAA" w14:textId="77777777" w:rsidR="003436AF" w:rsidRPr="00A96A47" w:rsidRDefault="003436AF" w:rsidP="00A96A47">
      <w:pPr>
        <w:jc w:val="both"/>
        <w:rPr>
          <w:sz w:val="28"/>
          <w:szCs w:val="28"/>
        </w:rPr>
      </w:pPr>
    </w:p>
    <w:p w14:paraId="46C34916" w14:textId="69CE0CA2" w:rsidR="00434662" w:rsidRDefault="00062BF0" w:rsidP="000D6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Imobilul </w:t>
      </w:r>
      <w:r w:rsidR="00D83E03">
        <w:rPr>
          <w:sz w:val="28"/>
          <w:szCs w:val="28"/>
        </w:rPr>
        <w:t>care face obiectul prezentului proiect de hotârâre</w:t>
      </w:r>
      <w:r w:rsidR="00C931C7">
        <w:rPr>
          <w:sz w:val="28"/>
          <w:szCs w:val="28"/>
        </w:rPr>
        <w:t xml:space="preserve"> este </w:t>
      </w:r>
      <w:r w:rsidR="00D83E03">
        <w:rPr>
          <w:sz w:val="28"/>
          <w:szCs w:val="28"/>
        </w:rPr>
        <w:t>situat în municipiul Satu Mare, strada Vasile Lupu, Zona Parcului UFO , înscris în C</w:t>
      </w:r>
      <w:r w:rsidR="001972C4">
        <w:rPr>
          <w:sz w:val="28"/>
          <w:szCs w:val="28"/>
        </w:rPr>
        <w:t>F</w:t>
      </w:r>
      <w:r w:rsidR="00D83E03">
        <w:rPr>
          <w:sz w:val="28"/>
          <w:szCs w:val="28"/>
        </w:rPr>
        <w:t xml:space="preserve"> nr. 164101 Satu Mare </w:t>
      </w:r>
      <w:r w:rsidR="00C931C7">
        <w:rPr>
          <w:sz w:val="28"/>
          <w:szCs w:val="28"/>
        </w:rPr>
        <w:t xml:space="preserve">și se </w:t>
      </w:r>
      <w:r w:rsidR="00D83E03">
        <w:rPr>
          <w:sz w:val="28"/>
          <w:szCs w:val="28"/>
        </w:rPr>
        <w:t xml:space="preserve"> află în administrarea Clubului Sportiv Municipal Olimpia Satu Mare</w:t>
      </w:r>
      <w:r w:rsidR="00C931C7">
        <w:rPr>
          <w:sz w:val="28"/>
          <w:szCs w:val="28"/>
        </w:rPr>
        <w:t>. C</w:t>
      </w:r>
      <w:r w:rsidR="00D83E03">
        <w:rPr>
          <w:sz w:val="28"/>
          <w:szCs w:val="28"/>
        </w:rPr>
        <w:t>uprinde un teren de fotbal și unul de baschet</w:t>
      </w:r>
      <w:r w:rsidR="00C931C7">
        <w:rPr>
          <w:sz w:val="28"/>
          <w:szCs w:val="28"/>
        </w:rPr>
        <w:t>,</w:t>
      </w:r>
      <w:r w:rsidR="00D83E03">
        <w:rPr>
          <w:sz w:val="28"/>
          <w:szCs w:val="28"/>
        </w:rPr>
        <w:t xml:space="preserve"> </w:t>
      </w:r>
      <w:r w:rsidR="000F7CC7">
        <w:rPr>
          <w:sz w:val="28"/>
          <w:szCs w:val="28"/>
        </w:rPr>
        <w:t>delimitate</w:t>
      </w:r>
      <w:r w:rsidR="00D83E03">
        <w:rPr>
          <w:sz w:val="28"/>
          <w:szCs w:val="28"/>
        </w:rPr>
        <w:t xml:space="preserve"> și împrejmuite</w:t>
      </w:r>
      <w:r w:rsidR="000C3EB9">
        <w:rPr>
          <w:sz w:val="28"/>
          <w:szCs w:val="28"/>
        </w:rPr>
        <w:t xml:space="preserve"> </w:t>
      </w:r>
      <w:r w:rsidR="00D83E03">
        <w:rPr>
          <w:sz w:val="28"/>
          <w:szCs w:val="28"/>
        </w:rPr>
        <w:t>corespunzător</w:t>
      </w:r>
      <w:r w:rsidR="000C3EB9">
        <w:rPr>
          <w:sz w:val="28"/>
          <w:szCs w:val="28"/>
        </w:rPr>
        <w:t>, fiind util pentru desfășurarea activităților sportive ale Clubului Sportiv Municipal Olimpia Satu Mare</w:t>
      </w:r>
      <w:r w:rsidR="001972C4">
        <w:rPr>
          <w:sz w:val="28"/>
          <w:szCs w:val="28"/>
        </w:rPr>
        <w:t>.</w:t>
      </w:r>
      <w:r w:rsidR="000C3EB9">
        <w:rPr>
          <w:sz w:val="28"/>
          <w:szCs w:val="28"/>
        </w:rPr>
        <w:t xml:space="preserve">  </w:t>
      </w:r>
      <w:r w:rsidR="00D83E03">
        <w:rPr>
          <w:sz w:val="28"/>
          <w:szCs w:val="28"/>
        </w:rPr>
        <w:t xml:space="preserve"> </w:t>
      </w:r>
    </w:p>
    <w:p w14:paraId="4A47783E" w14:textId="56A35943" w:rsidR="007A516F" w:rsidRPr="00A96A47" w:rsidRDefault="000F7CC7" w:rsidP="000D6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Conform</w:t>
      </w:r>
      <w:r w:rsidR="0041638B" w:rsidRPr="00A96A47">
        <w:rPr>
          <w:sz w:val="28"/>
          <w:szCs w:val="28"/>
        </w:rPr>
        <w:t xml:space="preserve"> extrasu</w:t>
      </w:r>
      <w:r w:rsidR="000238E6">
        <w:rPr>
          <w:sz w:val="28"/>
          <w:szCs w:val="28"/>
        </w:rPr>
        <w:t>lui</w:t>
      </w:r>
      <w:r w:rsidR="0041638B" w:rsidRPr="00A96A47">
        <w:rPr>
          <w:sz w:val="28"/>
          <w:szCs w:val="28"/>
        </w:rPr>
        <w:t xml:space="preserve"> de carte de funciară nr.</w:t>
      </w:r>
      <w:r w:rsidR="00B31595">
        <w:rPr>
          <w:sz w:val="28"/>
          <w:szCs w:val="28"/>
        </w:rPr>
        <w:t xml:space="preserve">164101 </w:t>
      </w:r>
      <w:r w:rsidR="0041638B" w:rsidRPr="00A96A47">
        <w:rPr>
          <w:sz w:val="28"/>
          <w:szCs w:val="28"/>
        </w:rPr>
        <w:t>Satu Mare</w:t>
      </w:r>
      <w:r w:rsidR="005C67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1638B" w:rsidRPr="00A96A47">
        <w:rPr>
          <w:sz w:val="28"/>
          <w:szCs w:val="28"/>
        </w:rPr>
        <w:t xml:space="preserve">imobilul  </w:t>
      </w:r>
      <w:r w:rsidR="00B31595">
        <w:rPr>
          <w:sz w:val="28"/>
          <w:szCs w:val="28"/>
        </w:rPr>
        <w:t>mai sus menționat,</w:t>
      </w:r>
      <w:r w:rsidR="00514079">
        <w:rPr>
          <w:sz w:val="28"/>
          <w:szCs w:val="28"/>
        </w:rPr>
        <w:t xml:space="preserve"> are o suprafață de</w:t>
      </w:r>
      <w:r w:rsidR="0041638B" w:rsidRPr="00A96A47">
        <w:rPr>
          <w:sz w:val="28"/>
          <w:szCs w:val="28"/>
        </w:rPr>
        <w:t xml:space="preserve"> </w:t>
      </w:r>
      <w:r w:rsidR="00B31595">
        <w:rPr>
          <w:sz w:val="28"/>
          <w:szCs w:val="28"/>
        </w:rPr>
        <w:t xml:space="preserve">2673 </w:t>
      </w:r>
      <w:r w:rsidR="00C541E5" w:rsidRPr="00A96A47">
        <w:rPr>
          <w:sz w:val="28"/>
          <w:szCs w:val="28"/>
        </w:rPr>
        <w:t>mp</w:t>
      </w:r>
      <w:r w:rsidR="00F63BE6">
        <w:rPr>
          <w:sz w:val="28"/>
          <w:szCs w:val="28"/>
        </w:rPr>
        <w:t xml:space="preserve">, </w:t>
      </w:r>
      <w:r w:rsidR="00C541E5" w:rsidRPr="00A96A47">
        <w:rPr>
          <w:sz w:val="28"/>
          <w:szCs w:val="28"/>
        </w:rPr>
        <w:t xml:space="preserve"> </w:t>
      </w:r>
      <w:r w:rsidR="00514079">
        <w:rPr>
          <w:sz w:val="28"/>
          <w:szCs w:val="28"/>
        </w:rPr>
        <w:t xml:space="preserve">iar cota de </w:t>
      </w:r>
      <w:r w:rsidR="0041638B" w:rsidRPr="00A96A47">
        <w:rPr>
          <w:sz w:val="28"/>
          <w:szCs w:val="28"/>
        </w:rPr>
        <w:t>proprietate</w:t>
      </w:r>
      <w:r w:rsidR="00514079">
        <w:rPr>
          <w:sz w:val="28"/>
          <w:szCs w:val="28"/>
        </w:rPr>
        <w:t xml:space="preserve"> </w:t>
      </w:r>
      <w:r w:rsidR="0041638B" w:rsidRPr="00A96A47">
        <w:rPr>
          <w:sz w:val="28"/>
          <w:szCs w:val="28"/>
        </w:rPr>
        <w:t>a Statului Român</w:t>
      </w:r>
      <w:r w:rsidR="00F63BE6">
        <w:rPr>
          <w:sz w:val="28"/>
          <w:szCs w:val="28"/>
        </w:rPr>
        <w:t xml:space="preserve"> </w:t>
      </w:r>
      <w:r w:rsidR="00514079">
        <w:rPr>
          <w:sz w:val="28"/>
          <w:szCs w:val="28"/>
        </w:rPr>
        <w:t xml:space="preserve">este de </w:t>
      </w:r>
      <w:r w:rsidR="00F63BE6">
        <w:rPr>
          <w:sz w:val="28"/>
          <w:szCs w:val="28"/>
        </w:rPr>
        <w:t xml:space="preserve"> </w:t>
      </w:r>
      <w:r w:rsidR="00B31595">
        <w:rPr>
          <w:sz w:val="28"/>
          <w:szCs w:val="28"/>
        </w:rPr>
        <w:t>1/1</w:t>
      </w:r>
      <w:r w:rsidR="00514079">
        <w:rPr>
          <w:sz w:val="28"/>
          <w:szCs w:val="28"/>
        </w:rPr>
        <w:t xml:space="preserve"> </w:t>
      </w:r>
      <w:r w:rsidR="00F63BE6">
        <w:rPr>
          <w:sz w:val="28"/>
          <w:szCs w:val="28"/>
        </w:rPr>
        <w:t>părți.</w:t>
      </w:r>
    </w:p>
    <w:p w14:paraId="1A13A6C8" w14:textId="51EF2A81" w:rsidR="007529E1" w:rsidRDefault="00E92633" w:rsidP="000238E6">
      <w:pPr>
        <w:ind w:firstLine="708"/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Conform planului de amplasament și delimitare a imobilului întocmit de </w:t>
      </w:r>
      <w:r w:rsidR="00DA60E0">
        <w:rPr>
          <w:sz w:val="28"/>
          <w:szCs w:val="28"/>
        </w:rPr>
        <w:t xml:space="preserve">S.C. </w:t>
      </w:r>
      <w:r w:rsidR="00B31595">
        <w:rPr>
          <w:sz w:val="28"/>
          <w:szCs w:val="28"/>
        </w:rPr>
        <w:t xml:space="preserve">Syntax S.R.L </w:t>
      </w:r>
      <w:r w:rsidR="00495013">
        <w:rPr>
          <w:sz w:val="28"/>
          <w:szCs w:val="28"/>
        </w:rPr>
        <w:t>prin</w:t>
      </w:r>
      <w:r w:rsidR="00062BF0">
        <w:rPr>
          <w:sz w:val="28"/>
          <w:szCs w:val="28"/>
        </w:rPr>
        <w:t xml:space="preserve"> </w:t>
      </w:r>
      <w:r w:rsidR="00E62C7F">
        <w:rPr>
          <w:sz w:val="28"/>
          <w:szCs w:val="28"/>
        </w:rPr>
        <w:t>Budai Zsolt-Petru</w:t>
      </w:r>
      <w:r w:rsidR="00EC3D51">
        <w:rPr>
          <w:sz w:val="28"/>
          <w:szCs w:val="28"/>
        </w:rPr>
        <w:t>,</w:t>
      </w:r>
      <w:r w:rsidRPr="00A96A47">
        <w:rPr>
          <w:sz w:val="28"/>
          <w:szCs w:val="28"/>
        </w:rPr>
        <w:t xml:space="preserve"> </w:t>
      </w:r>
      <w:r w:rsidR="001B39E0">
        <w:rPr>
          <w:sz w:val="28"/>
          <w:szCs w:val="28"/>
        </w:rPr>
        <w:t xml:space="preserve">care face parte integrală din prezentul proiect de hotărâre, </w:t>
      </w:r>
      <w:r w:rsidRPr="00A96A47">
        <w:rPr>
          <w:sz w:val="28"/>
          <w:szCs w:val="28"/>
        </w:rPr>
        <w:t xml:space="preserve">rezultă că suprafața de teren înscrisă în cartea funciară </w:t>
      </w:r>
      <w:r w:rsidR="000D61CE">
        <w:rPr>
          <w:sz w:val="28"/>
          <w:szCs w:val="28"/>
        </w:rPr>
        <w:t>este</w:t>
      </w:r>
      <w:r w:rsidRPr="00A96A47">
        <w:rPr>
          <w:sz w:val="28"/>
          <w:szCs w:val="28"/>
        </w:rPr>
        <w:t xml:space="preserve"> de </w:t>
      </w:r>
      <w:r w:rsidR="00E62C7F">
        <w:rPr>
          <w:sz w:val="28"/>
          <w:szCs w:val="28"/>
        </w:rPr>
        <w:t>2633</w:t>
      </w:r>
      <w:r w:rsidRPr="00A96A47">
        <w:rPr>
          <w:sz w:val="28"/>
          <w:szCs w:val="28"/>
        </w:rPr>
        <w:t xml:space="preserve"> mp</w:t>
      </w:r>
      <w:r w:rsidR="000D61CE">
        <w:rPr>
          <w:sz w:val="28"/>
          <w:szCs w:val="28"/>
        </w:rPr>
        <w:t xml:space="preserve">, </w:t>
      </w:r>
      <w:r w:rsidR="00E57A35">
        <w:rPr>
          <w:sz w:val="28"/>
          <w:szCs w:val="28"/>
        </w:rPr>
        <w:t>față de cea rezultată</w:t>
      </w:r>
      <w:r w:rsidR="000D61CE">
        <w:rPr>
          <w:sz w:val="28"/>
          <w:szCs w:val="28"/>
        </w:rPr>
        <w:t xml:space="preserve"> din măsurători </w:t>
      </w:r>
      <w:r w:rsidR="00E57A35">
        <w:rPr>
          <w:sz w:val="28"/>
          <w:szCs w:val="28"/>
        </w:rPr>
        <w:t>care</w:t>
      </w:r>
      <w:r w:rsidR="000D61CE">
        <w:rPr>
          <w:sz w:val="28"/>
          <w:szCs w:val="28"/>
        </w:rPr>
        <w:t xml:space="preserve"> este de</w:t>
      </w:r>
      <w:r w:rsidRPr="00A96A47">
        <w:rPr>
          <w:sz w:val="28"/>
          <w:szCs w:val="28"/>
        </w:rPr>
        <w:t xml:space="preserve"> </w:t>
      </w:r>
      <w:r w:rsidR="00E62C7F">
        <w:rPr>
          <w:sz w:val="28"/>
          <w:szCs w:val="28"/>
        </w:rPr>
        <w:t>2733</w:t>
      </w:r>
      <w:r w:rsidRPr="00A96A47">
        <w:rPr>
          <w:sz w:val="28"/>
          <w:szCs w:val="28"/>
        </w:rPr>
        <w:t xml:space="preserve"> mp, motiv pentru care se impune actualizarea datelor de carte funciară</w:t>
      </w:r>
      <w:r w:rsidR="004826BA">
        <w:rPr>
          <w:sz w:val="28"/>
          <w:szCs w:val="28"/>
        </w:rPr>
        <w:t xml:space="preserve"> și însușirea suprafeței din măsurători</w:t>
      </w:r>
      <w:r w:rsidR="000238E6">
        <w:rPr>
          <w:sz w:val="28"/>
          <w:szCs w:val="28"/>
        </w:rPr>
        <w:t>, d</w:t>
      </w:r>
      <w:r w:rsidR="007529E1">
        <w:rPr>
          <w:sz w:val="28"/>
          <w:szCs w:val="28"/>
        </w:rPr>
        <w:t>iferența de teren  dator</w:t>
      </w:r>
      <w:r w:rsidR="000238E6">
        <w:rPr>
          <w:sz w:val="28"/>
          <w:szCs w:val="28"/>
        </w:rPr>
        <w:t>ându-se</w:t>
      </w:r>
      <w:r w:rsidR="000D61CE">
        <w:rPr>
          <w:sz w:val="28"/>
          <w:szCs w:val="28"/>
        </w:rPr>
        <w:t xml:space="preserve"> </w:t>
      </w:r>
      <w:r w:rsidR="007529E1">
        <w:rPr>
          <w:sz w:val="28"/>
          <w:szCs w:val="28"/>
        </w:rPr>
        <w:t>erorilor de calcul și a instrumentelor de măsurat empirice</w:t>
      </w:r>
      <w:r w:rsidR="00CF30FF">
        <w:rPr>
          <w:sz w:val="28"/>
          <w:szCs w:val="28"/>
        </w:rPr>
        <w:t xml:space="preserve"> folosite de-a lungul timpului.</w:t>
      </w:r>
    </w:p>
    <w:p w14:paraId="7C399B3F" w14:textId="40902595" w:rsidR="00CF30FF" w:rsidRPr="00A96A47" w:rsidRDefault="00CF30FF" w:rsidP="00023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Conform legislației specifice ANCPI, toleranța permisă este în limita de 15% din suprafața din acte, aspect întrunit în speța care face obiectul prezentului proiect de hotărâre.</w:t>
      </w:r>
    </w:p>
    <w:p w14:paraId="2A1C344E" w14:textId="1CF6278D" w:rsidR="006B1089" w:rsidRDefault="006B1089" w:rsidP="00565EE1">
      <w:pPr>
        <w:pStyle w:val="NoSpacing"/>
        <w:ind w:firstLine="708"/>
        <w:jc w:val="both"/>
        <w:rPr>
          <w:sz w:val="28"/>
          <w:szCs w:val="28"/>
        </w:rPr>
      </w:pPr>
      <w:r w:rsidRPr="00565EE1">
        <w:rPr>
          <w:sz w:val="28"/>
          <w:szCs w:val="28"/>
        </w:rPr>
        <w:t xml:space="preserve">Având în vedere cele prezentate mai sus, pentru ca suprafața din acte să fie aceeași cu suprafața reală măsurată, se impune însușirea documentației și aprobarea </w:t>
      </w:r>
      <w:r w:rsidR="00E62C7F">
        <w:rPr>
          <w:sz w:val="28"/>
          <w:szCs w:val="28"/>
        </w:rPr>
        <w:t xml:space="preserve">măririi </w:t>
      </w:r>
      <w:r w:rsidRPr="00565EE1">
        <w:rPr>
          <w:sz w:val="28"/>
          <w:szCs w:val="28"/>
        </w:rPr>
        <w:t xml:space="preserve">suprafeței terenului de la </w:t>
      </w:r>
      <w:r w:rsidR="00E62C7F">
        <w:rPr>
          <w:sz w:val="28"/>
          <w:szCs w:val="28"/>
        </w:rPr>
        <w:t>26</w:t>
      </w:r>
      <w:r w:rsidR="00D4296F">
        <w:rPr>
          <w:sz w:val="28"/>
          <w:szCs w:val="28"/>
        </w:rPr>
        <w:t>7</w:t>
      </w:r>
      <w:r w:rsidR="00E62C7F">
        <w:rPr>
          <w:sz w:val="28"/>
          <w:szCs w:val="28"/>
        </w:rPr>
        <w:t>3</w:t>
      </w:r>
      <w:r w:rsidR="00F63BE6" w:rsidRPr="00565EE1">
        <w:rPr>
          <w:sz w:val="28"/>
          <w:szCs w:val="28"/>
        </w:rPr>
        <w:t xml:space="preserve"> </w:t>
      </w:r>
      <w:r w:rsidRPr="00565EE1">
        <w:rPr>
          <w:sz w:val="28"/>
          <w:szCs w:val="28"/>
        </w:rPr>
        <w:t>mp</w:t>
      </w:r>
      <w:r w:rsidR="009D606A" w:rsidRPr="00565EE1">
        <w:rPr>
          <w:sz w:val="28"/>
          <w:szCs w:val="28"/>
        </w:rPr>
        <w:t xml:space="preserve">, suprafața din acte, </w:t>
      </w:r>
      <w:r w:rsidRPr="00565EE1">
        <w:rPr>
          <w:sz w:val="28"/>
          <w:szCs w:val="28"/>
        </w:rPr>
        <w:t xml:space="preserve">la </w:t>
      </w:r>
      <w:r w:rsidR="00E62C7F">
        <w:rPr>
          <w:sz w:val="28"/>
          <w:szCs w:val="28"/>
        </w:rPr>
        <w:t>2733</w:t>
      </w:r>
      <w:r w:rsidR="00F63BE6" w:rsidRPr="00565EE1">
        <w:rPr>
          <w:sz w:val="28"/>
          <w:szCs w:val="28"/>
        </w:rPr>
        <w:t xml:space="preserve"> </w:t>
      </w:r>
      <w:r w:rsidR="009D606A" w:rsidRPr="00565EE1">
        <w:rPr>
          <w:sz w:val="28"/>
          <w:szCs w:val="28"/>
        </w:rPr>
        <w:t>mp, suprafață rezultată din măsurători</w:t>
      </w:r>
      <w:r w:rsidR="00E52538" w:rsidRPr="0030368B">
        <w:rPr>
          <w:sz w:val="28"/>
          <w:szCs w:val="28"/>
        </w:rPr>
        <w:t>.</w:t>
      </w:r>
    </w:p>
    <w:p w14:paraId="1C060A69" w14:textId="363F3B48" w:rsidR="00C931C7" w:rsidRDefault="00E62C7F" w:rsidP="001B39E0">
      <w:pPr>
        <w:pStyle w:val="NoSpacing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Deasemenea se impune </w:t>
      </w:r>
      <w:r w:rsidR="000F7CC7">
        <w:rPr>
          <w:sz w:val="28"/>
          <w:szCs w:val="28"/>
        </w:rPr>
        <w:t xml:space="preserve">înscrierea </w:t>
      </w:r>
      <w:r w:rsidR="00F16AD5">
        <w:rPr>
          <w:sz w:val="28"/>
          <w:szCs w:val="28"/>
        </w:rPr>
        <w:t xml:space="preserve">în domeniul privat al municipiului Satu Mare, al imobilului </w:t>
      </w:r>
      <w:r w:rsidR="006F1005">
        <w:rPr>
          <w:sz w:val="28"/>
          <w:szCs w:val="28"/>
        </w:rPr>
        <w:t>situat în Municipiul Satu Mare, str. Vasile Lupu, identificat prin CF nr.164101 Satu Mare, nr. cadastral 164101</w:t>
      </w:r>
      <w:r w:rsidR="004E0138">
        <w:rPr>
          <w:sz w:val="28"/>
          <w:szCs w:val="28"/>
        </w:rPr>
        <w:t xml:space="preserve">, conform  documentației cadastrale de înscriere construcții întocmită de </w:t>
      </w:r>
      <w:r w:rsidR="00DA60E0">
        <w:rPr>
          <w:sz w:val="28"/>
          <w:szCs w:val="28"/>
        </w:rPr>
        <w:t xml:space="preserve">S.C. </w:t>
      </w:r>
      <w:r w:rsidR="004E0138">
        <w:rPr>
          <w:sz w:val="28"/>
          <w:szCs w:val="28"/>
        </w:rPr>
        <w:t>Syntax S.R.L prin</w:t>
      </w:r>
      <w:bookmarkStart w:id="3" w:name="_Hlk169269734"/>
      <w:r w:rsidR="00CF30FF">
        <w:rPr>
          <w:sz w:val="28"/>
          <w:szCs w:val="28"/>
        </w:rPr>
        <w:t xml:space="preserve"> </w:t>
      </w:r>
      <w:r w:rsidR="004E0138">
        <w:rPr>
          <w:sz w:val="28"/>
          <w:szCs w:val="28"/>
        </w:rPr>
        <w:t>Budai Zsolt-Petru</w:t>
      </w:r>
      <w:bookmarkEnd w:id="3"/>
      <w:r w:rsidR="004E0138">
        <w:rPr>
          <w:sz w:val="28"/>
          <w:szCs w:val="28"/>
        </w:rPr>
        <w:t xml:space="preserve">, </w:t>
      </w:r>
      <w:r w:rsidR="006F1005">
        <w:rPr>
          <w:sz w:val="28"/>
          <w:szCs w:val="28"/>
        </w:rPr>
        <w:t>după cum urmează</w:t>
      </w:r>
      <w:r w:rsidR="00C931C7">
        <w:rPr>
          <w:sz w:val="28"/>
          <w:szCs w:val="28"/>
          <w:lang w:val="en-US"/>
        </w:rPr>
        <w:t>:</w:t>
      </w:r>
    </w:p>
    <w:p w14:paraId="3F848E24" w14:textId="1A544E34" w:rsidR="00C931C7" w:rsidRPr="00064E8E" w:rsidRDefault="00064E8E" w:rsidP="00064E8E">
      <w:pPr>
        <w:pStyle w:val="NoSpacing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  </w:t>
      </w:r>
      <w:r w:rsidR="00C931C7">
        <w:rPr>
          <w:rFonts w:eastAsiaTheme="minorHAnsi" w:cstheme="minorBidi"/>
          <w:sz w:val="28"/>
          <w:szCs w:val="28"/>
          <w:lang w:val="en-US"/>
        </w:rPr>
        <w:t xml:space="preserve"> </w:t>
      </w:r>
      <w:r w:rsidR="002C444B" w:rsidRPr="002C444B">
        <w:rPr>
          <w:rFonts w:eastAsiaTheme="minorHAnsi" w:cstheme="minorBidi"/>
          <w:sz w:val="28"/>
          <w:szCs w:val="28"/>
          <w:lang w:val="en-US"/>
        </w:rPr>
        <w:t xml:space="preserve">ICC- Curți, construcții în intravilan cu suprafața măsurată de 2733 mp </w:t>
      </w:r>
    </w:p>
    <w:p w14:paraId="6B3ACE37" w14:textId="2D6CBC67" w:rsidR="002C444B" w:rsidRDefault="002C444B" w:rsidP="002C444B">
      <w:pPr>
        <w:pStyle w:val="NoSpacing"/>
        <w:ind w:firstLine="708"/>
        <w:jc w:val="both"/>
        <w:rPr>
          <w:rFonts w:eastAsiaTheme="minorHAnsi" w:cstheme="minorBidi"/>
          <w:sz w:val="28"/>
          <w:szCs w:val="28"/>
          <w:lang w:val="en-US"/>
        </w:rPr>
      </w:pPr>
      <w:r w:rsidRPr="002C444B">
        <w:rPr>
          <w:rFonts w:eastAsiaTheme="minorHAnsi" w:cstheme="minorBidi"/>
          <w:sz w:val="28"/>
          <w:szCs w:val="28"/>
          <w:lang w:val="en-US"/>
        </w:rPr>
        <w:t>și construcția :</w:t>
      </w:r>
    </w:p>
    <w:p w14:paraId="10A5594B" w14:textId="59B72AAE" w:rsidR="002C444B" w:rsidRPr="002C444B" w:rsidRDefault="002C444B" w:rsidP="002C444B">
      <w:pPr>
        <w:pStyle w:val="NoSpacing"/>
        <w:ind w:firstLine="708"/>
        <w:jc w:val="both"/>
        <w:rPr>
          <w:sz w:val="28"/>
          <w:szCs w:val="28"/>
          <w:lang w:val="en-US"/>
        </w:rPr>
      </w:pPr>
      <w:r w:rsidRPr="002C444B">
        <w:rPr>
          <w:rFonts w:eastAsiaTheme="minorHAnsi" w:cstheme="minorBidi"/>
          <w:sz w:val="28"/>
          <w:szCs w:val="28"/>
          <w:lang w:val="en-US"/>
        </w:rPr>
        <w:t>CI- Construcții sport cu suprafața construită de 2733 mp și suprafața desfășurată de 2733 mp</w:t>
      </w:r>
    </w:p>
    <w:p w14:paraId="4967722B" w14:textId="77777777" w:rsidR="0077520B" w:rsidRPr="00117578" w:rsidRDefault="0077520B" w:rsidP="0077520B">
      <w:pPr>
        <w:pStyle w:val="NoSpacing"/>
        <w:ind w:firstLine="708"/>
        <w:jc w:val="both"/>
        <w:rPr>
          <w:bCs/>
          <w:sz w:val="28"/>
          <w:szCs w:val="28"/>
        </w:rPr>
      </w:pPr>
      <w:r w:rsidRPr="00BC4536">
        <w:rPr>
          <w:sz w:val="28"/>
          <w:szCs w:val="28"/>
        </w:rPr>
        <w:t>Inventarul bunurilor care alcătuiesc domeniul p</w:t>
      </w:r>
      <w:r>
        <w:rPr>
          <w:sz w:val="28"/>
          <w:szCs w:val="28"/>
        </w:rPr>
        <w:t>rivat</w:t>
      </w:r>
      <w:r w:rsidRPr="00BC4536">
        <w:rPr>
          <w:sz w:val="28"/>
          <w:szCs w:val="28"/>
        </w:rPr>
        <w:t xml:space="preserve"> al Municipiului  Satu Mare va fi completat în mod corespunzător după parcurgerea procedurilor prevăzute de HG nr. 392/2020 privind aprobarea Normelor tehnice pentru întocmirea inventarului bunurilor care alcătuiesc domeniul public şi privat al comunelor, al oraşelor, al municipiilor şi al judeţelor.</w:t>
      </w:r>
    </w:p>
    <w:p w14:paraId="07F0B786" w14:textId="0C9C966E" w:rsidR="00565EE1" w:rsidRPr="00565EE1" w:rsidRDefault="0077520B" w:rsidP="0077520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3602C" w:rsidRPr="00565EE1">
        <w:rPr>
          <w:sz w:val="28"/>
          <w:szCs w:val="28"/>
        </w:rPr>
        <w:t>Față de cele expuse mai sus, și</w:t>
      </w:r>
      <w:r w:rsidR="00F155F9" w:rsidRPr="00565EE1">
        <w:rPr>
          <w:sz w:val="28"/>
          <w:szCs w:val="28"/>
        </w:rPr>
        <w:t xml:space="preserve"> ținând cont de</w:t>
      </w:r>
      <w:r w:rsidR="0053602C" w:rsidRPr="00565EE1">
        <w:rPr>
          <w:sz w:val="28"/>
          <w:szCs w:val="28"/>
        </w:rPr>
        <w:t xml:space="preserve"> prevederile </w:t>
      </w:r>
      <w:r w:rsidR="002A440B" w:rsidRPr="00565EE1">
        <w:rPr>
          <w:sz w:val="28"/>
          <w:szCs w:val="28"/>
        </w:rPr>
        <w:t>art. 129 alin.(2) lit. c) din</w:t>
      </w:r>
      <w:r w:rsidR="006B1089" w:rsidRPr="00565EE1">
        <w:rPr>
          <w:sz w:val="28"/>
          <w:szCs w:val="28"/>
        </w:rPr>
        <w:t xml:space="preserve">  O.U.G nr. 57/2019 privind Codul Administrativ,</w:t>
      </w:r>
      <w:r w:rsidR="00866CDE" w:rsidRPr="00565EE1">
        <w:rPr>
          <w:sz w:val="28"/>
          <w:szCs w:val="28"/>
        </w:rPr>
        <w:t xml:space="preserve"> cu modificările și completările ulterioare, </w:t>
      </w:r>
      <w:r w:rsidR="002A440B" w:rsidRPr="00565EE1">
        <w:rPr>
          <w:sz w:val="28"/>
          <w:szCs w:val="28"/>
        </w:rPr>
        <w:t xml:space="preserve">potrivit cărora consiliul local are atribuții privind administrarea domeniului public/privat al Municipiului, </w:t>
      </w:r>
      <w:r w:rsidR="00565EE1" w:rsidRPr="00565EE1">
        <w:rPr>
          <w:sz w:val="28"/>
          <w:szCs w:val="28"/>
        </w:rPr>
        <w:t>și</w:t>
      </w:r>
      <w:r w:rsidR="005449FC" w:rsidRPr="00565EE1">
        <w:rPr>
          <w:sz w:val="28"/>
          <w:szCs w:val="28"/>
        </w:rPr>
        <w:t xml:space="preserve"> </w:t>
      </w:r>
      <w:r w:rsidR="00AC3F32">
        <w:rPr>
          <w:sz w:val="28"/>
          <w:szCs w:val="28"/>
        </w:rPr>
        <w:t>a</w:t>
      </w:r>
      <w:r w:rsidR="005449FC" w:rsidRPr="00565EE1">
        <w:rPr>
          <w:sz w:val="28"/>
          <w:szCs w:val="28"/>
        </w:rPr>
        <w:t xml:space="preserve"> prevederilor art. </w:t>
      </w:r>
      <w:r w:rsidR="00E93738" w:rsidRPr="00565EE1">
        <w:rPr>
          <w:sz w:val="28"/>
          <w:szCs w:val="28"/>
        </w:rPr>
        <w:t>18</w:t>
      </w:r>
      <w:r w:rsidR="005449FC" w:rsidRPr="00565EE1">
        <w:rPr>
          <w:sz w:val="28"/>
          <w:szCs w:val="28"/>
        </w:rPr>
        <w:t xml:space="preserve"> lit. b), art. </w:t>
      </w:r>
      <w:r w:rsidR="00E93738" w:rsidRPr="00565EE1">
        <w:rPr>
          <w:sz w:val="28"/>
          <w:szCs w:val="28"/>
        </w:rPr>
        <w:t>86,</w:t>
      </w:r>
      <w:r w:rsidR="005449FC" w:rsidRPr="00565EE1">
        <w:rPr>
          <w:sz w:val="28"/>
          <w:szCs w:val="28"/>
        </w:rPr>
        <w:t xml:space="preserve"> art. </w:t>
      </w:r>
      <w:r w:rsidR="00E93738" w:rsidRPr="00565EE1">
        <w:rPr>
          <w:sz w:val="28"/>
          <w:szCs w:val="28"/>
        </w:rPr>
        <w:t>96</w:t>
      </w:r>
      <w:r w:rsidR="005449FC" w:rsidRPr="00565EE1">
        <w:rPr>
          <w:sz w:val="28"/>
          <w:szCs w:val="28"/>
        </w:rPr>
        <w:t xml:space="preserve"> și art. 1</w:t>
      </w:r>
      <w:r w:rsidR="00E93738" w:rsidRPr="00565EE1">
        <w:rPr>
          <w:sz w:val="28"/>
          <w:szCs w:val="28"/>
        </w:rPr>
        <w:t>01</w:t>
      </w:r>
      <w:r w:rsidR="005449FC" w:rsidRPr="00565EE1">
        <w:rPr>
          <w:sz w:val="28"/>
          <w:szCs w:val="28"/>
        </w:rPr>
        <w:t xml:space="preserve"> din </w:t>
      </w:r>
      <w:r w:rsidR="00565EE1" w:rsidRPr="00565EE1">
        <w:rPr>
          <w:sz w:val="28"/>
          <w:szCs w:val="28"/>
        </w:rPr>
        <w:t>Anexa la Ordinul nr. 600/2023 privind aprobarea Regulamentului de recepție și înscriere în evidențele de cadastru și carte funciară, cu modificările și completările ulterioare:</w:t>
      </w:r>
      <w:r w:rsidR="004A0A56" w:rsidRPr="00565EE1">
        <w:rPr>
          <w:i/>
          <w:iCs/>
          <w:sz w:val="28"/>
          <w:szCs w:val="28"/>
        </w:rPr>
        <w:t xml:space="preserve"> </w:t>
      </w:r>
      <w:r w:rsidR="00565EE1" w:rsidRPr="00565EE1">
        <w:rPr>
          <w:i/>
          <w:iCs/>
          <w:sz w:val="28"/>
          <w:szCs w:val="28"/>
        </w:rPr>
        <w:t>”</w:t>
      </w:r>
      <w:r w:rsidR="00565EE1" w:rsidRPr="00565EE1">
        <w:rPr>
          <w:sz w:val="28"/>
          <w:szCs w:val="28"/>
        </w:rPr>
        <w:t xml:space="preserve"> Pentru imobilele a căror suprafață rezultată din măsurători este mai mică decât suprafața înscrisă în cartea funciară, modificarea suprafeței se realizează în baza documentației cadastrale şi a declarației autentice a proprietarului cu privire la acordul de diminuare a </w:t>
      </w:r>
      <w:r w:rsidR="00AC3F32" w:rsidRPr="00565EE1">
        <w:rPr>
          <w:sz w:val="28"/>
          <w:szCs w:val="28"/>
        </w:rPr>
        <w:t>suprafeței</w:t>
      </w:r>
      <w:r w:rsidR="00AC3F32">
        <w:rPr>
          <w:sz w:val="28"/>
          <w:szCs w:val="28"/>
        </w:rPr>
        <w:t>.”</w:t>
      </w:r>
    </w:p>
    <w:p w14:paraId="785A9AE2" w14:textId="4410D4E4" w:rsidR="006B1089" w:rsidRPr="00A96A47" w:rsidRDefault="00FD1BA5" w:rsidP="00C35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C3F32">
        <w:rPr>
          <w:sz w:val="28"/>
          <w:szCs w:val="28"/>
        </w:rPr>
        <w:t>Având în vedere considerentele ce preced</w:t>
      </w:r>
      <w:r>
        <w:rPr>
          <w:sz w:val="28"/>
          <w:szCs w:val="28"/>
        </w:rPr>
        <w:t xml:space="preserve"> </w:t>
      </w:r>
      <w:r w:rsidR="00AC3F32">
        <w:rPr>
          <w:sz w:val="28"/>
          <w:szCs w:val="28"/>
        </w:rPr>
        <w:t>î</w:t>
      </w:r>
      <w:r w:rsidR="006B1089" w:rsidRPr="00A96A47">
        <w:rPr>
          <w:sz w:val="28"/>
          <w:szCs w:val="28"/>
        </w:rPr>
        <w:t>naintăm Consiliului Local a</w:t>
      </w:r>
      <w:r w:rsidR="00AC3F32">
        <w:rPr>
          <w:sz w:val="28"/>
          <w:szCs w:val="28"/>
        </w:rPr>
        <w:t>l</w:t>
      </w:r>
      <w:r w:rsidR="006B1089" w:rsidRPr="00A96A47">
        <w:rPr>
          <w:sz w:val="28"/>
          <w:szCs w:val="28"/>
        </w:rPr>
        <w:t xml:space="preserve"> Municipiului Satu Mare prezentul proiect de hotărâre cu propunere </w:t>
      </w:r>
      <w:r w:rsidR="00AC3F32">
        <w:rPr>
          <w:sz w:val="28"/>
          <w:szCs w:val="28"/>
        </w:rPr>
        <w:t>de</w:t>
      </w:r>
      <w:r w:rsidR="006B1089" w:rsidRPr="00A96A47">
        <w:rPr>
          <w:sz w:val="28"/>
          <w:szCs w:val="28"/>
        </w:rPr>
        <w:t xml:space="preserve"> aprobare.  </w:t>
      </w:r>
    </w:p>
    <w:p w14:paraId="05FDC74F" w14:textId="6E45F1FF" w:rsidR="005957EE" w:rsidRDefault="006B1089" w:rsidP="00A96A47">
      <w:pPr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             </w:t>
      </w:r>
      <w:r w:rsidR="007A516F" w:rsidRPr="00A96A47">
        <w:rPr>
          <w:sz w:val="28"/>
          <w:szCs w:val="28"/>
        </w:rPr>
        <w:t xml:space="preserve">        </w:t>
      </w:r>
    </w:p>
    <w:p w14:paraId="0C61A413" w14:textId="18E017B0" w:rsidR="00A874B8" w:rsidRDefault="00A874B8" w:rsidP="00A96A47">
      <w:pPr>
        <w:jc w:val="both"/>
        <w:rPr>
          <w:sz w:val="28"/>
          <w:szCs w:val="28"/>
        </w:rPr>
      </w:pPr>
    </w:p>
    <w:p w14:paraId="080F062A" w14:textId="436C2EE8" w:rsidR="000C3D69" w:rsidRDefault="000C3D69" w:rsidP="00A96A47">
      <w:pPr>
        <w:jc w:val="both"/>
        <w:rPr>
          <w:sz w:val="28"/>
          <w:szCs w:val="28"/>
        </w:rPr>
      </w:pPr>
    </w:p>
    <w:p w14:paraId="28505638" w14:textId="77777777" w:rsidR="000C3D69" w:rsidRPr="00A96A47" w:rsidRDefault="000C3D69" w:rsidP="00A96A47">
      <w:pPr>
        <w:jc w:val="both"/>
        <w:rPr>
          <w:sz w:val="28"/>
          <w:szCs w:val="28"/>
        </w:rPr>
      </w:pPr>
    </w:p>
    <w:p w14:paraId="6F31215A" w14:textId="30599422" w:rsidR="007A516F" w:rsidRPr="00C357AD" w:rsidRDefault="005957EE" w:rsidP="00C357AD">
      <w:pPr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                      </w:t>
      </w:r>
      <w:r w:rsidR="007A516F" w:rsidRPr="00A96A47">
        <w:rPr>
          <w:sz w:val="28"/>
          <w:szCs w:val="28"/>
        </w:rPr>
        <w:t xml:space="preserve"> </w:t>
      </w:r>
      <w:r w:rsidR="007A516F" w:rsidRPr="00C357AD">
        <w:rPr>
          <w:sz w:val="28"/>
          <w:szCs w:val="28"/>
        </w:rPr>
        <w:t>Șef serviciu</w:t>
      </w:r>
      <w:r w:rsidR="008A224E" w:rsidRPr="00C357AD">
        <w:rPr>
          <w:sz w:val="28"/>
          <w:szCs w:val="28"/>
        </w:rPr>
        <w:t xml:space="preserve">                                </w:t>
      </w:r>
      <w:r w:rsidR="00746637">
        <w:rPr>
          <w:sz w:val="28"/>
          <w:szCs w:val="28"/>
        </w:rPr>
        <w:tab/>
      </w:r>
      <w:r w:rsidR="00746637">
        <w:rPr>
          <w:sz w:val="28"/>
          <w:szCs w:val="28"/>
        </w:rPr>
        <w:tab/>
      </w:r>
      <w:r w:rsidR="008A224E" w:rsidRPr="00C357AD">
        <w:rPr>
          <w:sz w:val="28"/>
          <w:szCs w:val="28"/>
        </w:rPr>
        <w:t xml:space="preserve">  </w:t>
      </w:r>
      <w:r w:rsidR="00746637">
        <w:rPr>
          <w:sz w:val="28"/>
          <w:szCs w:val="28"/>
        </w:rPr>
        <w:tab/>
      </w:r>
      <w:r w:rsidR="008A224E" w:rsidRPr="00C357AD">
        <w:rPr>
          <w:sz w:val="28"/>
          <w:szCs w:val="28"/>
        </w:rPr>
        <w:t xml:space="preserve"> Consilier</w:t>
      </w:r>
    </w:p>
    <w:p w14:paraId="4AD97C38" w14:textId="2E0CA02D" w:rsidR="007A516F" w:rsidRPr="00C357AD" w:rsidRDefault="007A516F" w:rsidP="00C357AD">
      <w:pPr>
        <w:jc w:val="both"/>
        <w:rPr>
          <w:sz w:val="28"/>
          <w:szCs w:val="28"/>
        </w:rPr>
      </w:pPr>
      <w:r w:rsidRPr="00C357AD">
        <w:rPr>
          <w:sz w:val="28"/>
          <w:szCs w:val="28"/>
        </w:rPr>
        <w:t xml:space="preserve">              </w:t>
      </w:r>
      <w:r w:rsidR="00237D1A">
        <w:rPr>
          <w:sz w:val="28"/>
          <w:szCs w:val="28"/>
        </w:rPr>
        <w:t xml:space="preserve"> </w:t>
      </w:r>
      <w:r w:rsidRPr="00C357AD">
        <w:rPr>
          <w:sz w:val="28"/>
          <w:szCs w:val="28"/>
        </w:rPr>
        <w:t xml:space="preserve">        Faur Mihaela</w:t>
      </w:r>
      <w:r w:rsidR="008A224E" w:rsidRPr="00C357AD">
        <w:rPr>
          <w:sz w:val="28"/>
          <w:szCs w:val="28"/>
        </w:rPr>
        <w:t xml:space="preserve">                              </w:t>
      </w:r>
      <w:r w:rsidR="00746637">
        <w:rPr>
          <w:sz w:val="28"/>
          <w:szCs w:val="28"/>
        </w:rPr>
        <w:tab/>
      </w:r>
      <w:r w:rsidR="00746637">
        <w:rPr>
          <w:sz w:val="28"/>
          <w:szCs w:val="28"/>
        </w:rPr>
        <w:tab/>
        <w:t xml:space="preserve"> </w:t>
      </w:r>
      <w:r w:rsidR="00AC3F32">
        <w:rPr>
          <w:sz w:val="28"/>
          <w:szCs w:val="28"/>
        </w:rPr>
        <w:t xml:space="preserve"> </w:t>
      </w:r>
      <w:r w:rsidR="00746637">
        <w:rPr>
          <w:sz w:val="28"/>
          <w:szCs w:val="28"/>
        </w:rPr>
        <w:t xml:space="preserve">   </w:t>
      </w:r>
      <w:r w:rsidR="008A224E" w:rsidRPr="00C357AD">
        <w:rPr>
          <w:sz w:val="28"/>
          <w:szCs w:val="28"/>
        </w:rPr>
        <w:t xml:space="preserve"> Văscan Adrian</w:t>
      </w:r>
    </w:p>
    <w:p w14:paraId="082723F5" w14:textId="77777777" w:rsidR="00C541E5" w:rsidRPr="00C357AD" w:rsidRDefault="00C541E5" w:rsidP="00A96A47">
      <w:pPr>
        <w:jc w:val="both"/>
        <w:rPr>
          <w:sz w:val="28"/>
          <w:szCs w:val="28"/>
        </w:rPr>
      </w:pPr>
    </w:p>
    <w:p w14:paraId="7ADAD3A2" w14:textId="77777777" w:rsidR="00502200" w:rsidRDefault="00502200" w:rsidP="00A96A47">
      <w:pPr>
        <w:jc w:val="both"/>
        <w:rPr>
          <w:sz w:val="28"/>
          <w:szCs w:val="28"/>
        </w:rPr>
      </w:pPr>
    </w:p>
    <w:p w14:paraId="7169B8DE" w14:textId="0B54E319" w:rsidR="00502200" w:rsidRDefault="00502200" w:rsidP="00A96A47">
      <w:pPr>
        <w:jc w:val="both"/>
        <w:rPr>
          <w:sz w:val="28"/>
          <w:szCs w:val="28"/>
        </w:rPr>
      </w:pPr>
    </w:p>
    <w:p w14:paraId="5298E5F6" w14:textId="4EBAEAD4" w:rsidR="00A874B8" w:rsidRDefault="00A874B8" w:rsidP="00A96A47">
      <w:pPr>
        <w:jc w:val="both"/>
        <w:rPr>
          <w:sz w:val="28"/>
          <w:szCs w:val="28"/>
        </w:rPr>
      </w:pPr>
    </w:p>
    <w:p w14:paraId="73CFA666" w14:textId="002F79AA" w:rsidR="00A874B8" w:rsidRDefault="00A874B8" w:rsidP="00A96A47">
      <w:pPr>
        <w:jc w:val="both"/>
        <w:rPr>
          <w:sz w:val="28"/>
          <w:szCs w:val="28"/>
        </w:rPr>
      </w:pPr>
    </w:p>
    <w:p w14:paraId="385B23BC" w14:textId="2D087750" w:rsidR="00A874B8" w:rsidRDefault="00A874B8" w:rsidP="00A96A47">
      <w:pPr>
        <w:jc w:val="both"/>
        <w:rPr>
          <w:sz w:val="28"/>
          <w:szCs w:val="28"/>
        </w:rPr>
      </w:pPr>
    </w:p>
    <w:p w14:paraId="38D61127" w14:textId="075CDDE3" w:rsidR="000C3D69" w:rsidRDefault="000C3D69" w:rsidP="00A96A47">
      <w:pPr>
        <w:jc w:val="both"/>
        <w:rPr>
          <w:sz w:val="28"/>
          <w:szCs w:val="28"/>
        </w:rPr>
      </w:pPr>
    </w:p>
    <w:p w14:paraId="10B90357" w14:textId="24C1EB16" w:rsidR="000C3D69" w:rsidRDefault="000C3D69" w:rsidP="00A96A47">
      <w:pPr>
        <w:jc w:val="both"/>
        <w:rPr>
          <w:sz w:val="28"/>
          <w:szCs w:val="28"/>
        </w:rPr>
      </w:pPr>
    </w:p>
    <w:p w14:paraId="5452C62F" w14:textId="77777777" w:rsidR="00FD1BA5" w:rsidRDefault="00FD1BA5" w:rsidP="00A96A47">
      <w:pPr>
        <w:jc w:val="both"/>
        <w:rPr>
          <w:sz w:val="28"/>
          <w:szCs w:val="28"/>
        </w:rPr>
      </w:pPr>
    </w:p>
    <w:p w14:paraId="72CBB164" w14:textId="77777777" w:rsidR="00FD1BA5" w:rsidRDefault="00FD1BA5" w:rsidP="00A96A47">
      <w:pPr>
        <w:jc w:val="both"/>
        <w:rPr>
          <w:sz w:val="28"/>
          <w:szCs w:val="28"/>
        </w:rPr>
      </w:pPr>
    </w:p>
    <w:p w14:paraId="2A6944F5" w14:textId="77777777" w:rsidR="00FD1BA5" w:rsidRDefault="00FD1BA5" w:rsidP="00A96A47">
      <w:pPr>
        <w:jc w:val="both"/>
        <w:rPr>
          <w:sz w:val="28"/>
          <w:szCs w:val="28"/>
        </w:rPr>
      </w:pPr>
    </w:p>
    <w:p w14:paraId="132D34E6" w14:textId="77777777" w:rsidR="00FD1BA5" w:rsidRDefault="00FD1BA5" w:rsidP="00A96A47">
      <w:pPr>
        <w:jc w:val="both"/>
        <w:rPr>
          <w:sz w:val="28"/>
          <w:szCs w:val="28"/>
        </w:rPr>
      </w:pPr>
    </w:p>
    <w:p w14:paraId="38403760" w14:textId="77777777" w:rsidR="00FD1BA5" w:rsidRDefault="00FD1BA5" w:rsidP="00A96A47">
      <w:pPr>
        <w:jc w:val="both"/>
        <w:rPr>
          <w:sz w:val="28"/>
          <w:szCs w:val="28"/>
        </w:rPr>
      </w:pPr>
    </w:p>
    <w:p w14:paraId="022BD23B" w14:textId="77777777" w:rsidR="00DB0919" w:rsidRDefault="00DB0919" w:rsidP="00A96A47">
      <w:pPr>
        <w:jc w:val="both"/>
        <w:rPr>
          <w:sz w:val="20"/>
          <w:szCs w:val="20"/>
        </w:rPr>
      </w:pPr>
    </w:p>
    <w:p w14:paraId="7A40C627" w14:textId="77777777" w:rsidR="0073780A" w:rsidRDefault="0073780A" w:rsidP="00A96A47">
      <w:pPr>
        <w:jc w:val="both"/>
        <w:rPr>
          <w:sz w:val="20"/>
          <w:szCs w:val="20"/>
        </w:rPr>
      </w:pPr>
    </w:p>
    <w:p w14:paraId="5FA06F73" w14:textId="028D73CA" w:rsidR="00DB0919" w:rsidRDefault="00DB0919" w:rsidP="00A96A47">
      <w:pPr>
        <w:jc w:val="both"/>
        <w:rPr>
          <w:sz w:val="20"/>
          <w:szCs w:val="20"/>
        </w:rPr>
      </w:pPr>
      <w:r>
        <w:rPr>
          <w:sz w:val="20"/>
          <w:szCs w:val="20"/>
        </w:rPr>
        <w:t>Întocmit</w:t>
      </w:r>
    </w:p>
    <w:p w14:paraId="19140FA1" w14:textId="27A459F3" w:rsidR="00DB0919" w:rsidRDefault="00DB0919" w:rsidP="00A96A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Munich Diana/2 ex </w:t>
      </w:r>
    </w:p>
    <w:p w14:paraId="1439A577" w14:textId="77777777" w:rsidR="00DB0919" w:rsidRDefault="00DB0919" w:rsidP="00A96A47">
      <w:pPr>
        <w:jc w:val="both"/>
        <w:rPr>
          <w:sz w:val="20"/>
          <w:szCs w:val="20"/>
        </w:rPr>
      </w:pPr>
    </w:p>
    <w:p w14:paraId="4D2101BF" w14:textId="77777777" w:rsidR="00E56F98" w:rsidRDefault="00E56F98" w:rsidP="00A96A47">
      <w:pPr>
        <w:jc w:val="both"/>
        <w:rPr>
          <w:sz w:val="20"/>
          <w:szCs w:val="20"/>
        </w:rPr>
      </w:pPr>
    </w:p>
    <w:p w14:paraId="4ACC3760" w14:textId="77777777" w:rsidR="00E56F98" w:rsidRDefault="00E56F98" w:rsidP="00A96A47">
      <w:pPr>
        <w:jc w:val="both"/>
        <w:rPr>
          <w:sz w:val="20"/>
          <w:szCs w:val="20"/>
        </w:rPr>
      </w:pPr>
    </w:p>
    <w:p w14:paraId="05ADE741" w14:textId="77777777" w:rsidR="00E56F98" w:rsidRDefault="00E56F98" w:rsidP="00A96A47">
      <w:pPr>
        <w:jc w:val="both"/>
        <w:rPr>
          <w:sz w:val="20"/>
          <w:szCs w:val="20"/>
        </w:rPr>
      </w:pPr>
    </w:p>
    <w:p w14:paraId="77552412" w14:textId="77777777" w:rsidR="00E56F98" w:rsidRDefault="00E56F98" w:rsidP="00A96A47">
      <w:pPr>
        <w:jc w:val="both"/>
        <w:rPr>
          <w:sz w:val="20"/>
          <w:szCs w:val="20"/>
        </w:rPr>
      </w:pPr>
    </w:p>
    <w:sectPr w:rsidR="00E56F98" w:rsidSect="00EA6F11">
      <w:footerReference w:type="default" r:id="rId6"/>
      <w:pgSz w:w="12240" w:h="15840"/>
      <w:pgMar w:top="454" w:right="1134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EE83B" w14:textId="77777777" w:rsidR="006D4BF4" w:rsidRDefault="006D4BF4" w:rsidP="006F65AB">
      <w:r>
        <w:separator/>
      </w:r>
    </w:p>
  </w:endnote>
  <w:endnote w:type="continuationSeparator" w:id="0">
    <w:p w14:paraId="027B67BF" w14:textId="77777777" w:rsidR="006D4BF4" w:rsidRDefault="006D4BF4" w:rsidP="006F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6305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83601" w14:textId="7116661C" w:rsidR="006F65AB" w:rsidRDefault="006F65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971037" w14:textId="77777777" w:rsidR="006F65AB" w:rsidRDefault="006F6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83A6F" w14:textId="77777777" w:rsidR="006D4BF4" w:rsidRDefault="006D4BF4" w:rsidP="006F65AB">
      <w:r>
        <w:separator/>
      </w:r>
    </w:p>
  </w:footnote>
  <w:footnote w:type="continuationSeparator" w:id="0">
    <w:p w14:paraId="460FB80C" w14:textId="77777777" w:rsidR="006D4BF4" w:rsidRDefault="006D4BF4" w:rsidP="006F6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00"/>
    <w:rsid w:val="000136A1"/>
    <w:rsid w:val="000238E6"/>
    <w:rsid w:val="00062BF0"/>
    <w:rsid w:val="0006347A"/>
    <w:rsid w:val="00064E8E"/>
    <w:rsid w:val="000A3E66"/>
    <w:rsid w:val="000C3D69"/>
    <w:rsid w:val="000C3EB9"/>
    <w:rsid w:val="000D15D4"/>
    <w:rsid w:val="000D61CE"/>
    <w:rsid w:val="000E209B"/>
    <w:rsid w:val="000F7CC7"/>
    <w:rsid w:val="00114276"/>
    <w:rsid w:val="00133DA4"/>
    <w:rsid w:val="0015196F"/>
    <w:rsid w:val="001667C3"/>
    <w:rsid w:val="00171C09"/>
    <w:rsid w:val="001972C4"/>
    <w:rsid w:val="0019788F"/>
    <w:rsid w:val="001B39E0"/>
    <w:rsid w:val="001C5821"/>
    <w:rsid w:val="001F3B27"/>
    <w:rsid w:val="00207A60"/>
    <w:rsid w:val="00230604"/>
    <w:rsid w:val="00237252"/>
    <w:rsid w:val="00237D1A"/>
    <w:rsid w:val="00272114"/>
    <w:rsid w:val="0029318D"/>
    <w:rsid w:val="002A440B"/>
    <w:rsid w:val="002C444B"/>
    <w:rsid w:val="002C7B8A"/>
    <w:rsid w:val="002E6312"/>
    <w:rsid w:val="002F5806"/>
    <w:rsid w:val="003029A9"/>
    <w:rsid w:val="0030368B"/>
    <w:rsid w:val="00324E0A"/>
    <w:rsid w:val="003436AF"/>
    <w:rsid w:val="00343AAC"/>
    <w:rsid w:val="00354FEE"/>
    <w:rsid w:val="003717FA"/>
    <w:rsid w:val="003754DC"/>
    <w:rsid w:val="003B2B2E"/>
    <w:rsid w:val="003D05F5"/>
    <w:rsid w:val="00404D46"/>
    <w:rsid w:val="00414034"/>
    <w:rsid w:val="0041638B"/>
    <w:rsid w:val="0043406B"/>
    <w:rsid w:val="00434662"/>
    <w:rsid w:val="0044149A"/>
    <w:rsid w:val="004826BA"/>
    <w:rsid w:val="00495013"/>
    <w:rsid w:val="004A0A56"/>
    <w:rsid w:val="004A55FD"/>
    <w:rsid w:val="004E0138"/>
    <w:rsid w:val="004E026D"/>
    <w:rsid w:val="004E7DCD"/>
    <w:rsid w:val="00502200"/>
    <w:rsid w:val="00510A1E"/>
    <w:rsid w:val="005115E3"/>
    <w:rsid w:val="00514079"/>
    <w:rsid w:val="0053602C"/>
    <w:rsid w:val="005367C3"/>
    <w:rsid w:val="005449FC"/>
    <w:rsid w:val="00565EE1"/>
    <w:rsid w:val="00586B3D"/>
    <w:rsid w:val="00591F1A"/>
    <w:rsid w:val="005950D9"/>
    <w:rsid w:val="005957EE"/>
    <w:rsid w:val="005A0092"/>
    <w:rsid w:val="005A1758"/>
    <w:rsid w:val="005A47CE"/>
    <w:rsid w:val="005C4DC0"/>
    <w:rsid w:val="005C67BB"/>
    <w:rsid w:val="005F2320"/>
    <w:rsid w:val="006236B8"/>
    <w:rsid w:val="006408D4"/>
    <w:rsid w:val="00644907"/>
    <w:rsid w:val="00664E86"/>
    <w:rsid w:val="00696685"/>
    <w:rsid w:val="00697CAB"/>
    <w:rsid w:val="006A20F4"/>
    <w:rsid w:val="006B1089"/>
    <w:rsid w:val="006B1499"/>
    <w:rsid w:val="006D4BF4"/>
    <w:rsid w:val="006F1005"/>
    <w:rsid w:val="006F65AB"/>
    <w:rsid w:val="0073780A"/>
    <w:rsid w:val="007378EA"/>
    <w:rsid w:val="00746637"/>
    <w:rsid w:val="007529E1"/>
    <w:rsid w:val="007721A1"/>
    <w:rsid w:val="0077520B"/>
    <w:rsid w:val="00785828"/>
    <w:rsid w:val="007A516F"/>
    <w:rsid w:val="007C2079"/>
    <w:rsid w:val="007D08B4"/>
    <w:rsid w:val="007F5684"/>
    <w:rsid w:val="00821696"/>
    <w:rsid w:val="0085657C"/>
    <w:rsid w:val="00866CDE"/>
    <w:rsid w:val="00866D5E"/>
    <w:rsid w:val="008740B3"/>
    <w:rsid w:val="008A224E"/>
    <w:rsid w:val="008B20F0"/>
    <w:rsid w:val="008B7CB0"/>
    <w:rsid w:val="008E2FB0"/>
    <w:rsid w:val="008F2CCD"/>
    <w:rsid w:val="008F6FB9"/>
    <w:rsid w:val="0091194C"/>
    <w:rsid w:val="0095470D"/>
    <w:rsid w:val="009B498C"/>
    <w:rsid w:val="009D606A"/>
    <w:rsid w:val="009E6B37"/>
    <w:rsid w:val="009F28E5"/>
    <w:rsid w:val="009F3DE8"/>
    <w:rsid w:val="009F5C75"/>
    <w:rsid w:val="00A15ABA"/>
    <w:rsid w:val="00A20E22"/>
    <w:rsid w:val="00A55774"/>
    <w:rsid w:val="00A73F01"/>
    <w:rsid w:val="00A761F4"/>
    <w:rsid w:val="00A76F3A"/>
    <w:rsid w:val="00A81522"/>
    <w:rsid w:val="00A874B8"/>
    <w:rsid w:val="00A93100"/>
    <w:rsid w:val="00A96A47"/>
    <w:rsid w:val="00AB4556"/>
    <w:rsid w:val="00AB7F80"/>
    <w:rsid w:val="00AC3F32"/>
    <w:rsid w:val="00AD725A"/>
    <w:rsid w:val="00B13B97"/>
    <w:rsid w:val="00B25798"/>
    <w:rsid w:val="00B314F7"/>
    <w:rsid w:val="00B31595"/>
    <w:rsid w:val="00B43825"/>
    <w:rsid w:val="00B9222F"/>
    <w:rsid w:val="00BA3A11"/>
    <w:rsid w:val="00BA61A5"/>
    <w:rsid w:val="00C0721D"/>
    <w:rsid w:val="00C232FC"/>
    <w:rsid w:val="00C266FF"/>
    <w:rsid w:val="00C3165F"/>
    <w:rsid w:val="00C357AD"/>
    <w:rsid w:val="00C37BF4"/>
    <w:rsid w:val="00C45743"/>
    <w:rsid w:val="00C541E5"/>
    <w:rsid w:val="00C62DFD"/>
    <w:rsid w:val="00C77DB8"/>
    <w:rsid w:val="00C917EF"/>
    <w:rsid w:val="00C93155"/>
    <w:rsid w:val="00C931C7"/>
    <w:rsid w:val="00CF27F0"/>
    <w:rsid w:val="00CF2B57"/>
    <w:rsid w:val="00CF30FF"/>
    <w:rsid w:val="00D13770"/>
    <w:rsid w:val="00D4296F"/>
    <w:rsid w:val="00D57B74"/>
    <w:rsid w:val="00D65C6D"/>
    <w:rsid w:val="00D83E03"/>
    <w:rsid w:val="00DA3125"/>
    <w:rsid w:val="00DA60E0"/>
    <w:rsid w:val="00DB0919"/>
    <w:rsid w:val="00DB1170"/>
    <w:rsid w:val="00DB31C0"/>
    <w:rsid w:val="00DD4CA8"/>
    <w:rsid w:val="00DE5A20"/>
    <w:rsid w:val="00DF2AAD"/>
    <w:rsid w:val="00DF7812"/>
    <w:rsid w:val="00E1234A"/>
    <w:rsid w:val="00E20023"/>
    <w:rsid w:val="00E206DE"/>
    <w:rsid w:val="00E23F99"/>
    <w:rsid w:val="00E421BE"/>
    <w:rsid w:val="00E52538"/>
    <w:rsid w:val="00E56F98"/>
    <w:rsid w:val="00E575C8"/>
    <w:rsid w:val="00E57A35"/>
    <w:rsid w:val="00E62C7F"/>
    <w:rsid w:val="00E66583"/>
    <w:rsid w:val="00E74351"/>
    <w:rsid w:val="00E85576"/>
    <w:rsid w:val="00E92633"/>
    <w:rsid w:val="00E93738"/>
    <w:rsid w:val="00EB6ACD"/>
    <w:rsid w:val="00EC2343"/>
    <w:rsid w:val="00EC3D51"/>
    <w:rsid w:val="00EE38F4"/>
    <w:rsid w:val="00F155F9"/>
    <w:rsid w:val="00F16AD5"/>
    <w:rsid w:val="00F22F76"/>
    <w:rsid w:val="00F251CE"/>
    <w:rsid w:val="00F34B94"/>
    <w:rsid w:val="00F460F2"/>
    <w:rsid w:val="00F53F77"/>
    <w:rsid w:val="00F63BE6"/>
    <w:rsid w:val="00F661AB"/>
    <w:rsid w:val="00F70846"/>
    <w:rsid w:val="00F9390C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7410"/>
  <w15:chartTrackingRefBased/>
  <w15:docId w15:val="{08445E3F-6851-4810-AEB6-4DF3408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E85576"/>
    <w:rPr>
      <w:lang w:val="pl-PL" w:eastAsia="pl-PL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7CB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8B7CB0"/>
    <w:pPr>
      <w:autoSpaceDE w:val="0"/>
      <w:autoSpaceDN w:val="0"/>
      <w:adjustRightInd w:val="0"/>
      <w:spacing w:line="288" w:lineRule="auto"/>
    </w:pPr>
    <w:rPr>
      <w:rFonts w:ascii="MinionPro-Regular" w:eastAsia="Calibri" w:hAnsi="MinionPro-Regular" w:cs="MinionPro-Regular"/>
      <w:color w:val="000000"/>
      <w:lang w:val="en-US"/>
    </w:rPr>
  </w:style>
  <w:style w:type="paragraph" w:customStyle="1" w:styleId="CharCaracterCaracterCharCharChar0">
    <w:name w:val="Char Caracter Caracter Char Char Char"/>
    <w:basedOn w:val="Normal"/>
    <w:rsid w:val="00133DA4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6F6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6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A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5EE1"/>
    <w:pPr>
      <w:spacing w:before="100" w:beforeAutospacing="1" w:after="100" w:afterAutospacing="1"/>
    </w:pPr>
    <w:rPr>
      <w:lang w:eastAsia="ro-RO"/>
    </w:rPr>
  </w:style>
  <w:style w:type="paragraph" w:styleId="NoSpacing">
    <w:name w:val="No Spacing"/>
    <w:uiPriority w:val="1"/>
    <w:qFormat/>
    <w:rsid w:val="0056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627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Racolta</cp:lastModifiedBy>
  <cp:revision>53</cp:revision>
  <cp:lastPrinted>2024-06-17T07:14:00Z</cp:lastPrinted>
  <dcterms:created xsi:type="dcterms:W3CDTF">2023-02-21T13:02:00Z</dcterms:created>
  <dcterms:modified xsi:type="dcterms:W3CDTF">2024-06-21T10:44:00Z</dcterms:modified>
</cp:coreProperties>
</file>