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B9AB7" w14:textId="77777777" w:rsidR="00613E50" w:rsidRPr="006D10ED" w:rsidRDefault="00613E50" w:rsidP="006D10ED">
      <w:pPr>
        <w:rPr>
          <w:sz w:val="28"/>
          <w:szCs w:val="28"/>
        </w:rPr>
      </w:pPr>
      <w:r w:rsidRPr="006D10ED">
        <w:rPr>
          <w:sz w:val="28"/>
          <w:szCs w:val="28"/>
        </w:rPr>
        <w:t>MUNICIPIUL SATU MARE</w:t>
      </w:r>
    </w:p>
    <w:p w14:paraId="697B2BF4" w14:textId="77777777" w:rsidR="00613E50" w:rsidRPr="006D10ED" w:rsidRDefault="00613E50" w:rsidP="006D10ED">
      <w:pPr>
        <w:rPr>
          <w:sz w:val="28"/>
          <w:szCs w:val="28"/>
        </w:rPr>
      </w:pPr>
      <w:r w:rsidRPr="006D10ED">
        <w:rPr>
          <w:sz w:val="28"/>
          <w:szCs w:val="28"/>
        </w:rPr>
        <w:t>APARATUL DE SPECIALITATE AL PRIMARULUI</w:t>
      </w:r>
    </w:p>
    <w:p w14:paraId="602190BE" w14:textId="02BAAF96" w:rsidR="006B4981" w:rsidRPr="006D10ED" w:rsidRDefault="00613E50" w:rsidP="006D10ED">
      <w:pPr>
        <w:rPr>
          <w:sz w:val="28"/>
          <w:szCs w:val="28"/>
        </w:rPr>
      </w:pPr>
      <w:r w:rsidRPr="006D10ED">
        <w:rPr>
          <w:sz w:val="28"/>
          <w:szCs w:val="28"/>
        </w:rPr>
        <w:t>SERVICIUL JURIDIC</w:t>
      </w:r>
    </w:p>
    <w:p w14:paraId="2BF40F4C" w14:textId="538E9660" w:rsidR="00613E50" w:rsidRPr="003D348C" w:rsidRDefault="00613E50" w:rsidP="006D10ED">
      <w:pPr>
        <w:rPr>
          <w:sz w:val="28"/>
          <w:szCs w:val="28"/>
          <w:lang w:val="en-US"/>
        </w:rPr>
      </w:pPr>
      <w:r w:rsidRPr="006D10ED">
        <w:rPr>
          <w:sz w:val="28"/>
          <w:szCs w:val="28"/>
        </w:rPr>
        <w:t xml:space="preserve">NR. </w:t>
      </w:r>
      <w:r w:rsidR="0000619B">
        <w:rPr>
          <w:sz w:val="28"/>
          <w:szCs w:val="28"/>
        </w:rPr>
        <w:t>37233/20.06.2024</w:t>
      </w:r>
    </w:p>
    <w:p w14:paraId="4CFBB3BF" w14:textId="77777777" w:rsidR="00613E50" w:rsidRPr="006D10ED" w:rsidRDefault="00613E50" w:rsidP="006D10ED">
      <w:pPr>
        <w:ind w:firstLine="720"/>
        <w:jc w:val="center"/>
        <w:rPr>
          <w:sz w:val="28"/>
          <w:szCs w:val="28"/>
        </w:rPr>
      </w:pPr>
    </w:p>
    <w:p w14:paraId="7AC72D21" w14:textId="77777777" w:rsidR="00594CC5" w:rsidRPr="006D10ED" w:rsidRDefault="00594CC5" w:rsidP="006D10ED">
      <w:pPr>
        <w:ind w:firstLine="720"/>
        <w:jc w:val="both"/>
        <w:rPr>
          <w:sz w:val="28"/>
          <w:szCs w:val="28"/>
        </w:rPr>
      </w:pPr>
      <w:r w:rsidRPr="006D10ED">
        <w:rPr>
          <w:sz w:val="28"/>
          <w:szCs w:val="28"/>
        </w:rPr>
        <w:t>În conformitate cu prevederile art. 136 alin. (8) lit. b) din O.U.G. nr. 57/2019 privind Codul administrativ,</w:t>
      </w:r>
    </w:p>
    <w:p w14:paraId="461B383C" w14:textId="77777777" w:rsidR="00594CC5" w:rsidRPr="006D10ED" w:rsidRDefault="00594CC5" w:rsidP="006D10ED">
      <w:pPr>
        <w:ind w:firstLine="720"/>
        <w:rPr>
          <w:sz w:val="28"/>
          <w:szCs w:val="28"/>
        </w:rPr>
      </w:pPr>
      <w:r w:rsidRPr="006D10ED">
        <w:rPr>
          <w:sz w:val="28"/>
          <w:szCs w:val="28"/>
        </w:rPr>
        <w:t>formulăm:</w:t>
      </w:r>
    </w:p>
    <w:p w14:paraId="6F2B77C2" w14:textId="77777777" w:rsidR="00613E50" w:rsidRPr="006D10ED" w:rsidRDefault="00613E50" w:rsidP="006D10ED">
      <w:pPr>
        <w:rPr>
          <w:sz w:val="28"/>
          <w:szCs w:val="28"/>
        </w:rPr>
      </w:pPr>
    </w:p>
    <w:p w14:paraId="719E315A" w14:textId="697F0176" w:rsidR="00613E50" w:rsidRPr="006D10ED" w:rsidRDefault="00613E50" w:rsidP="006D10ED">
      <w:pPr>
        <w:jc w:val="center"/>
        <w:rPr>
          <w:sz w:val="28"/>
          <w:szCs w:val="28"/>
        </w:rPr>
      </w:pPr>
      <w:r w:rsidRPr="006D10ED">
        <w:rPr>
          <w:sz w:val="28"/>
          <w:szCs w:val="28"/>
        </w:rPr>
        <w:t>RAPORT DE SPECIALITATE</w:t>
      </w:r>
    </w:p>
    <w:p w14:paraId="6A3428AC" w14:textId="77777777" w:rsidR="009743D4" w:rsidRDefault="00613E50" w:rsidP="009743D4">
      <w:pPr>
        <w:jc w:val="center"/>
        <w:rPr>
          <w:sz w:val="28"/>
          <w:szCs w:val="28"/>
        </w:rPr>
      </w:pPr>
      <w:r w:rsidRPr="006D10ED">
        <w:rPr>
          <w:sz w:val="28"/>
          <w:szCs w:val="28"/>
        </w:rPr>
        <w:t xml:space="preserve">la proiectul de hotărâre privind </w:t>
      </w:r>
      <w:bookmarkStart w:id="0" w:name="_Hlk114745285"/>
      <w:r w:rsidR="009743D4" w:rsidRPr="00C76D95">
        <w:rPr>
          <w:sz w:val="28"/>
          <w:szCs w:val="28"/>
        </w:rPr>
        <w:t>însușirea și aprobarea documentaț</w:t>
      </w:r>
      <w:r w:rsidR="009743D4">
        <w:rPr>
          <w:sz w:val="28"/>
          <w:szCs w:val="28"/>
        </w:rPr>
        <w:t>iei</w:t>
      </w:r>
      <w:r w:rsidR="009743D4" w:rsidRPr="00C76D95">
        <w:rPr>
          <w:sz w:val="28"/>
          <w:szCs w:val="28"/>
        </w:rPr>
        <w:t xml:space="preserve"> </w:t>
      </w:r>
      <w:r w:rsidR="009743D4">
        <w:rPr>
          <w:sz w:val="28"/>
          <w:szCs w:val="28"/>
        </w:rPr>
        <w:t xml:space="preserve">cadastrale de dezmembrare </w:t>
      </w:r>
      <w:r w:rsidR="009743D4" w:rsidRPr="00C76D95">
        <w:rPr>
          <w:sz w:val="28"/>
          <w:szCs w:val="28"/>
        </w:rPr>
        <w:t>și</w:t>
      </w:r>
      <w:r w:rsidR="009743D4">
        <w:rPr>
          <w:sz w:val="28"/>
          <w:szCs w:val="28"/>
        </w:rPr>
        <w:t xml:space="preserve"> </w:t>
      </w:r>
      <w:r w:rsidR="009743D4" w:rsidRPr="00C76D95">
        <w:rPr>
          <w:sz w:val="28"/>
          <w:szCs w:val="28"/>
        </w:rPr>
        <w:t>vânzarea</w:t>
      </w:r>
      <w:r w:rsidR="009743D4">
        <w:rPr>
          <w:sz w:val="28"/>
          <w:szCs w:val="28"/>
        </w:rPr>
        <w:t xml:space="preserve">  unor cote părți de teren </w:t>
      </w:r>
      <w:r w:rsidR="009743D4" w:rsidRPr="00C76D95">
        <w:rPr>
          <w:sz w:val="28"/>
          <w:szCs w:val="28"/>
        </w:rPr>
        <w:t>situat</w:t>
      </w:r>
      <w:r w:rsidR="009743D4">
        <w:rPr>
          <w:sz w:val="28"/>
          <w:szCs w:val="28"/>
        </w:rPr>
        <w:t>e</w:t>
      </w:r>
      <w:r w:rsidR="009743D4" w:rsidRPr="00C76D95">
        <w:rPr>
          <w:sz w:val="28"/>
          <w:szCs w:val="28"/>
        </w:rPr>
        <w:t xml:space="preserve"> în Satu Mare</w:t>
      </w:r>
      <w:r w:rsidR="009743D4">
        <w:rPr>
          <w:sz w:val="28"/>
          <w:szCs w:val="28"/>
        </w:rPr>
        <w:t xml:space="preserve"> str. Energiei</w:t>
      </w:r>
      <w:bookmarkEnd w:id="0"/>
    </w:p>
    <w:p w14:paraId="5CD84ED7" w14:textId="6E0930F0" w:rsidR="00613E50" w:rsidRPr="006D10ED" w:rsidRDefault="00613E50" w:rsidP="006D10ED">
      <w:pPr>
        <w:jc w:val="center"/>
        <w:rPr>
          <w:sz w:val="28"/>
          <w:szCs w:val="28"/>
        </w:rPr>
      </w:pPr>
    </w:p>
    <w:p w14:paraId="422120D8" w14:textId="77777777" w:rsidR="006D10ED" w:rsidRPr="006D10ED" w:rsidRDefault="006D10ED" w:rsidP="009743D4">
      <w:pPr>
        <w:rPr>
          <w:sz w:val="28"/>
          <w:szCs w:val="28"/>
        </w:rPr>
      </w:pPr>
    </w:p>
    <w:p w14:paraId="7CAE65C8" w14:textId="77777777" w:rsidR="004C7A4E" w:rsidRPr="0000619B" w:rsidRDefault="004C7A4E" w:rsidP="004C7A4E">
      <w:pPr>
        <w:ind w:firstLine="720"/>
        <w:jc w:val="both"/>
        <w:rPr>
          <w:sz w:val="28"/>
          <w:szCs w:val="28"/>
        </w:rPr>
      </w:pPr>
      <w:r w:rsidRPr="0000619B">
        <w:rPr>
          <w:sz w:val="28"/>
          <w:szCs w:val="28"/>
        </w:rPr>
        <w:t>Proiectul de hotărâre se întemeiază, din punct de vedere juridic, pe următoarele prevederi:</w:t>
      </w:r>
    </w:p>
    <w:p w14:paraId="4983A8CF" w14:textId="77777777" w:rsidR="004C7A4E" w:rsidRPr="0000619B" w:rsidRDefault="004C7A4E" w:rsidP="004C7A4E">
      <w:pPr>
        <w:ind w:firstLine="720"/>
        <w:jc w:val="both"/>
        <w:rPr>
          <w:sz w:val="28"/>
          <w:szCs w:val="28"/>
        </w:rPr>
      </w:pPr>
      <w:r w:rsidRPr="0000619B">
        <w:rPr>
          <w:sz w:val="28"/>
          <w:szCs w:val="28"/>
        </w:rPr>
        <w:t xml:space="preserve">-  art. 553 alin. (1), alin. (4), art. 879 alin. 2, art. 880, art 885 şi art. 888 din Codul civil, Titlul Vll, Cartea funciară cu privire la modul în care se efectuează dezlipirea imobilelor şi condiţiile de înscriere în cartea funciară a dezmembrării; </w:t>
      </w:r>
    </w:p>
    <w:p w14:paraId="5AEFF07A" w14:textId="77777777" w:rsidR="004C7A4E" w:rsidRPr="0000619B" w:rsidRDefault="004C7A4E" w:rsidP="004C7A4E">
      <w:pPr>
        <w:ind w:firstLine="720"/>
        <w:jc w:val="both"/>
        <w:rPr>
          <w:sz w:val="28"/>
          <w:szCs w:val="28"/>
        </w:rPr>
      </w:pPr>
      <w:r w:rsidRPr="0000619B">
        <w:rPr>
          <w:sz w:val="28"/>
          <w:szCs w:val="28"/>
        </w:rPr>
        <w:t>-  art. 10 alin. (2) şi art. 24  ale Legii cadastrului şi publicităţii imobiliare nr. 7/1996, republicată, cu modificările şi completările ulterioare;</w:t>
      </w:r>
    </w:p>
    <w:p w14:paraId="41E96C03" w14:textId="77777777" w:rsidR="004C7A4E" w:rsidRPr="0000619B" w:rsidRDefault="004C7A4E" w:rsidP="004C7A4E">
      <w:pPr>
        <w:ind w:firstLine="720"/>
        <w:jc w:val="both"/>
        <w:rPr>
          <w:sz w:val="28"/>
          <w:szCs w:val="28"/>
        </w:rPr>
      </w:pPr>
      <w:r w:rsidRPr="0000619B">
        <w:rPr>
          <w:sz w:val="28"/>
          <w:szCs w:val="28"/>
        </w:rPr>
        <w:t>- art. 128 ale Ordinului ANCPI nr. 600/2023 privind aprobarea Regulamentului de avizare, recepţie şi înscriere în evidenţele de cadastru şi carte funciară, cu modificările şi completările ulterioare;</w:t>
      </w:r>
    </w:p>
    <w:p w14:paraId="32E173F3" w14:textId="77777777" w:rsidR="004C7A4E" w:rsidRPr="0000619B" w:rsidRDefault="004C7A4E" w:rsidP="004C7A4E">
      <w:pPr>
        <w:ind w:firstLine="720"/>
        <w:jc w:val="both"/>
        <w:rPr>
          <w:sz w:val="28"/>
          <w:szCs w:val="28"/>
        </w:rPr>
      </w:pPr>
      <w:r w:rsidRPr="0000619B">
        <w:rPr>
          <w:sz w:val="28"/>
          <w:szCs w:val="28"/>
        </w:rPr>
        <w:t>- art. 36 din Legea fondului funciar nr. 18/1991 republicată, cu modificările şi completările ulterioare: „</w:t>
      </w:r>
      <w:r w:rsidRPr="0000619B">
        <w:rPr>
          <w:i/>
          <w:iCs/>
          <w:sz w:val="28"/>
          <w:szCs w:val="28"/>
        </w:rPr>
        <w:t>Terenurile aflate în proprietatea statului, situate în intravilanul localităților și care sunt în administrarea primăriilor, la data prezentei legi, trec în proprietatea comunelor, orașelor sau a municipiilor, urmând regimul juridic al terenurilor prevăzute la art. 26.”</w:t>
      </w:r>
    </w:p>
    <w:p w14:paraId="6BEC4B14" w14:textId="77777777" w:rsidR="006258E3" w:rsidRPr="0000619B" w:rsidRDefault="00056AFA" w:rsidP="006D10ED">
      <w:pPr>
        <w:ind w:firstLine="720"/>
        <w:jc w:val="both"/>
        <w:rPr>
          <w:sz w:val="28"/>
          <w:szCs w:val="28"/>
        </w:rPr>
      </w:pPr>
      <w:r w:rsidRPr="0000619B">
        <w:rPr>
          <w:sz w:val="28"/>
          <w:szCs w:val="28"/>
        </w:rPr>
        <w:t>Au aplicabilitate şi prevederile art. 354 alin. (1)</w:t>
      </w:r>
      <w:r w:rsidR="00394D6B" w:rsidRPr="0000619B">
        <w:rPr>
          <w:sz w:val="28"/>
          <w:szCs w:val="28"/>
        </w:rPr>
        <w:t xml:space="preserve"> şi</w:t>
      </w:r>
      <w:r w:rsidRPr="0000619B">
        <w:rPr>
          <w:sz w:val="28"/>
          <w:szCs w:val="28"/>
        </w:rPr>
        <w:t xml:space="preserve"> art. 355 din </w:t>
      </w:r>
      <w:r w:rsidR="00613E50" w:rsidRPr="0000619B">
        <w:rPr>
          <w:sz w:val="28"/>
          <w:szCs w:val="28"/>
        </w:rPr>
        <w:t>O.U.G. nr. 57/2019 privind Codul administrativ</w:t>
      </w:r>
      <w:r w:rsidRPr="0000619B">
        <w:rPr>
          <w:sz w:val="28"/>
          <w:szCs w:val="28"/>
        </w:rPr>
        <w:t xml:space="preserve"> şi, de asemenea, prevederile art. </w:t>
      </w:r>
      <w:r w:rsidR="00C20E9E" w:rsidRPr="0000619B">
        <w:rPr>
          <w:sz w:val="28"/>
          <w:szCs w:val="28"/>
        </w:rPr>
        <w:t xml:space="preserve">87 alin. (5), </w:t>
      </w:r>
      <w:r w:rsidRPr="0000619B">
        <w:rPr>
          <w:sz w:val="28"/>
          <w:szCs w:val="28"/>
        </w:rPr>
        <w:t>art. 129 alin. (2) lit. c)</w:t>
      </w:r>
      <w:r w:rsidR="00C20E9E" w:rsidRPr="0000619B">
        <w:rPr>
          <w:sz w:val="28"/>
          <w:szCs w:val="28"/>
        </w:rPr>
        <w:t>,</w:t>
      </w:r>
      <w:r w:rsidRPr="0000619B">
        <w:rPr>
          <w:sz w:val="28"/>
          <w:szCs w:val="28"/>
        </w:rPr>
        <w:t xml:space="preserve"> art. 139 alin. </w:t>
      </w:r>
      <w:r w:rsidR="009C760D" w:rsidRPr="0000619B">
        <w:rPr>
          <w:sz w:val="28"/>
          <w:szCs w:val="28"/>
        </w:rPr>
        <w:t xml:space="preserve">(2) </w:t>
      </w:r>
      <w:r w:rsidRPr="0000619B">
        <w:rPr>
          <w:sz w:val="28"/>
          <w:szCs w:val="28"/>
        </w:rPr>
        <w:t>şi art. 196 alin. (1) lit. a) din din O.U.G. nr. 57/2019 privind Codul administrativ</w:t>
      </w:r>
      <w:r w:rsidR="00613E50" w:rsidRPr="0000619B">
        <w:rPr>
          <w:sz w:val="28"/>
          <w:szCs w:val="28"/>
        </w:rPr>
        <w:t>.</w:t>
      </w:r>
    </w:p>
    <w:p w14:paraId="49B2C16A" w14:textId="4C78F7EA" w:rsidR="006D10ED" w:rsidRPr="0000619B" w:rsidRDefault="004D398B" w:rsidP="006D10ED">
      <w:pPr>
        <w:ind w:firstLine="720"/>
        <w:jc w:val="both"/>
        <w:rPr>
          <w:sz w:val="28"/>
          <w:szCs w:val="28"/>
        </w:rPr>
      </w:pPr>
      <w:r w:rsidRPr="0000619B">
        <w:rPr>
          <w:sz w:val="28"/>
          <w:szCs w:val="28"/>
        </w:rPr>
        <w:t>P</w:t>
      </w:r>
      <w:r w:rsidR="008E0174" w:rsidRPr="0000619B">
        <w:rPr>
          <w:sz w:val="28"/>
          <w:szCs w:val="28"/>
        </w:rPr>
        <w:t>revederil</w:t>
      </w:r>
      <w:r w:rsidR="004C7A4E" w:rsidRPr="0000619B">
        <w:rPr>
          <w:sz w:val="28"/>
          <w:szCs w:val="28"/>
        </w:rPr>
        <w:t>e</w:t>
      </w:r>
      <w:r w:rsidR="008E0174" w:rsidRPr="0000619B">
        <w:rPr>
          <w:sz w:val="28"/>
          <w:szCs w:val="28"/>
        </w:rPr>
        <w:t xml:space="preserve"> art. 364 alin. (1) din OUG nr. 57/2019 privind Codul administrativ </w:t>
      </w:r>
      <w:r w:rsidRPr="0000619B">
        <w:rPr>
          <w:sz w:val="28"/>
          <w:szCs w:val="28"/>
        </w:rPr>
        <w:t xml:space="preserve">instituie un drept de preemţiune la cumpărarea terenului în favoarea proprietarilor de bună-credinţă a construcţiei.  </w:t>
      </w:r>
    </w:p>
    <w:p w14:paraId="57467DAF" w14:textId="0ECC2BA3" w:rsidR="006258E3" w:rsidRPr="0000619B" w:rsidRDefault="00BC4993" w:rsidP="006D10ED">
      <w:pPr>
        <w:ind w:firstLine="720"/>
        <w:jc w:val="both"/>
        <w:rPr>
          <w:sz w:val="28"/>
          <w:szCs w:val="28"/>
        </w:rPr>
      </w:pPr>
      <w:r w:rsidRPr="0000619B">
        <w:rPr>
          <w:sz w:val="28"/>
          <w:szCs w:val="28"/>
        </w:rPr>
        <w:t>Astfel, vânzarea unui teren proprietate privată a statului/unităţii administrativ-teritoriale pe care sunt edificate construcţii se poate face către proprietarul construcţiilor respective, iar preţul de vînzare se stabileşte printr-un raport de evaluare aprobat în prealabil de către autoritatea deliberativă.</w:t>
      </w:r>
    </w:p>
    <w:p w14:paraId="3C3839A7" w14:textId="77777777" w:rsidR="0059307D" w:rsidRPr="0000619B" w:rsidRDefault="0059307D" w:rsidP="0059307D">
      <w:pPr>
        <w:spacing w:line="259" w:lineRule="auto"/>
        <w:ind w:firstLine="708"/>
        <w:jc w:val="both"/>
        <w:rPr>
          <w:bCs/>
          <w:sz w:val="28"/>
          <w:szCs w:val="28"/>
        </w:rPr>
      </w:pPr>
      <w:r w:rsidRPr="0000619B">
        <w:rPr>
          <w:bCs/>
          <w:sz w:val="28"/>
          <w:szCs w:val="28"/>
        </w:rPr>
        <w:t>Din coala CF</w:t>
      </w:r>
      <w:r w:rsidRPr="0000619B">
        <w:rPr>
          <w:sz w:val="28"/>
          <w:szCs w:val="28"/>
        </w:rPr>
        <w:t xml:space="preserve"> 172928 (CF vechi 26004), </w:t>
      </w:r>
      <w:r w:rsidRPr="0000619B">
        <w:rPr>
          <w:bCs/>
          <w:sz w:val="28"/>
          <w:szCs w:val="28"/>
        </w:rPr>
        <w:t xml:space="preserve">parcelei de </w:t>
      </w:r>
      <w:r w:rsidRPr="0000619B">
        <w:rPr>
          <w:sz w:val="28"/>
          <w:szCs w:val="28"/>
        </w:rPr>
        <w:t xml:space="preserve">sub nr. top 6524/40 </w:t>
      </w:r>
      <w:r w:rsidRPr="0000619B">
        <w:rPr>
          <w:bCs/>
          <w:sz w:val="28"/>
          <w:szCs w:val="28"/>
        </w:rPr>
        <w:t xml:space="preserve">îi corespund două construcţii şi teren în suprafaţă de  48.509 mp. </w:t>
      </w:r>
    </w:p>
    <w:p w14:paraId="5F793167" w14:textId="779B7C2D" w:rsidR="009743D4" w:rsidRPr="009743D4" w:rsidRDefault="0059307D" w:rsidP="009743D4">
      <w:pPr>
        <w:pStyle w:val="ListParagraph"/>
        <w:ind w:left="0" w:firstLine="720"/>
        <w:jc w:val="both"/>
        <w:rPr>
          <w:bCs/>
          <w:sz w:val="28"/>
          <w:szCs w:val="28"/>
        </w:rPr>
      </w:pPr>
      <w:r w:rsidRPr="009743D4">
        <w:rPr>
          <w:bCs/>
          <w:sz w:val="28"/>
          <w:szCs w:val="28"/>
        </w:rPr>
        <w:lastRenderedPageBreak/>
        <w:t xml:space="preserve">Cota de 48549/48902 parte teren este proprietatea Statului Român, iar cota de 353/48902 parte este proprietatea societăţii Constructorul Satu Mare Societate Cooperativă. </w:t>
      </w:r>
      <w:r w:rsidR="009743D4" w:rsidRPr="009743D4">
        <w:rPr>
          <w:bCs/>
          <w:sz w:val="28"/>
          <w:szCs w:val="28"/>
        </w:rPr>
        <w:t xml:space="preserve">Pe acest teren sunt edificate două construcţii, proprietatea Constructorul Satu Mare Societate Cooperativă şi a societăţii Termo SRL, astfel cum reiese din extrasul de carte funciară. </w:t>
      </w:r>
    </w:p>
    <w:p w14:paraId="4769302F" w14:textId="77777777" w:rsidR="009743D4" w:rsidRPr="009743D4" w:rsidRDefault="009743D4" w:rsidP="009743D4">
      <w:pPr>
        <w:pStyle w:val="ListParagraph"/>
        <w:ind w:left="0" w:firstLine="720"/>
        <w:jc w:val="both"/>
        <w:rPr>
          <w:bCs/>
          <w:sz w:val="28"/>
          <w:szCs w:val="28"/>
        </w:rPr>
      </w:pPr>
      <w:r w:rsidRPr="009743D4">
        <w:rPr>
          <w:bCs/>
          <w:sz w:val="28"/>
          <w:szCs w:val="28"/>
        </w:rPr>
        <w:t xml:space="preserve"> Prin planul de amplasament şi delimitare a imobilului cu propunerea de dezmembrare, se parcelează terenul în suprafaţă de 48.902 mp astfel:</w:t>
      </w:r>
    </w:p>
    <w:p w14:paraId="296A46E7" w14:textId="77777777" w:rsidR="009743D4" w:rsidRPr="009743D4" w:rsidRDefault="009743D4" w:rsidP="009743D4">
      <w:pPr>
        <w:pStyle w:val="ListParagraph"/>
        <w:numPr>
          <w:ilvl w:val="0"/>
          <w:numId w:val="4"/>
        </w:numPr>
        <w:spacing w:line="259" w:lineRule="auto"/>
        <w:jc w:val="both"/>
        <w:rPr>
          <w:bCs/>
          <w:sz w:val="28"/>
          <w:szCs w:val="28"/>
        </w:rPr>
      </w:pPr>
      <w:r w:rsidRPr="009743D4">
        <w:rPr>
          <w:bCs/>
          <w:sz w:val="28"/>
          <w:szCs w:val="28"/>
        </w:rPr>
        <w:t>Lot 1 – 958 mp;</w:t>
      </w:r>
    </w:p>
    <w:p w14:paraId="6D2EDEDC" w14:textId="77777777" w:rsidR="009743D4" w:rsidRPr="009743D4" w:rsidRDefault="009743D4" w:rsidP="009743D4">
      <w:pPr>
        <w:pStyle w:val="ListParagraph"/>
        <w:numPr>
          <w:ilvl w:val="0"/>
          <w:numId w:val="4"/>
        </w:numPr>
        <w:spacing w:line="259" w:lineRule="auto"/>
        <w:jc w:val="both"/>
        <w:rPr>
          <w:bCs/>
          <w:sz w:val="28"/>
          <w:szCs w:val="28"/>
        </w:rPr>
      </w:pPr>
      <w:r w:rsidRPr="009743D4">
        <w:rPr>
          <w:bCs/>
          <w:sz w:val="28"/>
          <w:szCs w:val="28"/>
        </w:rPr>
        <w:t>Lot 2 – 1.414 mp;</w:t>
      </w:r>
    </w:p>
    <w:p w14:paraId="3A28A10C" w14:textId="77777777" w:rsidR="009743D4" w:rsidRPr="009743D4" w:rsidRDefault="009743D4" w:rsidP="009743D4">
      <w:pPr>
        <w:pStyle w:val="ListParagraph"/>
        <w:numPr>
          <w:ilvl w:val="0"/>
          <w:numId w:val="4"/>
        </w:numPr>
        <w:spacing w:line="259" w:lineRule="auto"/>
        <w:jc w:val="both"/>
        <w:rPr>
          <w:bCs/>
          <w:sz w:val="28"/>
          <w:szCs w:val="28"/>
        </w:rPr>
      </w:pPr>
      <w:r w:rsidRPr="009743D4">
        <w:rPr>
          <w:bCs/>
          <w:sz w:val="28"/>
          <w:szCs w:val="28"/>
        </w:rPr>
        <w:t>Lot top nr. 6524/40 – 46.530 mp.</w:t>
      </w:r>
    </w:p>
    <w:p w14:paraId="48B0E0A7" w14:textId="77777777" w:rsidR="009743D4" w:rsidRPr="009743D4" w:rsidRDefault="009743D4" w:rsidP="009743D4">
      <w:pPr>
        <w:ind w:firstLine="720"/>
        <w:jc w:val="both"/>
        <w:rPr>
          <w:bCs/>
          <w:sz w:val="28"/>
          <w:szCs w:val="28"/>
        </w:rPr>
      </w:pPr>
      <w:r w:rsidRPr="009743D4">
        <w:rPr>
          <w:bCs/>
          <w:sz w:val="28"/>
          <w:szCs w:val="28"/>
        </w:rPr>
        <w:t xml:space="preserve">Conform referatului de admitere nr. 83491/18.10.2023, ANCPI a înregistrat cele două loturi sub nr. cadastrale: 189754, respectiv 189755.  </w:t>
      </w:r>
    </w:p>
    <w:p w14:paraId="43B71E67" w14:textId="7578A50D" w:rsidR="009743D4" w:rsidRPr="009743D4" w:rsidRDefault="009743D4" w:rsidP="009743D4">
      <w:pPr>
        <w:ind w:firstLine="720"/>
        <w:jc w:val="both"/>
        <w:rPr>
          <w:bCs/>
          <w:sz w:val="28"/>
          <w:szCs w:val="28"/>
        </w:rPr>
      </w:pPr>
      <w:r w:rsidRPr="009743D4">
        <w:rPr>
          <w:bCs/>
          <w:sz w:val="28"/>
          <w:szCs w:val="28"/>
        </w:rPr>
        <w:t xml:space="preserve">Petenta Constructorul Satu Mare Societate Cooperativă solicită cumpărarea suprafeţei de </w:t>
      </w:r>
      <w:r w:rsidRPr="009743D4">
        <w:rPr>
          <w:bCs/>
          <w:sz w:val="28"/>
          <w:szCs w:val="28"/>
          <w:u w:val="single"/>
        </w:rPr>
        <w:t>605 mp</w:t>
      </w:r>
      <w:r w:rsidRPr="009743D4">
        <w:rPr>
          <w:bCs/>
          <w:sz w:val="28"/>
          <w:szCs w:val="28"/>
        </w:rPr>
        <w:t xml:space="preserve"> din lotul 1, iar societatea Termo SRL solicită cumpărarea suprafeţei de 1.414 mp din lotul 2</w:t>
      </w:r>
    </w:p>
    <w:p w14:paraId="2A4C5D8B" w14:textId="587E2239" w:rsidR="006D10ED" w:rsidRPr="0000619B" w:rsidRDefault="006D10ED" w:rsidP="006D10ED">
      <w:pPr>
        <w:ind w:firstLine="720"/>
        <w:jc w:val="both"/>
        <w:rPr>
          <w:sz w:val="28"/>
          <w:szCs w:val="28"/>
        </w:rPr>
      </w:pPr>
      <w:bookmarkStart w:id="1" w:name="_Hlk508720517"/>
      <w:r w:rsidRPr="009743D4">
        <w:rPr>
          <w:sz w:val="28"/>
          <w:szCs w:val="28"/>
        </w:rPr>
        <w:t>Societ</w:t>
      </w:r>
      <w:r w:rsidR="009743D4" w:rsidRPr="009743D4">
        <w:rPr>
          <w:sz w:val="28"/>
          <w:szCs w:val="28"/>
        </w:rPr>
        <w:t>ăţile</w:t>
      </w:r>
      <w:r w:rsidRPr="009743D4">
        <w:rPr>
          <w:sz w:val="28"/>
          <w:szCs w:val="28"/>
        </w:rPr>
        <w:t xml:space="preserve"> cumpărătoare v</w:t>
      </w:r>
      <w:r w:rsidR="009743D4" w:rsidRPr="009743D4">
        <w:rPr>
          <w:sz w:val="28"/>
          <w:szCs w:val="28"/>
        </w:rPr>
        <w:t>or</w:t>
      </w:r>
      <w:r w:rsidRPr="009743D4">
        <w:rPr>
          <w:sz w:val="28"/>
          <w:szCs w:val="28"/>
        </w:rPr>
        <w:t xml:space="preserve"> suporta cheltuielile ocazionate de autentificarea actului de înstrăinare, inclusiv cele privind înscrierea în cartea</w:t>
      </w:r>
      <w:r w:rsidRPr="0000619B">
        <w:rPr>
          <w:sz w:val="28"/>
          <w:szCs w:val="28"/>
        </w:rPr>
        <w:t xml:space="preserve"> funciară a dreptului </w:t>
      </w:r>
      <w:r w:rsidR="009743D4">
        <w:rPr>
          <w:sz w:val="28"/>
          <w:szCs w:val="28"/>
        </w:rPr>
        <w:t xml:space="preserve">lor </w:t>
      </w:r>
      <w:r w:rsidRPr="0000619B">
        <w:rPr>
          <w:sz w:val="28"/>
          <w:szCs w:val="28"/>
        </w:rPr>
        <w:t xml:space="preserve">de proprietate asupra terenurilor dobândite, conform dispoziţiilor art. 1666 C.civ. </w:t>
      </w:r>
    </w:p>
    <w:p w14:paraId="0525FD22" w14:textId="0398E665" w:rsidR="006D10ED" w:rsidRPr="0000619B" w:rsidRDefault="006D10ED" w:rsidP="009743D4">
      <w:pPr>
        <w:autoSpaceDE w:val="0"/>
        <w:autoSpaceDN w:val="0"/>
        <w:adjustRightInd w:val="0"/>
        <w:ind w:firstLine="720"/>
        <w:jc w:val="both"/>
        <w:rPr>
          <w:bCs/>
          <w:sz w:val="28"/>
          <w:szCs w:val="28"/>
        </w:rPr>
      </w:pPr>
      <w:r w:rsidRPr="0000619B">
        <w:rPr>
          <w:bCs/>
          <w:sz w:val="28"/>
          <w:szCs w:val="28"/>
        </w:rPr>
        <w:t>Din certificat</w:t>
      </w:r>
      <w:r w:rsidR="009743D4">
        <w:rPr>
          <w:bCs/>
          <w:sz w:val="28"/>
          <w:szCs w:val="28"/>
        </w:rPr>
        <w:t>ele</w:t>
      </w:r>
      <w:r w:rsidRPr="0000619B">
        <w:rPr>
          <w:bCs/>
          <w:sz w:val="28"/>
          <w:szCs w:val="28"/>
        </w:rPr>
        <w:t xml:space="preserve"> de atestare fiscală pentru persoane juridice nr. </w:t>
      </w:r>
      <w:r w:rsidR="0000619B" w:rsidRPr="0000619B">
        <w:rPr>
          <w:bCs/>
          <w:sz w:val="28"/>
          <w:szCs w:val="28"/>
        </w:rPr>
        <w:t>163300/02.04.2024</w:t>
      </w:r>
      <w:r w:rsidR="009743D4">
        <w:rPr>
          <w:bCs/>
          <w:sz w:val="28"/>
          <w:szCs w:val="28"/>
        </w:rPr>
        <w:t xml:space="preserve">, respectiv nr. 24380/03.04.2024 </w:t>
      </w:r>
      <w:r w:rsidR="009743D4" w:rsidRPr="0000619B">
        <w:rPr>
          <w:bCs/>
          <w:sz w:val="28"/>
          <w:szCs w:val="28"/>
        </w:rPr>
        <w:t xml:space="preserve"> </w:t>
      </w:r>
      <w:r w:rsidRPr="0000619B">
        <w:rPr>
          <w:bCs/>
          <w:sz w:val="28"/>
          <w:szCs w:val="28"/>
        </w:rPr>
        <w:t xml:space="preserve"> reiese că socie</w:t>
      </w:r>
      <w:r w:rsidR="009743D4">
        <w:rPr>
          <w:bCs/>
          <w:sz w:val="28"/>
          <w:szCs w:val="28"/>
        </w:rPr>
        <w:t>tăţile</w:t>
      </w:r>
      <w:r w:rsidRPr="0000619B">
        <w:rPr>
          <w:bCs/>
          <w:sz w:val="28"/>
          <w:szCs w:val="28"/>
        </w:rPr>
        <w:t xml:space="preserve"> </w:t>
      </w:r>
      <w:r w:rsidR="0000619B" w:rsidRPr="0000619B">
        <w:rPr>
          <w:bCs/>
          <w:sz w:val="28"/>
          <w:szCs w:val="28"/>
        </w:rPr>
        <w:t>a</w:t>
      </w:r>
      <w:r w:rsidR="009743D4">
        <w:rPr>
          <w:bCs/>
          <w:sz w:val="28"/>
          <w:szCs w:val="28"/>
        </w:rPr>
        <w:t>u</w:t>
      </w:r>
      <w:r w:rsidR="0000619B" w:rsidRPr="0000619B">
        <w:rPr>
          <w:bCs/>
          <w:sz w:val="28"/>
          <w:szCs w:val="28"/>
        </w:rPr>
        <w:t xml:space="preserve"> </w:t>
      </w:r>
      <w:r w:rsidRPr="0000619B">
        <w:rPr>
          <w:bCs/>
          <w:sz w:val="28"/>
          <w:szCs w:val="28"/>
        </w:rPr>
        <w:t xml:space="preserve">declarat la organele fiscale folosinţa asupra terenului şi nu figurează cu datorii faţă de bugerul local.    </w:t>
      </w:r>
    </w:p>
    <w:bookmarkEnd w:id="1"/>
    <w:p w14:paraId="26DCD437" w14:textId="1B854C87" w:rsidR="001E18CF" w:rsidRPr="0000619B" w:rsidRDefault="008E0174" w:rsidP="006D10ED">
      <w:pPr>
        <w:ind w:firstLine="720"/>
        <w:jc w:val="both"/>
        <w:rPr>
          <w:sz w:val="28"/>
          <w:szCs w:val="28"/>
        </w:rPr>
      </w:pPr>
      <w:r w:rsidRPr="0000619B">
        <w:rPr>
          <w:sz w:val="28"/>
          <w:szCs w:val="28"/>
        </w:rPr>
        <w:t xml:space="preserve">Cu privire la oportunitatea promovării lui, s-a pronunţat iniţiatorul prin referatul de aprobare, iar raportul de specialitate al Serviciului Patrimoniu, Concesionări, Închirieri analizează </w:t>
      </w:r>
      <w:r w:rsidR="006D10ED" w:rsidRPr="0000619B">
        <w:rPr>
          <w:sz w:val="28"/>
          <w:szCs w:val="28"/>
        </w:rPr>
        <w:t xml:space="preserve">încadrarea solicitării în prevederile art. 364 alin. (1) din Codul administrativ. </w:t>
      </w:r>
    </w:p>
    <w:p w14:paraId="596D1CCA" w14:textId="7B5EEB38" w:rsidR="007E6048" w:rsidRPr="0000619B" w:rsidRDefault="00613E50" w:rsidP="006D10ED">
      <w:pPr>
        <w:ind w:right="-1" w:firstLine="708"/>
        <w:jc w:val="both"/>
        <w:rPr>
          <w:sz w:val="28"/>
          <w:szCs w:val="28"/>
        </w:rPr>
      </w:pPr>
      <w:r w:rsidRPr="0000619B">
        <w:rPr>
          <w:sz w:val="28"/>
          <w:szCs w:val="28"/>
        </w:rPr>
        <w:t xml:space="preserve">În considerarea prevederilor legale incidente, </w:t>
      </w:r>
      <w:r w:rsidR="007E6048" w:rsidRPr="0000619B">
        <w:rPr>
          <w:sz w:val="28"/>
          <w:szCs w:val="28"/>
        </w:rPr>
        <w:t xml:space="preserve">proiectul de hotărâre </w:t>
      </w:r>
      <w:r w:rsidR="009743D4" w:rsidRPr="006D10ED">
        <w:rPr>
          <w:sz w:val="28"/>
          <w:szCs w:val="28"/>
        </w:rPr>
        <w:t xml:space="preserve">privind </w:t>
      </w:r>
      <w:r w:rsidR="009743D4" w:rsidRPr="00C76D95">
        <w:rPr>
          <w:sz w:val="28"/>
          <w:szCs w:val="28"/>
        </w:rPr>
        <w:t>însușirea și aprobarea documentaț</w:t>
      </w:r>
      <w:r w:rsidR="009743D4">
        <w:rPr>
          <w:sz w:val="28"/>
          <w:szCs w:val="28"/>
        </w:rPr>
        <w:t>iei</w:t>
      </w:r>
      <w:r w:rsidR="009743D4" w:rsidRPr="00C76D95">
        <w:rPr>
          <w:sz w:val="28"/>
          <w:szCs w:val="28"/>
        </w:rPr>
        <w:t xml:space="preserve"> </w:t>
      </w:r>
      <w:r w:rsidR="009743D4">
        <w:rPr>
          <w:sz w:val="28"/>
          <w:szCs w:val="28"/>
        </w:rPr>
        <w:t xml:space="preserve">cadastrale de dezmembrare </w:t>
      </w:r>
      <w:r w:rsidR="009743D4" w:rsidRPr="00C76D95">
        <w:rPr>
          <w:sz w:val="28"/>
          <w:szCs w:val="28"/>
        </w:rPr>
        <w:t>și</w:t>
      </w:r>
      <w:r w:rsidR="009743D4">
        <w:rPr>
          <w:sz w:val="28"/>
          <w:szCs w:val="28"/>
        </w:rPr>
        <w:t xml:space="preserve"> </w:t>
      </w:r>
      <w:r w:rsidR="009743D4" w:rsidRPr="00C76D95">
        <w:rPr>
          <w:sz w:val="28"/>
          <w:szCs w:val="28"/>
        </w:rPr>
        <w:t>vânzarea</w:t>
      </w:r>
      <w:r w:rsidR="009743D4">
        <w:rPr>
          <w:sz w:val="28"/>
          <w:szCs w:val="28"/>
        </w:rPr>
        <w:t xml:space="preserve">  unor cote părți de teren </w:t>
      </w:r>
      <w:r w:rsidR="009743D4" w:rsidRPr="00C76D95">
        <w:rPr>
          <w:sz w:val="28"/>
          <w:szCs w:val="28"/>
        </w:rPr>
        <w:t>situat</w:t>
      </w:r>
      <w:r w:rsidR="009743D4">
        <w:rPr>
          <w:sz w:val="28"/>
          <w:szCs w:val="28"/>
        </w:rPr>
        <w:t>e</w:t>
      </w:r>
      <w:r w:rsidR="009743D4" w:rsidRPr="00C76D95">
        <w:rPr>
          <w:sz w:val="28"/>
          <w:szCs w:val="28"/>
        </w:rPr>
        <w:t xml:space="preserve"> în Satu Mare</w:t>
      </w:r>
      <w:r w:rsidR="009743D4">
        <w:rPr>
          <w:sz w:val="28"/>
          <w:szCs w:val="28"/>
        </w:rPr>
        <w:t xml:space="preserve"> str. Energiei</w:t>
      </w:r>
      <w:r w:rsidR="007E6048" w:rsidRPr="0000619B">
        <w:rPr>
          <w:sz w:val="28"/>
          <w:szCs w:val="28"/>
        </w:rPr>
        <w:t>,</w:t>
      </w:r>
      <w:r w:rsidR="007E6048" w:rsidRPr="0000619B">
        <w:rPr>
          <w:bCs/>
          <w:sz w:val="28"/>
          <w:szCs w:val="28"/>
        </w:rPr>
        <w:t xml:space="preserve"> se înaintează Consiliului Local al municipiului Satu Mare cu propunere </w:t>
      </w:r>
      <w:r w:rsidR="00C81AC7" w:rsidRPr="0000619B">
        <w:rPr>
          <w:bCs/>
          <w:sz w:val="28"/>
          <w:szCs w:val="28"/>
        </w:rPr>
        <w:t>de aprobare</w:t>
      </w:r>
      <w:r w:rsidR="007E6048" w:rsidRPr="0000619B">
        <w:rPr>
          <w:bCs/>
          <w:sz w:val="28"/>
          <w:szCs w:val="28"/>
        </w:rPr>
        <w:t>.</w:t>
      </w:r>
    </w:p>
    <w:p w14:paraId="57ED9C5F" w14:textId="1EF000A6" w:rsidR="00613E50" w:rsidRDefault="00613E50" w:rsidP="006D10ED">
      <w:pPr>
        <w:rPr>
          <w:sz w:val="28"/>
          <w:szCs w:val="28"/>
        </w:rPr>
      </w:pPr>
    </w:p>
    <w:p w14:paraId="3BA2C57A" w14:textId="77777777" w:rsidR="0000619B" w:rsidRDefault="0000619B" w:rsidP="006D10ED">
      <w:pPr>
        <w:rPr>
          <w:sz w:val="28"/>
          <w:szCs w:val="28"/>
        </w:rPr>
      </w:pPr>
    </w:p>
    <w:p w14:paraId="6D823E8C" w14:textId="77777777" w:rsidR="0000619B" w:rsidRPr="006D10ED" w:rsidRDefault="0000619B" w:rsidP="006D10ED">
      <w:pPr>
        <w:rPr>
          <w:sz w:val="28"/>
          <w:szCs w:val="28"/>
        </w:rPr>
      </w:pPr>
    </w:p>
    <w:p w14:paraId="5194C4AC" w14:textId="77777777" w:rsidR="00613E50" w:rsidRPr="006D10ED" w:rsidRDefault="00613E50" w:rsidP="006D10ED">
      <w:pPr>
        <w:jc w:val="center"/>
        <w:rPr>
          <w:sz w:val="28"/>
          <w:szCs w:val="28"/>
        </w:rPr>
      </w:pPr>
      <w:r w:rsidRPr="006D10ED">
        <w:rPr>
          <w:sz w:val="28"/>
          <w:szCs w:val="28"/>
        </w:rPr>
        <w:t>ŞEF SERVICIU,</w:t>
      </w:r>
    </w:p>
    <w:p w14:paraId="0C2027EF" w14:textId="35765EB1" w:rsidR="00C81AC7" w:rsidRPr="006D10ED" w:rsidRDefault="001956E7" w:rsidP="006D10ED">
      <w:pPr>
        <w:jc w:val="center"/>
        <w:rPr>
          <w:sz w:val="28"/>
          <w:szCs w:val="28"/>
          <w:lang w:val="en-US"/>
        </w:rPr>
      </w:pPr>
      <w:r w:rsidRPr="006D10ED">
        <w:rPr>
          <w:sz w:val="28"/>
          <w:szCs w:val="28"/>
        </w:rPr>
        <w:t xml:space="preserve">Bianca </w:t>
      </w:r>
      <w:r w:rsidR="00C20E9E" w:rsidRPr="006D10ED">
        <w:rPr>
          <w:sz w:val="28"/>
          <w:szCs w:val="28"/>
        </w:rPr>
        <w:t xml:space="preserve">Laura </w:t>
      </w:r>
      <w:r w:rsidRPr="006D10ED">
        <w:rPr>
          <w:sz w:val="28"/>
          <w:szCs w:val="28"/>
        </w:rPr>
        <w:t>Mustea</w:t>
      </w:r>
    </w:p>
    <w:p w14:paraId="665618B2" w14:textId="77777777" w:rsidR="0000619B" w:rsidRDefault="0000619B" w:rsidP="006D10ED"/>
    <w:p w14:paraId="2B2EA451" w14:textId="77777777" w:rsidR="0000619B" w:rsidRDefault="0000619B" w:rsidP="006D10ED"/>
    <w:p w14:paraId="5901AB2E" w14:textId="77777777" w:rsidR="0000619B" w:rsidRDefault="0000619B" w:rsidP="006D10ED"/>
    <w:p w14:paraId="128BD656" w14:textId="77777777" w:rsidR="0000619B" w:rsidRDefault="0000619B" w:rsidP="006D10ED"/>
    <w:p w14:paraId="46ECE33E" w14:textId="77777777" w:rsidR="0000619B" w:rsidRPr="0070578D" w:rsidRDefault="0000619B" w:rsidP="006D10ED">
      <w:pPr>
        <w:rPr>
          <w:lang w:val="en-US"/>
        </w:rPr>
      </w:pPr>
    </w:p>
    <w:p w14:paraId="032B76BA" w14:textId="027B154D" w:rsidR="006D10ED" w:rsidRDefault="007E6048" w:rsidP="006D10ED">
      <w:r w:rsidRPr="006D10ED">
        <w:t>red./dact.</w:t>
      </w:r>
    </w:p>
    <w:p w14:paraId="535B0715" w14:textId="655CFCAD" w:rsidR="007E6048" w:rsidRPr="006D10ED" w:rsidRDefault="00C81AC7" w:rsidP="006D10ED">
      <w:r w:rsidRPr="006D10ED">
        <w:t xml:space="preserve"> </w:t>
      </w:r>
      <w:r w:rsidR="007E6048" w:rsidRPr="006D10ED">
        <w:t xml:space="preserve">cj. Bianca Mustea/ </w:t>
      </w:r>
      <w:r w:rsidR="009743D4">
        <w:t>2</w:t>
      </w:r>
      <w:r w:rsidR="007E6048" w:rsidRPr="006D10ED">
        <w:t xml:space="preserve"> ex.</w:t>
      </w:r>
    </w:p>
    <w:sectPr w:rsidR="007E6048" w:rsidRPr="006D10ED" w:rsidSect="0000619B">
      <w:footerReference w:type="default" r:id="rId7"/>
      <w:pgSz w:w="11906" w:h="16838" w:code="9"/>
      <w:pgMar w:top="1417" w:right="1274"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C5E19" w14:textId="77777777" w:rsidR="00680FAA" w:rsidRDefault="00680FAA" w:rsidP="006258E3">
      <w:r>
        <w:separator/>
      </w:r>
    </w:p>
  </w:endnote>
  <w:endnote w:type="continuationSeparator" w:id="0">
    <w:p w14:paraId="47D7398B" w14:textId="77777777" w:rsidR="00680FAA" w:rsidRDefault="00680FAA" w:rsidP="0062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modern"/>
    <w:notTrueType/>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76307"/>
      <w:docPartObj>
        <w:docPartGallery w:val="Page Numbers (Bottom of Page)"/>
        <w:docPartUnique/>
      </w:docPartObj>
    </w:sdtPr>
    <w:sdtEndPr>
      <w:rPr>
        <w:noProof/>
      </w:rPr>
    </w:sdtEndPr>
    <w:sdtContent>
      <w:p w14:paraId="7F9D03B6" w14:textId="4F4EF115" w:rsidR="006258E3" w:rsidRDefault="006258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482239" w14:textId="77777777" w:rsidR="006258E3" w:rsidRDefault="00625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7F62E" w14:textId="77777777" w:rsidR="00680FAA" w:rsidRDefault="00680FAA" w:rsidP="006258E3">
      <w:r>
        <w:separator/>
      </w:r>
    </w:p>
  </w:footnote>
  <w:footnote w:type="continuationSeparator" w:id="0">
    <w:p w14:paraId="0023C19D" w14:textId="77777777" w:rsidR="00680FAA" w:rsidRDefault="00680FAA" w:rsidP="00625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65FB"/>
    <w:multiLevelType w:val="hybridMultilevel"/>
    <w:tmpl w:val="06DEC160"/>
    <w:lvl w:ilvl="0" w:tplc="721632EC">
      <w:start w:val="1"/>
      <w:numFmt w:val="lowerLetter"/>
      <w:lvlText w:val="%1)"/>
      <w:lvlJc w:val="left"/>
      <w:pPr>
        <w:ind w:left="1068" w:hanging="360"/>
      </w:pPr>
      <w:rPr>
        <w:rFonts w:ascii="Cambria" w:eastAsia="Times New Roman" w:hAnsi="Cambria"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26676F8C"/>
    <w:multiLevelType w:val="hybridMultilevel"/>
    <w:tmpl w:val="30EC3E06"/>
    <w:lvl w:ilvl="0" w:tplc="D0AE17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D23139"/>
    <w:multiLevelType w:val="hybridMultilevel"/>
    <w:tmpl w:val="21F4D3AC"/>
    <w:lvl w:ilvl="0" w:tplc="73200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B12EDD"/>
    <w:multiLevelType w:val="hybridMultilevel"/>
    <w:tmpl w:val="4A367B6A"/>
    <w:lvl w:ilvl="0" w:tplc="83A2744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0690008">
    <w:abstractNumId w:val="1"/>
  </w:num>
  <w:num w:numId="2" w16cid:durableId="1689873287">
    <w:abstractNumId w:val="0"/>
  </w:num>
  <w:num w:numId="3" w16cid:durableId="1459059211">
    <w:abstractNumId w:val="2"/>
  </w:num>
  <w:num w:numId="4" w16cid:durableId="1061951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50"/>
    <w:rsid w:val="0000619B"/>
    <w:rsid w:val="00056AFA"/>
    <w:rsid w:val="00103567"/>
    <w:rsid w:val="00106D8C"/>
    <w:rsid w:val="0015744D"/>
    <w:rsid w:val="00165855"/>
    <w:rsid w:val="001956E7"/>
    <w:rsid w:val="001B0324"/>
    <w:rsid w:val="001E18CF"/>
    <w:rsid w:val="00210D79"/>
    <w:rsid w:val="00246B14"/>
    <w:rsid w:val="00262332"/>
    <w:rsid w:val="002F57A7"/>
    <w:rsid w:val="00335E53"/>
    <w:rsid w:val="0033683F"/>
    <w:rsid w:val="00394D6B"/>
    <w:rsid w:val="003A27D4"/>
    <w:rsid w:val="003D348C"/>
    <w:rsid w:val="003D3874"/>
    <w:rsid w:val="003D57EB"/>
    <w:rsid w:val="003F6EE3"/>
    <w:rsid w:val="004C7A4E"/>
    <w:rsid w:val="004D398B"/>
    <w:rsid w:val="0052668D"/>
    <w:rsid w:val="0059307D"/>
    <w:rsid w:val="00594CC5"/>
    <w:rsid w:val="005B0D0E"/>
    <w:rsid w:val="00613E50"/>
    <w:rsid w:val="006258E3"/>
    <w:rsid w:val="006637C5"/>
    <w:rsid w:val="00680FAA"/>
    <w:rsid w:val="006B4981"/>
    <w:rsid w:val="006C1920"/>
    <w:rsid w:val="006C502B"/>
    <w:rsid w:val="006D10ED"/>
    <w:rsid w:val="0070578D"/>
    <w:rsid w:val="00744530"/>
    <w:rsid w:val="007A6926"/>
    <w:rsid w:val="007B0591"/>
    <w:rsid w:val="007E6048"/>
    <w:rsid w:val="007E726C"/>
    <w:rsid w:val="0087008B"/>
    <w:rsid w:val="008E0174"/>
    <w:rsid w:val="00917CB5"/>
    <w:rsid w:val="009743D4"/>
    <w:rsid w:val="009C760D"/>
    <w:rsid w:val="009D139E"/>
    <w:rsid w:val="00A053AF"/>
    <w:rsid w:val="00A3610A"/>
    <w:rsid w:val="00A4080D"/>
    <w:rsid w:val="00A82C2D"/>
    <w:rsid w:val="00AC263C"/>
    <w:rsid w:val="00B31D97"/>
    <w:rsid w:val="00B70605"/>
    <w:rsid w:val="00BC4993"/>
    <w:rsid w:val="00BD0EE6"/>
    <w:rsid w:val="00C20E9E"/>
    <w:rsid w:val="00C2775D"/>
    <w:rsid w:val="00C81AC7"/>
    <w:rsid w:val="00D021D3"/>
    <w:rsid w:val="00D03600"/>
    <w:rsid w:val="00D04023"/>
    <w:rsid w:val="00D62C5A"/>
    <w:rsid w:val="00DA4A5D"/>
    <w:rsid w:val="00E55F06"/>
    <w:rsid w:val="00E75972"/>
    <w:rsid w:val="00F13AB8"/>
    <w:rsid w:val="00F36FCC"/>
    <w:rsid w:val="00F53AAF"/>
    <w:rsid w:val="00F67CBE"/>
    <w:rsid w:val="00F91A3F"/>
    <w:rsid w:val="00F96AE9"/>
    <w:rsid w:val="00FD3947"/>
    <w:rsid w:val="00FE60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721D"/>
  <w15:chartTrackingRefBased/>
  <w15:docId w15:val="{D42718F5-6105-49D3-9A45-5C796EBF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ontserrat" w:eastAsiaTheme="minorHAnsi" w:hAnsi="Montserrat"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E50"/>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Normal"/>
    <w:rsid w:val="00D03600"/>
    <w:pPr>
      <w:spacing w:after="160" w:line="240" w:lineRule="exact"/>
    </w:pPr>
    <w:rPr>
      <w:rFonts w:ascii="Verdana" w:eastAsia="Times New Roman" w:hAnsi="Verdana"/>
      <w:sz w:val="20"/>
      <w:szCs w:val="20"/>
      <w:lang w:val="en-US" w:eastAsia="en-US"/>
    </w:rPr>
  </w:style>
  <w:style w:type="paragraph" w:customStyle="1" w:styleId="CharCharCharCharCharCharCharCharCharCharCharCharCharCharCharChar0">
    <w:name w:val="Char Char Char Char Char Char Char Char Char Char Char Char Char Char Char Char"/>
    <w:basedOn w:val="Normal"/>
    <w:rsid w:val="007E6048"/>
    <w:pPr>
      <w:spacing w:after="160" w:line="240" w:lineRule="exact"/>
    </w:pPr>
    <w:rPr>
      <w:rFonts w:ascii="Verdana" w:eastAsia="Times New Roman" w:hAnsi="Verdana"/>
      <w:sz w:val="20"/>
      <w:szCs w:val="20"/>
      <w:lang w:val="en-US" w:eastAsia="en-US"/>
    </w:rPr>
  </w:style>
  <w:style w:type="paragraph" w:customStyle="1" w:styleId="CharCharCharCharCharCharCharCharCharCharCharCharCharCharCharChar1">
    <w:name w:val="Char Char Char Char Char Char Char Char Char Char Char Char Char Char Char Char"/>
    <w:basedOn w:val="Normal"/>
    <w:rsid w:val="002F57A7"/>
    <w:pPr>
      <w:spacing w:after="160" w:line="240" w:lineRule="exact"/>
    </w:pPr>
    <w:rPr>
      <w:rFonts w:ascii="Verdana" w:eastAsia="Times New Roman" w:hAnsi="Verdana"/>
      <w:sz w:val="20"/>
      <w:szCs w:val="20"/>
      <w:lang w:val="en-US" w:eastAsia="en-US"/>
    </w:rPr>
  </w:style>
  <w:style w:type="paragraph" w:customStyle="1" w:styleId="CharCharCharCharCharCharCharCharCharCharCharCharCharCharCharChar2">
    <w:name w:val="Char Char Char Char Char Char Char Char Char Char Char Char Char Char Char Char"/>
    <w:basedOn w:val="Normal"/>
    <w:rsid w:val="009C760D"/>
    <w:pPr>
      <w:spacing w:after="160" w:line="240" w:lineRule="exact"/>
    </w:pPr>
    <w:rPr>
      <w:rFonts w:ascii="Verdana" w:eastAsia="Times New Roman" w:hAnsi="Verdana"/>
      <w:sz w:val="20"/>
      <w:szCs w:val="20"/>
      <w:lang w:val="en-US" w:eastAsia="en-US"/>
    </w:rPr>
  </w:style>
  <w:style w:type="paragraph" w:customStyle="1" w:styleId="CharCharCharCharCharCharCharCharCharCharCharCharCharCharCharChar3">
    <w:name w:val="Char Char Char Char Char Char Char Char Char Char Char Char Char Char Char Char"/>
    <w:basedOn w:val="Normal"/>
    <w:rsid w:val="00BC4993"/>
    <w:pPr>
      <w:spacing w:after="160" w:line="240" w:lineRule="exact"/>
    </w:pPr>
    <w:rPr>
      <w:rFonts w:ascii="Verdana" w:eastAsia="Times New Roman" w:hAnsi="Verdana"/>
      <w:sz w:val="20"/>
      <w:szCs w:val="20"/>
      <w:lang w:val="en-US" w:eastAsia="en-US"/>
    </w:rPr>
  </w:style>
  <w:style w:type="paragraph" w:styleId="Header">
    <w:name w:val="header"/>
    <w:basedOn w:val="Normal"/>
    <w:link w:val="HeaderChar"/>
    <w:uiPriority w:val="99"/>
    <w:unhideWhenUsed/>
    <w:rsid w:val="006258E3"/>
    <w:pPr>
      <w:tabs>
        <w:tab w:val="center" w:pos="4680"/>
        <w:tab w:val="right" w:pos="9360"/>
      </w:tabs>
    </w:pPr>
  </w:style>
  <w:style w:type="character" w:customStyle="1" w:styleId="HeaderChar">
    <w:name w:val="Header Char"/>
    <w:basedOn w:val="DefaultParagraphFont"/>
    <w:link w:val="Header"/>
    <w:uiPriority w:val="99"/>
    <w:rsid w:val="006258E3"/>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6258E3"/>
    <w:pPr>
      <w:tabs>
        <w:tab w:val="center" w:pos="4680"/>
        <w:tab w:val="right" w:pos="9360"/>
      </w:tabs>
    </w:pPr>
  </w:style>
  <w:style w:type="character" w:customStyle="1" w:styleId="FooterChar">
    <w:name w:val="Footer Char"/>
    <w:basedOn w:val="DefaultParagraphFont"/>
    <w:link w:val="Footer"/>
    <w:uiPriority w:val="99"/>
    <w:rsid w:val="006258E3"/>
    <w:rPr>
      <w:rFonts w:ascii="Times New Roman" w:eastAsia="SimSun" w:hAnsi="Times New Roman" w:cs="Times New Roman"/>
      <w:sz w:val="24"/>
      <w:szCs w:val="24"/>
      <w:lang w:eastAsia="zh-CN"/>
    </w:rPr>
  </w:style>
  <w:style w:type="paragraph" w:styleId="ListParagraph">
    <w:name w:val="List Paragraph"/>
    <w:basedOn w:val="Normal"/>
    <w:uiPriority w:val="34"/>
    <w:qFormat/>
    <w:rsid w:val="003D57EB"/>
    <w:pPr>
      <w:ind w:left="720"/>
      <w:contextualSpacing/>
    </w:pPr>
  </w:style>
  <w:style w:type="paragraph" w:customStyle="1" w:styleId="CharCharCharCharCharCharCharCharCharCharCharCharCharCharCharChar4">
    <w:name w:val="Char Char Char Char Char Char Char Char Char Char Char Char Char Char Char Char"/>
    <w:basedOn w:val="Normal"/>
    <w:rsid w:val="00594CC5"/>
    <w:pPr>
      <w:spacing w:after="160" w:line="240" w:lineRule="exact"/>
    </w:pPr>
    <w:rPr>
      <w:rFonts w:ascii="Verdana" w:eastAsia="Times New Roman" w:hAnsi="Verdana"/>
      <w:sz w:val="20"/>
      <w:szCs w:val="20"/>
      <w:lang w:val="en-US" w:eastAsia="en-US"/>
    </w:rPr>
  </w:style>
  <w:style w:type="paragraph" w:customStyle="1" w:styleId="CharCharCharCharCharCharCharCharCharCharCharCharCharCharCharChar5">
    <w:name w:val="Char Char Char Char Char Char Char Char Char Char Char Char Char Char Char Char"/>
    <w:basedOn w:val="Normal"/>
    <w:rsid w:val="009743D4"/>
    <w:pPr>
      <w:spacing w:after="160" w:line="240" w:lineRule="exact"/>
    </w:pPr>
    <w:rPr>
      <w:rFonts w:ascii="Verdana" w:eastAsia="Times New Roman"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59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 Donutiu</dc:creator>
  <cp:keywords/>
  <dc:description/>
  <cp:lastModifiedBy>Loredana Giurgiu</cp:lastModifiedBy>
  <cp:revision>2</cp:revision>
  <cp:lastPrinted>2024-06-21T05:10:00Z</cp:lastPrinted>
  <dcterms:created xsi:type="dcterms:W3CDTF">2024-06-21T09:08:00Z</dcterms:created>
  <dcterms:modified xsi:type="dcterms:W3CDTF">2024-06-21T09:08:00Z</dcterms:modified>
</cp:coreProperties>
</file>