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FF88" w14:textId="7777777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MUNICIPIUL SATU MARE</w:t>
      </w:r>
    </w:p>
    <w:p w14:paraId="1C680CEE" w14:textId="540F50F4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CABINET PRIMAR</w:t>
      </w:r>
      <w:r w:rsidRPr="00870D6C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0F80C9A9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Nr. </w:t>
      </w:r>
      <w:r w:rsidR="001B0A22">
        <w:rPr>
          <w:rFonts w:ascii="Times New Roman" w:hAnsi="Times New Roman"/>
          <w:sz w:val="28"/>
          <w:szCs w:val="28"/>
        </w:rPr>
        <w:t>32176/23.05.2024</w:t>
      </w:r>
    </w:p>
    <w:p w14:paraId="3BD900F7" w14:textId="77777777" w:rsidR="00DE099A" w:rsidRPr="00870D6C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2756D176" w14:textId="77777777" w:rsid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6260320D" w14:textId="77777777" w:rsidR="00870D6C" w:rsidRP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12F0D86D" w14:textId="509C6178" w:rsidR="00DE099A" w:rsidRPr="00870D6C" w:rsidRDefault="00DE099A" w:rsidP="00870D6C">
      <w:pPr>
        <w:pStyle w:val="ListParagraph"/>
        <w:spacing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70D6C">
        <w:rPr>
          <w:rFonts w:ascii="Times New Roman" w:hAnsi="Times New Roman"/>
          <w:sz w:val="28"/>
          <w:szCs w:val="28"/>
          <w:lang w:val="ro-RO"/>
        </w:rPr>
        <w:t xml:space="preserve">       În temeiul prevederilor art. 136 alin. (1) din Ordonanța de Urgență a Guvernului nr. 57/2019 privind Codul administrativ,</w:t>
      </w:r>
      <w:r w:rsidR="00902D74">
        <w:rPr>
          <w:rFonts w:ascii="Times New Roman" w:hAnsi="Times New Roman"/>
          <w:sz w:val="28"/>
          <w:szCs w:val="28"/>
          <w:lang w:val="ro-RO"/>
        </w:rPr>
        <w:t xml:space="preserve"> cu modificările şi completările ulterioare</w:t>
      </w:r>
      <w:r w:rsidRPr="00870D6C">
        <w:rPr>
          <w:rFonts w:ascii="Times New Roman" w:hAnsi="Times New Roman"/>
          <w:sz w:val="28"/>
          <w:szCs w:val="28"/>
          <w:lang w:val="ro-RO"/>
        </w:rPr>
        <w:t xml:space="preserve"> îmi exprim inițiativa în promovarea unui proiect de hotărâre având ca obiect </w:t>
      </w:r>
      <w:r w:rsidR="00E4538B">
        <w:rPr>
          <w:rFonts w:ascii="Times New Roman" w:hAnsi="Times New Roman"/>
          <w:sz w:val="28"/>
          <w:szCs w:val="28"/>
          <w:lang w:val="ro-RO"/>
        </w:rPr>
        <w:t xml:space="preserve">modificarea </w:t>
      </w:r>
      <w:r w:rsidR="00902D74">
        <w:rPr>
          <w:rFonts w:ascii="Times New Roman" w:hAnsi="Times New Roman"/>
          <w:sz w:val="28"/>
          <w:szCs w:val="28"/>
          <w:lang w:val="ro-RO"/>
        </w:rPr>
        <w:t>ş</w:t>
      </w:r>
      <w:r w:rsidR="00E4538B">
        <w:rPr>
          <w:rFonts w:ascii="Times New Roman" w:hAnsi="Times New Roman"/>
          <w:sz w:val="28"/>
          <w:szCs w:val="28"/>
          <w:lang w:val="ro-RO"/>
        </w:rPr>
        <w:t>i completarea Hot</w:t>
      </w:r>
      <w:r w:rsidR="00C225B3">
        <w:rPr>
          <w:rFonts w:ascii="Times New Roman" w:hAnsi="Times New Roman"/>
          <w:sz w:val="28"/>
          <w:szCs w:val="28"/>
          <w:lang w:val="ro-RO"/>
        </w:rPr>
        <w:t>ă</w:t>
      </w:r>
      <w:r w:rsidR="00E4538B">
        <w:rPr>
          <w:rFonts w:ascii="Times New Roman" w:hAnsi="Times New Roman"/>
          <w:sz w:val="28"/>
          <w:szCs w:val="28"/>
          <w:lang w:val="ro-RO"/>
        </w:rPr>
        <w:t>r</w:t>
      </w:r>
      <w:r w:rsidR="00C225B3">
        <w:rPr>
          <w:rFonts w:ascii="Times New Roman" w:hAnsi="Times New Roman"/>
          <w:sz w:val="28"/>
          <w:szCs w:val="28"/>
          <w:lang w:val="ro-RO"/>
        </w:rPr>
        <w:t>â</w:t>
      </w:r>
      <w:r w:rsidR="00E4538B">
        <w:rPr>
          <w:rFonts w:ascii="Times New Roman" w:hAnsi="Times New Roman"/>
          <w:sz w:val="28"/>
          <w:szCs w:val="28"/>
          <w:lang w:val="ro-RO"/>
        </w:rPr>
        <w:t xml:space="preserve">rii Consiliului Local Satu Mare nr. 153/15.05.2024 </w:t>
      </w:r>
    </w:p>
    <w:p w14:paraId="3CAB7AC8" w14:textId="77777777" w:rsidR="00DE099A" w:rsidRPr="00870D6C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În susținerea căruia formulez prezentul</w:t>
      </w:r>
    </w:p>
    <w:p w14:paraId="370FCC60" w14:textId="77777777" w:rsidR="00870D6C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</w:t>
      </w:r>
    </w:p>
    <w:p w14:paraId="19921271" w14:textId="6DCA2D21" w:rsidR="00DE099A" w:rsidRDefault="00870D6C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</w:t>
      </w:r>
      <w:r w:rsidR="00DE099A"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REFERAT DE APROBARE</w:t>
      </w:r>
    </w:p>
    <w:p w14:paraId="66F7CC81" w14:textId="77777777" w:rsidR="0059156B" w:rsidRDefault="0059156B" w:rsidP="0059156B">
      <w:pPr>
        <w:rPr>
          <w:rFonts w:eastAsia="Calibri"/>
          <w:lang w:val="en-GB"/>
        </w:rPr>
      </w:pPr>
    </w:p>
    <w:p w14:paraId="3C44BCA3" w14:textId="299C0F2E" w:rsidR="0059156B" w:rsidRPr="00E4538B" w:rsidRDefault="0059156B" w:rsidP="0059156B">
      <w:pPr>
        <w:rPr>
          <w:rFonts w:ascii="Times New Roman" w:eastAsia="Calibri" w:hAnsi="Times New Roman"/>
          <w:sz w:val="28"/>
          <w:szCs w:val="28"/>
          <w:lang w:val="en-GB"/>
        </w:rPr>
      </w:pPr>
      <w:r>
        <w:rPr>
          <w:rFonts w:eastAsia="Calibri"/>
          <w:lang w:val="en-GB"/>
        </w:rPr>
        <w:t xml:space="preserve">                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>La proiectul de hot</w:t>
      </w:r>
      <w:r w:rsidR="00902D74">
        <w:rPr>
          <w:rFonts w:ascii="Times New Roman" w:eastAsia="Calibri" w:hAnsi="Times New Roman"/>
          <w:sz w:val="28"/>
          <w:szCs w:val="28"/>
          <w:lang w:val="en-GB"/>
        </w:rPr>
        <w:t>ă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>r</w:t>
      </w:r>
      <w:r w:rsidR="00902D74">
        <w:rPr>
          <w:rFonts w:ascii="Times New Roman" w:eastAsia="Calibri" w:hAnsi="Times New Roman"/>
          <w:sz w:val="28"/>
          <w:szCs w:val="28"/>
          <w:lang w:val="en-GB"/>
        </w:rPr>
        <w:t>â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 xml:space="preserve">re privind modificarea </w:t>
      </w:r>
      <w:r w:rsidR="003C0D9B">
        <w:rPr>
          <w:rFonts w:ascii="Times New Roman" w:eastAsia="Calibri" w:hAnsi="Times New Roman"/>
          <w:sz w:val="28"/>
          <w:szCs w:val="28"/>
          <w:lang w:val="en-GB"/>
        </w:rPr>
        <w:t>ş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>i completarea Hot</w:t>
      </w:r>
      <w:r w:rsidR="00C225B3">
        <w:rPr>
          <w:rFonts w:ascii="Times New Roman" w:eastAsia="Calibri" w:hAnsi="Times New Roman"/>
          <w:sz w:val="28"/>
          <w:szCs w:val="28"/>
          <w:lang w:val="en-GB"/>
        </w:rPr>
        <w:t>ă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>r</w:t>
      </w:r>
      <w:r w:rsidR="00C225B3">
        <w:rPr>
          <w:rFonts w:ascii="Times New Roman" w:eastAsia="Calibri" w:hAnsi="Times New Roman"/>
          <w:sz w:val="28"/>
          <w:szCs w:val="28"/>
          <w:lang w:val="en-GB"/>
        </w:rPr>
        <w:t>â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 xml:space="preserve">rii Consiliului Local </w:t>
      </w:r>
      <w:r w:rsidRPr="00E4538B">
        <w:rPr>
          <w:rFonts w:ascii="Times New Roman" w:eastAsia="Calibri" w:hAnsi="Times New Roman"/>
          <w:sz w:val="28"/>
          <w:szCs w:val="28"/>
          <w:lang w:val="en-GB"/>
        </w:rPr>
        <w:t xml:space="preserve">  </w:t>
      </w:r>
      <w:r w:rsidR="00E4538B" w:rsidRPr="00E4538B">
        <w:rPr>
          <w:rFonts w:ascii="Times New Roman" w:eastAsia="Calibri" w:hAnsi="Times New Roman"/>
          <w:sz w:val="28"/>
          <w:szCs w:val="28"/>
          <w:lang w:val="en-GB"/>
        </w:rPr>
        <w:t>nr. 153/15.05.2024</w:t>
      </w:r>
      <w:r w:rsidRPr="00E4538B">
        <w:rPr>
          <w:rFonts w:ascii="Times New Roman" w:eastAsia="Calibri" w:hAnsi="Times New Roman"/>
          <w:sz w:val="28"/>
          <w:szCs w:val="28"/>
          <w:lang w:val="en-GB"/>
        </w:rPr>
        <w:t xml:space="preserve">                                </w:t>
      </w:r>
    </w:p>
    <w:p w14:paraId="43F73D47" w14:textId="77777777" w:rsidR="0059156B" w:rsidRPr="00E4538B" w:rsidRDefault="0059156B" w:rsidP="0059156B">
      <w:pPr>
        <w:rPr>
          <w:rFonts w:ascii="Times New Roman" w:hAnsi="Times New Roman"/>
          <w:sz w:val="28"/>
          <w:szCs w:val="28"/>
          <w:lang w:val="it-IT"/>
        </w:rPr>
      </w:pPr>
    </w:p>
    <w:p w14:paraId="432191F2" w14:textId="4E6E38F2" w:rsidR="00E4538B" w:rsidRPr="00E4538B" w:rsidRDefault="00E4538B" w:rsidP="00902D74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it-IT"/>
        </w:rPr>
        <w:t>Av</w:t>
      </w:r>
      <w:r w:rsidR="00C225B3">
        <w:rPr>
          <w:rFonts w:ascii="Times New Roman" w:hAnsi="Times New Roman"/>
          <w:sz w:val="28"/>
          <w:szCs w:val="28"/>
          <w:lang w:val="it-IT"/>
        </w:rPr>
        <w:t>â</w:t>
      </w:r>
      <w:r>
        <w:rPr>
          <w:rFonts w:ascii="Times New Roman" w:hAnsi="Times New Roman"/>
          <w:sz w:val="28"/>
          <w:szCs w:val="28"/>
          <w:lang w:val="it-IT"/>
        </w:rPr>
        <w:t xml:space="preserve">nd </w:t>
      </w:r>
      <w:r w:rsidR="00C225B3">
        <w:rPr>
          <w:rFonts w:ascii="Times New Roman" w:hAnsi="Times New Roman"/>
          <w:sz w:val="28"/>
          <w:szCs w:val="28"/>
          <w:lang w:val="it-IT"/>
        </w:rPr>
        <w:t>î</w:t>
      </w:r>
      <w:r>
        <w:rPr>
          <w:rFonts w:ascii="Times New Roman" w:hAnsi="Times New Roman"/>
          <w:sz w:val="28"/>
          <w:szCs w:val="28"/>
          <w:lang w:val="it-IT"/>
        </w:rPr>
        <w:t>n vedere faptul c</w:t>
      </w:r>
      <w:r w:rsidR="00902D74">
        <w:rPr>
          <w:rFonts w:ascii="Times New Roman" w:hAnsi="Times New Roman"/>
          <w:sz w:val="28"/>
          <w:szCs w:val="28"/>
          <w:lang w:val="it-IT"/>
        </w:rPr>
        <w:t>ă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225B3">
        <w:rPr>
          <w:rFonts w:ascii="Times New Roman" w:hAnsi="Times New Roman"/>
          <w:sz w:val="28"/>
          <w:szCs w:val="28"/>
          <w:lang w:val="it-IT"/>
        </w:rPr>
        <w:t>î</w:t>
      </w:r>
      <w:r>
        <w:rPr>
          <w:rFonts w:ascii="Times New Roman" w:hAnsi="Times New Roman"/>
          <w:sz w:val="28"/>
          <w:szCs w:val="28"/>
          <w:lang w:val="it-IT"/>
        </w:rPr>
        <w:t>n cuprinsul Hot</w:t>
      </w:r>
      <w:r w:rsidR="00C225B3">
        <w:rPr>
          <w:rFonts w:ascii="Times New Roman" w:hAnsi="Times New Roman"/>
          <w:sz w:val="28"/>
          <w:szCs w:val="28"/>
          <w:lang w:val="it-IT"/>
        </w:rPr>
        <w:t>ă</w:t>
      </w:r>
      <w:r>
        <w:rPr>
          <w:rFonts w:ascii="Times New Roman" w:hAnsi="Times New Roman"/>
          <w:sz w:val="28"/>
          <w:szCs w:val="28"/>
          <w:lang w:val="it-IT"/>
        </w:rPr>
        <w:t>r</w:t>
      </w:r>
      <w:r w:rsidR="00C225B3">
        <w:rPr>
          <w:rFonts w:ascii="Times New Roman" w:hAnsi="Times New Roman"/>
          <w:sz w:val="28"/>
          <w:szCs w:val="28"/>
          <w:lang w:val="it-IT"/>
        </w:rPr>
        <w:t>â</w:t>
      </w:r>
      <w:r>
        <w:rPr>
          <w:rFonts w:ascii="Times New Roman" w:hAnsi="Times New Roman"/>
          <w:sz w:val="28"/>
          <w:szCs w:val="28"/>
          <w:lang w:val="it-IT"/>
        </w:rPr>
        <w:t xml:space="preserve">rii Consiliului Local nr. 153/15.05.2024 privind darea </w:t>
      </w:r>
      <w:r w:rsidR="00902D74">
        <w:rPr>
          <w:rFonts w:ascii="Times New Roman" w:hAnsi="Times New Roman"/>
          <w:sz w:val="28"/>
          <w:szCs w:val="28"/>
          <w:lang w:val="it-IT"/>
        </w:rPr>
        <w:t>î</w:t>
      </w:r>
      <w:r>
        <w:rPr>
          <w:rFonts w:ascii="Times New Roman" w:hAnsi="Times New Roman"/>
          <w:sz w:val="28"/>
          <w:szCs w:val="28"/>
          <w:lang w:val="it-IT"/>
        </w:rPr>
        <w:t xml:space="preserve">n administrare a imobilului identificat </w:t>
      </w:r>
      <w:r w:rsidR="00902D74">
        <w:rPr>
          <w:rFonts w:ascii="Times New Roman" w:hAnsi="Times New Roman"/>
          <w:sz w:val="28"/>
          <w:szCs w:val="28"/>
          <w:lang w:val="it-IT"/>
        </w:rPr>
        <w:t>î</w:t>
      </w:r>
      <w:r>
        <w:rPr>
          <w:rFonts w:ascii="Times New Roman" w:hAnsi="Times New Roman"/>
          <w:sz w:val="28"/>
          <w:szCs w:val="28"/>
          <w:lang w:val="it-IT"/>
        </w:rPr>
        <w:t xml:space="preserve">n CF </w:t>
      </w:r>
      <w:r w:rsidR="00902D74">
        <w:rPr>
          <w:rFonts w:ascii="Times New Roman" w:hAnsi="Times New Roman"/>
          <w:sz w:val="28"/>
          <w:szCs w:val="28"/>
          <w:lang w:val="it-IT"/>
        </w:rPr>
        <w:t xml:space="preserve"> nr.</w:t>
      </w:r>
      <w:r>
        <w:rPr>
          <w:rFonts w:ascii="Times New Roman" w:hAnsi="Times New Roman"/>
          <w:sz w:val="28"/>
          <w:szCs w:val="28"/>
          <w:lang w:val="it-IT"/>
        </w:rPr>
        <w:t>171418 s</w:t>
      </w:r>
      <w:r>
        <w:rPr>
          <w:rFonts w:ascii="Times New Roman" w:hAnsi="Times New Roman"/>
          <w:sz w:val="28"/>
          <w:szCs w:val="28"/>
          <w:lang w:val="en-US"/>
        </w:rPr>
        <w:t>-a omis defalcarea pe valoare a imobilului sus men</w:t>
      </w:r>
      <w:r w:rsidR="00C225B3">
        <w:rPr>
          <w:rFonts w:ascii="Times New Roman" w:hAnsi="Times New Roman"/>
          <w:sz w:val="28"/>
          <w:szCs w:val="28"/>
          <w:lang w:val="en-US"/>
        </w:rPr>
        <w:t>ţ</w:t>
      </w:r>
      <w:r>
        <w:rPr>
          <w:rFonts w:ascii="Times New Roman" w:hAnsi="Times New Roman"/>
          <w:sz w:val="28"/>
          <w:szCs w:val="28"/>
          <w:lang w:val="en-US"/>
        </w:rPr>
        <w:t>ionat, se impun urm</w:t>
      </w:r>
      <w:r w:rsidR="00902D74">
        <w:rPr>
          <w:rFonts w:ascii="Times New Roman" w:hAnsi="Times New Roman"/>
          <w:sz w:val="28"/>
          <w:szCs w:val="28"/>
          <w:lang w:val="en-US"/>
        </w:rPr>
        <w:t>ă</w:t>
      </w:r>
      <w:r>
        <w:rPr>
          <w:rFonts w:ascii="Times New Roman" w:hAnsi="Times New Roman"/>
          <w:sz w:val="28"/>
          <w:szCs w:val="28"/>
          <w:lang w:val="en-US"/>
        </w:rPr>
        <w:t>toarele modific</w:t>
      </w:r>
      <w:r w:rsidR="00C225B3">
        <w:rPr>
          <w:rFonts w:ascii="Times New Roman" w:hAnsi="Times New Roman"/>
          <w:sz w:val="28"/>
          <w:szCs w:val="28"/>
          <w:lang w:val="en-US"/>
        </w:rPr>
        <w:t>ă</w:t>
      </w:r>
      <w:r>
        <w:rPr>
          <w:rFonts w:ascii="Times New Roman" w:hAnsi="Times New Roman"/>
          <w:sz w:val="28"/>
          <w:szCs w:val="28"/>
          <w:lang w:val="en-US"/>
        </w:rPr>
        <w:t>ri:</w:t>
      </w:r>
    </w:p>
    <w:p w14:paraId="72BFBF65" w14:textId="77777777" w:rsidR="00E4538B" w:rsidRDefault="00E4538B" w:rsidP="0059156B">
      <w:pPr>
        <w:rPr>
          <w:rFonts w:ascii="Times New Roman" w:hAnsi="Times New Roman"/>
          <w:sz w:val="28"/>
          <w:szCs w:val="28"/>
          <w:lang w:val="it-IT"/>
        </w:rPr>
      </w:pPr>
    </w:p>
    <w:p w14:paraId="27443906" w14:textId="758B8C74" w:rsidR="00B51EB0" w:rsidRPr="00E4538B" w:rsidRDefault="00E4538B" w:rsidP="00B51EB0">
      <w:pPr>
        <w:tabs>
          <w:tab w:val="left" w:pos="180"/>
        </w:tabs>
        <w:jc w:val="both"/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</w:t>
      </w:r>
      <w:r w:rsidR="00B51EB0" w:rsidRPr="00B51EB0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504BD0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„ </w:t>
      </w:r>
      <w:r w:rsidR="00B51EB0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Se aprobă darea în administrarea Direcţiei de Asistenţă Socială Satu Mare a imobilului identificat la art. 1 după cum urmează</w:t>
      </w:r>
      <w:r w:rsidR="00902D74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:</w:t>
      </w:r>
    </w:p>
    <w:p w14:paraId="7F4C685A" w14:textId="712B53D8" w:rsidR="00B51EB0" w:rsidRPr="00E4538B" w:rsidRDefault="00B51EB0" w:rsidP="00B51EB0">
      <w:pPr>
        <w:tabs>
          <w:tab w:val="left" w:pos="180"/>
        </w:tabs>
        <w:jc w:val="both"/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</w:pP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-  C1- nr. cadastral 13017-grădini</w:t>
      </w:r>
      <w:r w:rsidR="00902D74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ţă</w:t>
      </w: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, nr. inventar 102908, valoare de inventar 283892.30 lei</w:t>
      </w: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val="en-US" w:eastAsia="zh-CN"/>
        </w:rPr>
        <w:t>;</w:t>
      </w:r>
    </w:p>
    <w:p w14:paraId="314C4858" w14:textId="7FDB25CF" w:rsidR="00B51EB0" w:rsidRPr="00E4538B" w:rsidRDefault="00B51EB0" w:rsidP="00B51EB0">
      <w:pPr>
        <w:tabs>
          <w:tab w:val="left" w:pos="180"/>
        </w:tabs>
        <w:jc w:val="both"/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</w:pP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 - C2 -nr. cadastral 13017-anex</w:t>
      </w:r>
      <w:r w:rsidR="00902D74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ă</w:t>
      </w: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, nr. inventar 102909, valoare de inventar 3805,74 lei;</w:t>
      </w:r>
    </w:p>
    <w:p w14:paraId="5680375A" w14:textId="22651934" w:rsidR="00B51EB0" w:rsidRPr="00E4538B" w:rsidRDefault="00B51EB0" w:rsidP="00B51EB0">
      <w:pPr>
        <w:tabs>
          <w:tab w:val="left" w:pos="180"/>
        </w:tabs>
        <w:jc w:val="both"/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</w:pP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 -</w:t>
      </w:r>
      <w:r w:rsidR="00902D74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</w:t>
      </w: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Teren aferent construcţiilor C1 </w:t>
      </w:r>
      <w:r w:rsidR="00902D74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ş</w:t>
      </w:r>
      <w:r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i C2, nr. inventar 1096T –valoare de inventar   490762.03 lei.” </w:t>
      </w:r>
    </w:p>
    <w:p w14:paraId="7A0D174F" w14:textId="224CCCFC" w:rsidR="00B51EB0" w:rsidRPr="00E4538B" w:rsidRDefault="00902D74" w:rsidP="00B51EB0">
      <w:pPr>
        <w:tabs>
          <w:tab w:val="left" w:pos="180"/>
        </w:tabs>
        <w:jc w:val="both"/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ab/>
      </w:r>
      <w:r w:rsidR="00B51EB0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</w:t>
      </w:r>
      <w:r w:rsidR="002E6CC6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Restul articolelor </w:t>
      </w:r>
      <w:r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HCL nr.153/2024 </w:t>
      </w:r>
      <w:r w:rsidR="002E6CC6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r</w:t>
      </w:r>
      <w:r w:rsidR="00C225B3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ă</w:t>
      </w:r>
      <w:r w:rsidR="002E6CC6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m</w:t>
      </w:r>
      <w:r w:rsidR="00C225B3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â</w:t>
      </w:r>
      <w:r w:rsidR="002E6CC6" w:rsidRPr="00E4538B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n nemodificate.</w:t>
      </w:r>
      <w:r w:rsidR="00504BD0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>”</w:t>
      </w:r>
    </w:p>
    <w:p w14:paraId="3A1CE25F" w14:textId="77777777" w:rsidR="002648D6" w:rsidRPr="00E4538B" w:rsidRDefault="002648D6" w:rsidP="00B51EB0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7487374" w14:textId="3E9ECFB4" w:rsidR="00DE099A" w:rsidRPr="00870D6C" w:rsidRDefault="00DE099A" w:rsidP="00902D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Urmare a celor prezentate mai sus, propun spre analiz</w:t>
      </w:r>
      <w:r w:rsidR="00836B84">
        <w:rPr>
          <w:rFonts w:ascii="Times New Roman" w:hAnsi="Times New Roman"/>
          <w:sz w:val="28"/>
          <w:szCs w:val="28"/>
        </w:rPr>
        <w:t>ă</w:t>
      </w:r>
      <w:r w:rsidRPr="00870D6C">
        <w:rPr>
          <w:rFonts w:ascii="Times New Roman" w:hAnsi="Times New Roman"/>
          <w:sz w:val="28"/>
          <w:szCs w:val="28"/>
        </w:rPr>
        <w:t xml:space="preserve"> şi aprobare</w:t>
      </w:r>
      <w:r w:rsidR="00902D74">
        <w:rPr>
          <w:rFonts w:ascii="Times New Roman" w:hAnsi="Times New Roman"/>
          <w:sz w:val="28"/>
          <w:szCs w:val="28"/>
        </w:rPr>
        <w:t>a</w:t>
      </w:r>
      <w:r w:rsidRPr="00870D6C">
        <w:rPr>
          <w:rFonts w:ascii="Times New Roman" w:hAnsi="Times New Roman"/>
          <w:sz w:val="28"/>
          <w:szCs w:val="28"/>
        </w:rPr>
        <w:t xml:space="preserve"> Consiliului local al municipiului Satu Mare prezentul proiect de hotărâre.</w:t>
      </w:r>
    </w:p>
    <w:p w14:paraId="41820647" w14:textId="77777777" w:rsidR="00DE099A" w:rsidRPr="00870D6C" w:rsidRDefault="00DE099A" w:rsidP="00870D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DCDB87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37A32B" w14:textId="4EDEA335" w:rsidR="00DE099A" w:rsidRPr="00870D6C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Inițiator proiect</w:t>
      </w:r>
    </w:p>
    <w:p w14:paraId="557B6623" w14:textId="136A245E" w:rsidR="00DE099A" w:rsidRPr="00870D6C" w:rsidRDefault="00AF1740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DE099A" w:rsidRPr="00870D6C">
        <w:rPr>
          <w:rFonts w:ascii="Times New Roman" w:hAnsi="Times New Roman"/>
          <w:sz w:val="28"/>
          <w:szCs w:val="28"/>
        </w:rPr>
        <w:t>rimar,</w:t>
      </w:r>
    </w:p>
    <w:p w14:paraId="30168B56" w14:textId="64012569" w:rsidR="00DE099A" w:rsidRDefault="00AF1740" w:rsidP="00AF1740">
      <w:pPr>
        <w:tabs>
          <w:tab w:val="center" w:pos="4860"/>
          <w:tab w:val="left" w:pos="8789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3A6A"/>
          <w:sz w:val="28"/>
          <w:szCs w:val="28"/>
        </w:rPr>
        <w:t xml:space="preserve">                                                   </w:t>
      </w:r>
      <w:r w:rsidR="003C0D9B">
        <w:rPr>
          <w:rFonts w:ascii="Times New Roman" w:hAnsi="Times New Roman"/>
          <w:color w:val="003A6A"/>
          <w:sz w:val="28"/>
          <w:szCs w:val="28"/>
        </w:rPr>
        <w:t xml:space="preserve">     </w:t>
      </w:r>
      <w:r>
        <w:rPr>
          <w:rFonts w:ascii="Times New Roman" w:hAnsi="Times New Roman"/>
          <w:color w:val="003A6A"/>
          <w:sz w:val="28"/>
          <w:szCs w:val="28"/>
        </w:rPr>
        <w:t xml:space="preserve"> </w:t>
      </w:r>
      <w:r w:rsidRPr="00AF1740">
        <w:rPr>
          <w:rFonts w:ascii="Times New Roman" w:hAnsi="Times New Roman"/>
          <w:sz w:val="28"/>
          <w:szCs w:val="28"/>
        </w:rPr>
        <w:t xml:space="preserve">Kereskényi Gábor                                                      </w:t>
      </w:r>
    </w:p>
    <w:p w14:paraId="57F73A82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6B5C5BA1" w14:textId="77777777" w:rsidR="003C0D9B" w:rsidRDefault="003C0D9B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20DBF785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5E00E35F" w14:textId="07A6FA53" w:rsidR="00DE099A" w:rsidRPr="00870D6C" w:rsidRDefault="00E4538B" w:rsidP="00DE099A">
      <w:pPr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Vandici Anca</w:t>
      </w:r>
      <w:r w:rsidR="00870D6C" w:rsidRPr="00870D6C">
        <w:rPr>
          <w:rFonts w:ascii="Times New Roman" w:hAnsi="Times New Roman"/>
          <w:iCs/>
          <w:sz w:val="16"/>
          <w:szCs w:val="16"/>
        </w:rPr>
        <w:t>/</w:t>
      </w:r>
      <w:r w:rsidR="00DE099A" w:rsidRPr="00870D6C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D03EAC" w:rsidRPr="00870D6C" w:rsidRDefault="00D03EAC">
      <w:pPr>
        <w:rPr>
          <w:rFonts w:ascii="Times New Roman" w:hAnsi="Times New Roman"/>
          <w:sz w:val="16"/>
          <w:szCs w:val="16"/>
        </w:rPr>
      </w:pPr>
    </w:p>
    <w:sectPr w:rsidR="00D03EAC" w:rsidRPr="00870D6C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42F38"/>
    <w:rsid w:val="0006347A"/>
    <w:rsid w:val="000A3203"/>
    <w:rsid w:val="0015196F"/>
    <w:rsid w:val="00197FED"/>
    <w:rsid w:val="001B0A22"/>
    <w:rsid w:val="002648D6"/>
    <w:rsid w:val="002B25A4"/>
    <w:rsid w:val="002E6CC6"/>
    <w:rsid w:val="003C0D9B"/>
    <w:rsid w:val="0042636D"/>
    <w:rsid w:val="00504BD0"/>
    <w:rsid w:val="0059156B"/>
    <w:rsid w:val="00697CAB"/>
    <w:rsid w:val="00712B90"/>
    <w:rsid w:val="0074202C"/>
    <w:rsid w:val="00836B84"/>
    <w:rsid w:val="00866D5E"/>
    <w:rsid w:val="00870D6C"/>
    <w:rsid w:val="009016E2"/>
    <w:rsid w:val="00902D74"/>
    <w:rsid w:val="00976A41"/>
    <w:rsid w:val="00A0049A"/>
    <w:rsid w:val="00A64396"/>
    <w:rsid w:val="00A76F3A"/>
    <w:rsid w:val="00AC5FBB"/>
    <w:rsid w:val="00AF1740"/>
    <w:rsid w:val="00B24C4D"/>
    <w:rsid w:val="00B51EB0"/>
    <w:rsid w:val="00C225B3"/>
    <w:rsid w:val="00C31D6B"/>
    <w:rsid w:val="00C642CA"/>
    <w:rsid w:val="00C90077"/>
    <w:rsid w:val="00CA3DC3"/>
    <w:rsid w:val="00D03EAC"/>
    <w:rsid w:val="00D17C44"/>
    <w:rsid w:val="00D36A3D"/>
    <w:rsid w:val="00DE099A"/>
    <w:rsid w:val="00DE5A20"/>
    <w:rsid w:val="00DF2AAD"/>
    <w:rsid w:val="00E4538B"/>
    <w:rsid w:val="00EB6ACD"/>
    <w:rsid w:val="00F56ABD"/>
    <w:rsid w:val="00FA46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3F4C-91E1-46EB-86F7-CF5F1625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Anca Vandici</cp:lastModifiedBy>
  <cp:revision>11</cp:revision>
  <cp:lastPrinted>2024-05-24T06:57:00Z</cp:lastPrinted>
  <dcterms:created xsi:type="dcterms:W3CDTF">2024-05-23T12:19:00Z</dcterms:created>
  <dcterms:modified xsi:type="dcterms:W3CDTF">2024-05-27T06:33:00Z</dcterms:modified>
</cp:coreProperties>
</file>