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C8F6" w14:textId="78282D11" w:rsidR="0052615E" w:rsidRPr="00CC0EDD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CC0ED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2F355E28">
                <wp:simplePos x="0" y="0"/>
                <wp:positionH relativeFrom="column">
                  <wp:posOffset>819150</wp:posOffset>
                </wp:positionH>
                <wp:positionV relativeFrom="paragraph">
                  <wp:posOffset>69215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0D4CBE" w:rsidRDefault="0097384E" w:rsidP="00AF46AC">
                            <w:pPr>
                              <w:pStyle w:val="Corp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D4CBE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0D4CBE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BE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0D4CBE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BE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0D4C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0D4CBE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BE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33A6780A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1B1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51B1F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51B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51B1F" w:rsidRPr="00351B1F">
                              <w:rPr>
                                <w:b/>
                                <w:sz w:val="28"/>
                                <w:szCs w:val="28"/>
                              </w:rPr>
                              <w:t>11.296</w:t>
                            </w:r>
                            <w:r w:rsidR="00F45325" w:rsidRPr="00351B1F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51B1F" w:rsidRPr="00351B1F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378FE" w:rsidRPr="00351B1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E0D16" w:rsidRPr="00351B1F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51B1F" w:rsidRPr="00351B1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A60B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51B1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5.45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yB5AEAALEDAAAOAAAAZHJzL2Uyb0RvYy54bWysU9uO0zAQfUfiHyy/0yRdCqu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" stroked="f">
                <v:textbox inset="0,0,0,0">
                  <w:txbxContent>
                    <w:p w14:paraId="67BE77A5" w14:textId="77777777" w:rsidR="0052615E" w:rsidRPr="000D4CBE" w:rsidRDefault="0097384E" w:rsidP="00AF46AC">
                      <w:pPr>
                        <w:pStyle w:val="Corp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0D4CBE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0D4CBE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D4CBE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0D4CBE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D4CBE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0D4C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0D4CBE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D4CBE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33A6780A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51B1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51B1F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351B1F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351B1F" w:rsidRPr="00351B1F">
                        <w:rPr>
                          <w:b/>
                          <w:sz w:val="28"/>
                          <w:szCs w:val="28"/>
                        </w:rPr>
                        <w:t>11.296</w:t>
                      </w:r>
                      <w:r w:rsidR="00F45325" w:rsidRPr="00351B1F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351B1F" w:rsidRPr="00351B1F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B378FE" w:rsidRPr="00351B1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E0D16" w:rsidRPr="00351B1F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51B1F" w:rsidRPr="00351B1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A60B6" w:rsidRPr="00101FA9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51B1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CC0EDD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4D5EA602" w14:textId="77777777" w:rsidR="000E05B8" w:rsidRDefault="000E05B8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5CEA2AA8" w14:textId="77777777" w:rsidR="000E05B8" w:rsidRPr="00CC0EDD" w:rsidRDefault="000E05B8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CC0EDD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CC0EDD">
        <w:rPr>
          <w:sz w:val="28"/>
          <w:szCs w:val="28"/>
        </w:rPr>
        <w:t>Kereskényi</w:t>
      </w:r>
      <w:proofErr w:type="spellEnd"/>
      <w:r w:rsidRPr="00CC0EDD">
        <w:rPr>
          <w:sz w:val="28"/>
          <w:szCs w:val="28"/>
        </w:rPr>
        <w:t xml:space="preserve"> Gábor, </w:t>
      </w:r>
      <w:r w:rsidR="00296C29" w:rsidRPr="00CC0EDD">
        <w:rPr>
          <w:sz w:val="28"/>
          <w:szCs w:val="28"/>
        </w:rPr>
        <w:t xml:space="preserve">primar al </w:t>
      </w:r>
      <w:r w:rsidR="003275E3" w:rsidRPr="00CC0EDD">
        <w:rPr>
          <w:sz w:val="28"/>
          <w:szCs w:val="28"/>
        </w:rPr>
        <w:t>M</w:t>
      </w:r>
      <w:r w:rsidR="00296C29" w:rsidRPr="00CC0EDD">
        <w:rPr>
          <w:sz w:val="28"/>
          <w:szCs w:val="28"/>
        </w:rPr>
        <w:t>unicipiului Satu Mare,</w:t>
      </w:r>
    </w:p>
    <w:p w14:paraId="6B9ED572" w14:textId="77777777" w:rsidR="00537A20" w:rsidRPr="00CC0EDD" w:rsidRDefault="00537A20" w:rsidP="00296147">
      <w:pPr>
        <w:spacing w:after="0" w:line="240" w:lineRule="auto"/>
        <w:jc w:val="both"/>
        <w:rPr>
          <w:sz w:val="28"/>
          <w:szCs w:val="28"/>
        </w:rPr>
      </w:pPr>
    </w:p>
    <w:p w14:paraId="0A52DFFD" w14:textId="6380B5DE" w:rsidR="00296C29" w:rsidRDefault="00937ABC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9373FC" w:rsidRPr="00CC0EDD">
        <w:rPr>
          <w:bCs/>
          <w:sz w:val="28"/>
          <w:szCs w:val="28"/>
          <w:lang w:val="hu-HU"/>
        </w:rPr>
        <w:t>documentației de avizare a lucrărilor de intervenție</w:t>
      </w:r>
      <w:r w:rsidRPr="00CC0EDD">
        <w:rPr>
          <w:sz w:val="28"/>
          <w:szCs w:val="28"/>
        </w:rPr>
        <w:t xml:space="preserve"> și a indicatorilor </w:t>
      </w:r>
      <w:proofErr w:type="spellStart"/>
      <w:r w:rsidRPr="00CC0EDD">
        <w:rPr>
          <w:sz w:val="28"/>
          <w:szCs w:val="28"/>
        </w:rPr>
        <w:t>tehnico</w:t>
      </w:r>
      <w:proofErr w:type="spellEnd"/>
      <w:r w:rsidRPr="00CC0EDD">
        <w:rPr>
          <w:sz w:val="28"/>
          <w:szCs w:val="28"/>
        </w:rPr>
        <w:t>-economici, pentru obiectivul de investiții</w:t>
      </w:r>
      <w:r w:rsidR="008B2551" w:rsidRPr="00CC0EDD">
        <w:rPr>
          <w:sz w:val="28"/>
          <w:szCs w:val="28"/>
        </w:rPr>
        <w:t xml:space="preserve"> </w:t>
      </w:r>
      <w:bookmarkStart w:id="0" w:name="_Hlk190934808"/>
      <w:r w:rsidR="00BE0D16" w:rsidRPr="00CC0EDD">
        <w:rPr>
          <w:sz w:val="28"/>
          <w:szCs w:val="28"/>
        </w:rPr>
        <w:t>„</w:t>
      </w:r>
      <w:r w:rsidR="00DF46C0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9373FC" w:rsidRPr="00CC0EDD">
        <w:rPr>
          <w:bCs/>
          <w:sz w:val="28"/>
          <w:szCs w:val="28"/>
          <w:lang w:val="hu-HU"/>
        </w:rPr>
        <w:t>”</w:t>
      </w:r>
      <w:r w:rsidR="00D24A54" w:rsidRPr="00CC0EDD">
        <w:rPr>
          <w:sz w:val="28"/>
          <w:szCs w:val="28"/>
        </w:rPr>
        <w:t xml:space="preserve">, </w:t>
      </w:r>
      <w:bookmarkEnd w:id="0"/>
      <w:r w:rsidR="00197410" w:rsidRPr="00CC0EDD">
        <w:rPr>
          <w:sz w:val="28"/>
          <w:szCs w:val="28"/>
        </w:rPr>
        <w:t xml:space="preserve">din </w:t>
      </w:r>
      <w:proofErr w:type="spellStart"/>
      <w:r w:rsidR="00D24A54" w:rsidRPr="00CC0EDD">
        <w:rPr>
          <w:bCs/>
          <w:sz w:val="28"/>
          <w:szCs w:val="28"/>
          <w:lang w:val="en-US"/>
        </w:rPr>
        <w:t>Municipiul</w:t>
      </w:r>
      <w:proofErr w:type="spellEnd"/>
      <w:r w:rsidR="00D24A54" w:rsidRPr="00CC0EDD">
        <w:rPr>
          <w:bCs/>
          <w:sz w:val="28"/>
          <w:szCs w:val="28"/>
          <w:lang w:val="en-US"/>
        </w:rPr>
        <w:t xml:space="preserve"> Satu Mare, </w:t>
      </w:r>
      <w:proofErr w:type="spellStart"/>
      <w:r w:rsidR="00D24A54" w:rsidRPr="00CC0EDD">
        <w:rPr>
          <w:bCs/>
          <w:sz w:val="28"/>
          <w:szCs w:val="28"/>
          <w:lang w:val="en-US"/>
        </w:rPr>
        <w:t>județul</w:t>
      </w:r>
      <w:proofErr w:type="spellEnd"/>
      <w:r w:rsidR="00D24A54" w:rsidRPr="00CC0EDD">
        <w:rPr>
          <w:bCs/>
          <w:sz w:val="28"/>
          <w:szCs w:val="28"/>
          <w:lang w:val="en-US"/>
        </w:rPr>
        <w:t xml:space="preserve"> Satu Mare</w:t>
      </w:r>
      <w:r w:rsidR="00530281" w:rsidRPr="00CC0EDD">
        <w:rPr>
          <w:bCs/>
          <w:iCs/>
          <w:sz w:val="28"/>
          <w:szCs w:val="28"/>
          <w:lang w:val="en-US"/>
        </w:rPr>
        <w:t>,</w:t>
      </w:r>
      <w:r w:rsidR="00530281" w:rsidRPr="00CC0EDD">
        <w:rPr>
          <w:sz w:val="28"/>
          <w:szCs w:val="28"/>
        </w:rPr>
        <w:t xml:space="preserve"> </w:t>
      </w:r>
      <w:r w:rsidR="00296C29" w:rsidRPr="00CC0EDD">
        <w:rPr>
          <w:bCs/>
          <w:sz w:val="28"/>
          <w:szCs w:val="28"/>
        </w:rPr>
        <w:t>proiect</w:t>
      </w:r>
      <w:r w:rsidR="0059570D" w:rsidRPr="00CC0EDD">
        <w:rPr>
          <w:sz w:val="28"/>
          <w:szCs w:val="28"/>
        </w:rPr>
        <w:t xml:space="preserve"> </w:t>
      </w:r>
      <w:r w:rsidR="00296C29" w:rsidRPr="00CC0EDD">
        <w:rPr>
          <w:sz w:val="28"/>
          <w:szCs w:val="28"/>
        </w:rPr>
        <w:t xml:space="preserve">în </w:t>
      </w:r>
      <w:r w:rsidR="00F5246B" w:rsidRPr="00CC0EDD">
        <w:rPr>
          <w:sz w:val="28"/>
          <w:szCs w:val="28"/>
        </w:rPr>
        <w:t>susținerea</w:t>
      </w:r>
      <w:r w:rsidRPr="00CC0EDD">
        <w:rPr>
          <w:sz w:val="28"/>
          <w:szCs w:val="28"/>
        </w:rPr>
        <w:t xml:space="preserve"> căruia formulez următorul</w:t>
      </w:r>
    </w:p>
    <w:p w14:paraId="3D1ADB20" w14:textId="77777777" w:rsidR="000E05B8" w:rsidRPr="00CC0EDD" w:rsidRDefault="000E05B8" w:rsidP="007B217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76F6C20" w14:textId="77777777" w:rsidR="00537A20" w:rsidRPr="00CC0EDD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CC0EDD">
        <w:rPr>
          <w:b/>
          <w:sz w:val="28"/>
          <w:szCs w:val="28"/>
        </w:rPr>
        <w:t>Referat de aprobare</w:t>
      </w:r>
    </w:p>
    <w:p w14:paraId="4940935B" w14:textId="77777777" w:rsidR="000E05B8" w:rsidRPr="00CC0EDD" w:rsidRDefault="000E05B8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1893EF41" w14:textId="77777777" w:rsidR="00537A20" w:rsidRPr="00CC0EDD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7E4E4C1A" w14:textId="3462D277" w:rsidR="00537A20" w:rsidRPr="00CC0EDD" w:rsidRDefault="007A0540" w:rsidP="00775E22">
      <w:pPr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CC0EDD">
        <w:rPr>
          <w:rFonts w:eastAsia="SimSun"/>
          <w:bCs/>
          <w:iCs/>
          <w:sz w:val="28"/>
          <w:szCs w:val="28"/>
          <w:lang w:eastAsia="zh-CN"/>
        </w:rPr>
        <w:t xml:space="preserve">al </w:t>
      </w:r>
      <w:r w:rsidR="00197410" w:rsidRPr="00CC0EDD">
        <w:rPr>
          <w:bCs/>
          <w:sz w:val="28"/>
          <w:szCs w:val="28"/>
          <w:lang w:val="hu-HU"/>
        </w:rPr>
        <w:t>documentației de avizare a lucrărilor de intervenție</w:t>
      </w:r>
      <w:r w:rsidR="008955AE" w:rsidRPr="00CC0EDD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CC0EDD">
        <w:rPr>
          <w:rFonts w:eastAsia="SimSun"/>
          <w:bCs/>
          <w:iCs/>
          <w:sz w:val="28"/>
          <w:szCs w:val="28"/>
          <w:lang w:eastAsia="zh-CN"/>
        </w:rPr>
        <w:t xml:space="preserve">constă în </w:t>
      </w:r>
      <w:r w:rsidR="00197410" w:rsidRPr="00CC0EDD">
        <w:rPr>
          <w:bCs/>
          <w:sz w:val="28"/>
          <w:szCs w:val="28"/>
          <w:lang w:val="hu-HU"/>
        </w:rPr>
        <w:t xml:space="preserve">refuncționalizarea </w:t>
      </w:r>
      <w:r w:rsidR="00DF46C0" w:rsidRPr="00CC0EDD">
        <w:rPr>
          <w:bCs/>
          <w:sz w:val="28"/>
          <w:szCs w:val="28"/>
          <w:lang w:val="hu-HU"/>
        </w:rPr>
        <w:t xml:space="preserve">clădirii existente a blocului de locuințe cu regim de înălțime </w:t>
      </w:r>
      <w:proofErr w:type="spellStart"/>
      <w:r w:rsidR="00DF46C0" w:rsidRPr="00CC0EDD">
        <w:rPr>
          <w:bCs/>
          <w:sz w:val="28"/>
          <w:szCs w:val="28"/>
          <w:lang w:val="en-US"/>
        </w:rPr>
        <w:t>Subsol</w:t>
      </w:r>
      <w:proofErr w:type="spellEnd"/>
      <w:r w:rsidR="00DF46C0" w:rsidRPr="00CC0EDD">
        <w:rPr>
          <w:bCs/>
          <w:sz w:val="28"/>
          <w:szCs w:val="28"/>
          <w:lang w:val="en-US"/>
        </w:rPr>
        <w:t xml:space="preserve"> tehnic+Parter+4Etaje</w:t>
      </w:r>
      <w:r w:rsidR="00D66740" w:rsidRPr="00CC0EDD">
        <w:rPr>
          <w:bCs/>
          <w:sz w:val="28"/>
          <w:szCs w:val="28"/>
          <w:lang w:val="en-US"/>
        </w:rPr>
        <w:t xml:space="preserve"> </w:t>
      </w:r>
      <w:proofErr w:type="spellStart"/>
      <w:r w:rsidR="00D66740" w:rsidRPr="00CC0EDD">
        <w:rPr>
          <w:bCs/>
          <w:sz w:val="28"/>
          <w:szCs w:val="28"/>
          <w:lang w:val="en-US"/>
        </w:rPr>
        <w:t>situat</w:t>
      </w:r>
      <w:proofErr w:type="spellEnd"/>
      <w:r w:rsidR="00D66740" w:rsidRPr="00CC0EDD">
        <w:rPr>
          <w:bCs/>
          <w:sz w:val="28"/>
          <w:szCs w:val="28"/>
          <w:lang w:val="en-US"/>
        </w:rPr>
        <w:t xml:space="preserve"> </w:t>
      </w:r>
      <w:r w:rsidR="005C4BE3" w:rsidRPr="00CC0EDD">
        <w:rPr>
          <w:bCs/>
          <w:sz w:val="28"/>
          <w:szCs w:val="28"/>
          <w:lang w:val="en-US"/>
        </w:rPr>
        <w:t xml:space="preserve">pe </w:t>
      </w:r>
      <w:proofErr w:type="spellStart"/>
      <w:r w:rsidR="005C4BE3" w:rsidRPr="00CC0EDD">
        <w:rPr>
          <w:bCs/>
          <w:sz w:val="28"/>
          <w:szCs w:val="28"/>
          <w:lang w:val="en-US"/>
        </w:rPr>
        <w:t>strada</w:t>
      </w:r>
      <w:proofErr w:type="spellEnd"/>
      <w:r w:rsidR="005C4BE3" w:rsidRPr="00CC0EDD">
        <w:rPr>
          <w:bCs/>
          <w:sz w:val="28"/>
          <w:szCs w:val="28"/>
          <w:lang w:val="en-US"/>
        </w:rPr>
        <w:t xml:space="preserve"> </w:t>
      </w:r>
      <w:proofErr w:type="spellStart"/>
      <w:r w:rsidR="005C4BE3" w:rsidRPr="00CC0EDD">
        <w:rPr>
          <w:bCs/>
          <w:sz w:val="28"/>
          <w:szCs w:val="28"/>
          <w:lang w:val="en-US"/>
        </w:rPr>
        <w:t>Ostrovului</w:t>
      </w:r>
      <w:proofErr w:type="spellEnd"/>
      <w:r w:rsidR="005C4BE3" w:rsidRPr="00CC0EDD">
        <w:rPr>
          <w:bCs/>
          <w:sz w:val="28"/>
          <w:szCs w:val="28"/>
          <w:lang w:val="en-US"/>
        </w:rPr>
        <w:t xml:space="preserve"> nr. 2/CD</w:t>
      </w:r>
      <w:r w:rsidR="00197410" w:rsidRPr="00CC0EDD">
        <w:rPr>
          <w:bCs/>
          <w:sz w:val="28"/>
          <w:szCs w:val="28"/>
          <w:lang w:val="hu-HU"/>
        </w:rPr>
        <w:t>.</w:t>
      </w:r>
      <w:bookmarkStart w:id="1" w:name="_Hlk146100476"/>
      <w:bookmarkStart w:id="2" w:name="_Hlk72825544"/>
    </w:p>
    <w:p w14:paraId="07B773B5" w14:textId="4B0FF9A1" w:rsidR="00ED526D" w:rsidRDefault="00ED526D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sz w:val="28"/>
          <w:szCs w:val="28"/>
        </w:rPr>
        <w:t xml:space="preserve">Prin aprobarea </w:t>
      </w:r>
      <w:r w:rsidR="00A35B01" w:rsidRPr="00CC0EDD">
        <w:rPr>
          <w:bCs/>
          <w:sz w:val="28"/>
          <w:szCs w:val="28"/>
          <w:lang w:val="hu-HU"/>
        </w:rPr>
        <w:t>documentației de avizare a lucrărilor de intervenție</w:t>
      </w:r>
      <w:r w:rsidRPr="00CC0EDD">
        <w:rPr>
          <w:sz w:val="28"/>
          <w:szCs w:val="28"/>
        </w:rPr>
        <w:t xml:space="preserve"> și a indicatorilor </w:t>
      </w:r>
      <w:proofErr w:type="spellStart"/>
      <w:r w:rsidRPr="00CC0EDD">
        <w:rPr>
          <w:sz w:val="28"/>
          <w:szCs w:val="28"/>
        </w:rPr>
        <w:t>tehnico</w:t>
      </w:r>
      <w:proofErr w:type="spellEnd"/>
      <w:r w:rsidRPr="00CC0EDD">
        <w:rPr>
          <w:sz w:val="28"/>
          <w:szCs w:val="28"/>
        </w:rPr>
        <w:t xml:space="preserve">-economici la obiectivul de investiție </w:t>
      </w:r>
      <w:r w:rsidR="004B79E5" w:rsidRPr="00CC0EDD">
        <w:rPr>
          <w:sz w:val="28"/>
          <w:szCs w:val="28"/>
        </w:rPr>
        <w:t>„</w:t>
      </w:r>
      <w:r w:rsidR="00606704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A35B01" w:rsidRPr="00CC0EDD">
        <w:rPr>
          <w:bCs/>
          <w:sz w:val="28"/>
          <w:szCs w:val="28"/>
          <w:lang w:val="en-US"/>
        </w:rPr>
        <w:t xml:space="preserve">” din </w:t>
      </w:r>
      <w:proofErr w:type="spellStart"/>
      <w:r w:rsidR="005F0F46" w:rsidRPr="00CC0EDD">
        <w:rPr>
          <w:bCs/>
          <w:sz w:val="28"/>
          <w:szCs w:val="28"/>
          <w:lang w:val="en-US"/>
        </w:rPr>
        <w:t>Municipiul</w:t>
      </w:r>
      <w:proofErr w:type="spellEnd"/>
      <w:r w:rsidR="005F0F46" w:rsidRPr="00CC0EDD">
        <w:rPr>
          <w:bCs/>
          <w:sz w:val="28"/>
          <w:szCs w:val="28"/>
          <w:lang w:val="en-US"/>
        </w:rPr>
        <w:t xml:space="preserve"> Satu Mare, </w:t>
      </w:r>
      <w:proofErr w:type="spellStart"/>
      <w:r w:rsidR="005F0F46" w:rsidRPr="00CC0EDD">
        <w:rPr>
          <w:bCs/>
          <w:sz w:val="28"/>
          <w:szCs w:val="28"/>
          <w:lang w:val="en-US"/>
        </w:rPr>
        <w:t>județul</w:t>
      </w:r>
      <w:proofErr w:type="spellEnd"/>
      <w:r w:rsidR="005F0F46" w:rsidRPr="00CC0EDD">
        <w:rPr>
          <w:bCs/>
          <w:sz w:val="28"/>
          <w:szCs w:val="28"/>
          <w:lang w:val="en-US"/>
        </w:rPr>
        <w:t xml:space="preserve"> Satu Mare</w:t>
      </w:r>
      <w:r w:rsidRPr="00CC0EDD">
        <w:rPr>
          <w:sz w:val="28"/>
          <w:szCs w:val="28"/>
        </w:rPr>
        <w:t>, documentația va putea fi utilizată pentru faza de proiectare și execuție.</w:t>
      </w:r>
    </w:p>
    <w:p w14:paraId="7E3BD744" w14:textId="1670C60E" w:rsidR="00F63756" w:rsidRPr="000D4CBE" w:rsidRDefault="00F63756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D4CBE">
        <w:rPr>
          <w:sz w:val="28"/>
          <w:szCs w:val="28"/>
        </w:rPr>
        <w:t xml:space="preserve">  Prin Hotărârea nr. 168/30.05.2024, s-a aprobat documentația de avizarea a lucrărilor de intervenție și a indicatorilor </w:t>
      </w:r>
      <w:proofErr w:type="spellStart"/>
      <w:r w:rsidRPr="000D4CBE">
        <w:rPr>
          <w:sz w:val="28"/>
          <w:szCs w:val="28"/>
        </w:rPr>
        <w:t>tehnico</w:t>
      </w:r>
      <w:proofErr w:type="spellEnd"/>
      <w:r w:rsidRPr="000D4CBE">
        <w:rPr>
          <w:sz w:val="28"/>
          <w:szCs w:val="28"/>
        </w:rPr>
        <w:t>-economici pentru obiectivul de investiții „</w:t>
      </w:r>
      <w:r w:rsidRPr="000D4CBE">
        <w:rPr>
          <w:bCs/>
          <w:sz w:val="28"/>
          <w:szCs w:val="28"/>
          <w:lang w:val="hu-HU"/>
        </w:rPr>
        <w:t>REABILITARE BLOC DE LOCUINȚE SOCIALE PE STRADA OSTROVULUI NR. 2/CD”</w:t>
      </w:r>
      <w:r w:rsidRPr="000D4CBE">
        <w:rPr>
          <w:sz w:val="28"/>
          <w:szCs w:val="28"/>
        </w:rPr>
        <w:t>. În vederea accesării de fonduri guvernamentale prin Programul multianual de construcții locuințe sociale/</w:t>
      </w:r>
      <w:r w:rsidR="00D061AA" w:rsidRPr="000D4CBE">
        <w:rPr>
          <w:sz w:val="28"/>
          <w:szCs w:val="28"/>
        </w:rPr>
        <w:t>locuințe de necesitate derulat conform Legii locuinței nr. 144/1996 este necesar</w:t>
      </w:r>
      <w:r w:rsidR="00947875" w:rsidRPr="000D4CBE">
        <w:rPr>
          <w:sz w:val="28"/>
          <w:szCs w:val="28"/>
        </w:rPr>
        <w:t>ă</w:t>
      </w:r>
      <w:r w:rsidR="00D061AA" w:rsidRPr="000D4CBE">
        <w:rPr>
          <w:sz w:val="28"/>
          <w:szCs w:val="28"/>
        </w:rPr>
        <w:t xml:space="preserve"> reaprobarea documentației de avizare a lucrărilor de intervenție, a indicatorilor </w:t>
      </w:r>
      <w:proofErr w:type="spellStart"/>
      <w:r w:rsidR="00D061AA" w:rsidRPr="000D4CBE">
        <w:rPr>
          <w:sz w:val="28"/>
          <w:szCs w:val="28"/>
        </w:rPr>
        <w:t>tehnico</w:t>
      </w:r>
      <w:proofErr w:type="spellEnd"/>
      <w:r w:rsidR="00D061AA" w:rsidRPr="000D4CBE">
        <w:rPr>
          <w:sz w:val="28"/>
          <w:szCs w:val="28"/>
        </w:rPr>
        <w:t xml:space="preserve">-economici și a devizului general al acestui obiectiv. Astfel, valoarea obiectivului de investiții rămâne neschimbată și se modifică doar forma devizului general, unde se </w:t>
      </w:r>
      <w:r w:rsidR="00784F3E" w:rsidRPr="000D4CBE">
        <w:rPr>
          <w:sz w:val="28"/>
          <w:szCs w:val="28"/>
        </w:rPr>
        <w:t>defalcă</w:t>
      </w:r>
      <w:r w:rsidR="00D061AA" w:rsidRPr="000D4CBE">
        <w:rPr>
          <w:sz w:val="28"/>
          <w:szCs w:val="28"/>
        </w:rPr>
        <w:t xml:space="preserve"> </w:t>
      </w:r>
      <w:r w:rsidR="00784F3E" w:rsidRPr="000D4CBE">
        <w:rPr>
          <w:sz w:val="28"/>
          <w:szCs w:val="28"/>
        </w:rPr>
        <w:t>sumele</w:t>
      </w:r>
      <w:r w:rsidR="00D061AA" w:rsidRPr="000D4CBE">
        <w:rPr>
          <w:sz w:val="28"/>
          <w:szCs w:val="28"/>
        </w:rPr>
        <w:t xml:space="preserve"> </w:t>
      </w:r>
      <w:r w:rsidR="00304F18" w:rsidRPr="000D4CBE">
        <w:rPr>
          <w:sz w:val="28"/>
          <w:szCs w:val="28"/>
        </w:rPr>
        <w:t>referitoare la</w:t>
      </w:r>
      <w:r w:rsidR="00D061AA" w:rsidRPr="000D4CBE">
        <w:rPr>
          <w:sz w:val="28"/>
          <w:szCs w:val="28"/>
        </w:rPr>
        <w:t xml:space="preserve"> bugetul local și sumele</w:t>
      </w:r>
      <w:r w:rsidR="00947875" w:rsidRPr="000D4CBE">
        <w:rPr>
          <w:sz w:val="28"/>
          <w:szCs w:val="28"/>
        </w:rPr>
        <w:t xml:space="preserve"> </w:t>
      </w:r>
      <w:r w:rsidR="00304F18" w:rsidRPr="000D4CBE">
        <w:rPr>
          <w:sz w:val="28"/>
          <w:szCs w:val="28"/>
        </w:rPr>
        <w:t>referitoare</w:t>
      </w:r>
      <w:r w:rsidR="00D061AA" w:rsidRPr="000D4CBE">
        <w:rPr>
          <w:sz w:val="28"/>
          <w:szCs w:val="28"/>
        </w:rPr>
        <w:t xml:space="preserve"> </w:t>
      </w:r>
      <w:r w:rsidR="00304F18" w:rsidRPr="000D4CBE">
        <w:rPr>
          <w:sz w:val="28"/>
          <w:szCs w:val="28"/>
        </w:rPr>
        <w:t>la</w:t>
      </w:r>
      <w:r w:rsidR="00D061AA" w:rsidRPr="000D4CBE">
        <w:rPr>
          <w:sz w:val="28"/>
          <w:szCs w:val="28"/>
        </w:rPr>
        <w:t xml:space="preserve"> bugetul de stat pentru acest obiectiv. </w:t>
      </w:r>
    </w:p>
    <w:bookmarkEnd w:id="1"/>
    <w:bookmarkEnd w:id="2"/>
    <w:p w14:paraId="303BE4D6" w14:textId="05E6BFEF" w:rsidR="008757CE" w:rsidRPr="00CC0EDD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 w:rsidRPr="00CC0EDD">
        <w:rPr>
          <w:kern w:val="20"/>
          <w:sz w:val="28"/>
          <w:szCs w:val="28"/>
        </w:rPr>
        <w:t xml:space="preserve">                 </w:t>
      </w:r>
      <w:r w:rsidRPr="00CC0EDD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</w:t>
      </w:r>
      <w:proofErr w:type="spellStart"/>
      <w:r w:rsidRPr="00CC0EDD">
        <w:rPr>
          <w:kern w:val="20"/>
          <w:sz w:val="28"/>
          <w:szCs w:val="28"/>
        </w:rPr>
        <w:t>tehnico</w:t>
      </w:r>
      <w:proofErr w:type="spellEnd"/>
      <w:r w:rsidRPr="00CC0EDD">
        <w:rPr>
          <w:kern w:val="20"/>
          <w:sz w:val="28"/>
          <w:szCs w:val="28"/>
        </w:rPr>
        <w:t xml:space="preserve">-economice </w:t>
      </w:r>
      <w:r w:rsidR="00BF7CB2" w:rsidRPr="00CC0EDD">
        <w:rPr>
          <w:kern w:val="20"/>
          <w:sz w:val="28"/>
          <w:szCs w:val="28"/>
        </w:rPr>
        <w:t>ale obiectivelor de investiții,</w:t>
      </w:r>
    </w:p>
    <w:p w14:paraId="1CCA8A31" w14:textId="597719FE" w:rsidR="00537A20" w:rsidRPr="00CC0EDD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</w:t>
      </w:r>
      <w:proofErr w:type="spellStart"/>
      <w:r w:rsidRPr="00CC0EDD">
        <w:rPr>
          <w:kern w:val="20"/>
          <w:sz w:val="28"/>
          <w:szCs w:val="28"/>
        </w:rPr>
        <w:t>tehnico</w:t>
      </w:r>
      <w:proofErr w:type="spellEnd"/>
      <w:r w:rsidRPr="00CC0EDD">
        <w:rPr>
          <w:kern w:val="20"/>
          <w:sz w:val="28"/>
          <w:szCs w:val="28"/>
        </w:rPr>
        <w:t xml:space="preserve">-economice pentru lucrările de investiții de interes local,  </w:t>
      </w:r>
    </w:p>
    <w:p w14:paraId="168FCCBA" w14:textId="1F3A9CE1" w:rsidR="00274699" w:rsidRPr="00CC0EDD" w:rsidRDefault="008757CE" w:rsidP="00775E22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Propun spre dezbatere și aprobare Consiliului Local al Municipiului Satu Mare Proiectul de hotărâre privind aprobarea </w:t>
      </w:r>
      <w:r w:rsidR="00537A20" w:rsidRPr="00CC0EDD">
        <w:rPr>
          <w:bCs/>
          <w:sz w:val="28"/>
          <w:szCs w:val="28"/>
          <w:lang w:val="hu-HU"/>
        </w:rPr>
        <w:t xml:space="preserve">documentației de avizare a lucrărilor de </w:t>
      </w:r>
      <w:r w:rsidR="00537A20" w:rsidRPr="00CC0EDD">
        <w:rPr>
          <w:bCs/>
          <w:sz w:val="28"/>
          <w:szCs w:val="28"/>
          <w:lang w:val="hu-HU"/>
        </w:rPr>
        <w:lastRenderedPageBreak/>
        <w:t>intervenție</w:t>
      </w:r>
      <w:r w:rsidRPr="00CC0EDD">
        <w:rPr>
          <w:kern w:val="20"/>
          <w:sz w:val="28"/>
          <w:szCs w:val="28"/>
        </w:rPr>
        <w:t xml:space="preserve"> și a indicatorilor </w:t>
      </w:r>
      <w:proofErr w:type="spellStart"/>
      <w:r w:rsidRPr="00CC0EDD">
        <w:rPr>
          <w:kern w:val="20"/>
          <w:sz w:val="28"/>
          <w:szCs w:val="28"/>
        </w:rPr>
        <w:t>tehnico</w:t>
      </w:r>
      <w:proofErr w:type="spellEnd"/>
      <w:r w:rsidRPr="00CC0EDD">
        <w:rPr>
          <w:kern w:val="20"/>
          <w:sz w:val="28"/>
          <w:szCs w:val="28"/>
        </w:rPr>
        <w:t xml:space="preserve">-economici, pentru obiectivul de investiții </w:t>
      </w:r>
      <w:r w:rsidR="004B79E5" w:rsidRPr="00CC0EDD">
        <w:rPr>
          <w:sz w:val="28"/>
          <w:szCs w:val="28"/>
        </w:rPr>
        <w:t>„</w:t>
      </w:r>
      <w:r w:rsidR="002F2EF7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537A20" w:rsidRPr="00CC0EDD">
        <w:rPr>
          <w:bCs/>
          <w:sz w:val="28"/>
          <w:szCs w:val="28"/>
          <w:lang w:val="hu-HU"/>
        </w:rPr>
        <w:t>” din</w:t>
      </w:r>
      <w:r w:rsidR="005F0F46" w:rsidRPr="00CC0EDD">
        <w:rPr>
          <w:sz w:val="28"/>
          <w:szCs w:val="28"/>
        </w:rPr>
        <w:t xml:space="preserve"> </w:t>
      </w:r>
      <w:proofErr w:type="spellStart"/>
      <w:r w:rsidR="005F0F46" w:rsidRPr="00CC0EDD">
        <w:rPr>
          <w:bCs/>
          <w:sz w:val="28"/>
          <w:szCs w:val="28"/>
          <w:lang w:val="en-US"/>
        </w:rPr>
        <w:t>Municipiul</w:t>
      </w:r>
      <w:proofErr w:type="spellEnd"/>
      <w:r w:rsidR="005F0F46" w:rsidRPr="00CC0EDD">
        <w:rPr>
          <w:bCs/>
          <w:sz w:val="28"/>
          <w:szCs w:val="28"/>
          <w:lang w:val="en-US"/>
        </w:rPr>
        <w:t xml:space="preserve"> Satu Mare, </w:t>
      </w:r>
      <w:proofErr w:type="spellStart"/>
      <w:r w:rsidR="005F0F46" w:rsidRPr="00CC0EDD">
        <w:rPr>
          <w:bCs/>
          <w:sz w:val="28"/>
          <w:szCs w:val="28"/>
          <w:lang w:val="en-US"/>
        </w:rPr>
        <w:t>județul</w:t>
      </w:r>
      <w:proofErr w:type="spellEnd"/>
      <w:r w:rsidR="005F0F46" w:rsidRPr="00CC0EDD">
        <w:rPr>
          <w:bCs/>
          <w:sz w:val="28"/>
          <w:szCs w:val="28"/>
          <w:lang w:val="en-US"/>
        </w:rPr>
        <w:t xml:space="preserve"> Satu Mare</w:t>
      </w:r>
      <w:r w:rsidRPr="00CC0EDD">
        <w:rPr>
          <w:sz w:val="28"/>
          <w:szCs w:val="28"/>
        </w:rPr>
        <w:t>,</w:t>
      </w:r>
      <w:r w:rsidRPr="00CC0EDD">
        <w:rPr>
          <w:kern w:val="20"/>
          <w:sz w:val="28"/>
          <w:szCs w:val="28"/>
        </w:rPr>
        <w:t xml:space="preserve"> în forma prezentată de executiv.</w:t>
      </w:r>
      <w:bookmarkStart w:id="3" w:name="_Hlk27391016"/>
    </w:p>
    <w:p w14:paraId="07918B95" w14:textId="77777777" w:rsidR="00775E22" w:rsidRPr="00CC0EDD" w:rsidRDefault="00775E22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68A6C19" w:rsidR="0052615E" w:rsidRPr="00CC0EDD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C0EDD">
        <w:rPr>
          <w:b/>
          <w:bCs/>
          <w:sz w:val="28"/>
          <w:szCs w:val="28"/>
        </w:rPr>
        <w:t>INIŢIATOR</w:t>
      </w:r>
      <w:r w:rsidR="00721CE8" w:rsidRPr="00CC0EDD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CC0EDD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C0EDD">
        <w:rPr>
          <w:b/>
          <w:bCs/>
          <w:sz w:val="28"/>
          <w:szCs w:val="28"/>
        </w:rPr>
        <w:t>PRIMAR</w:t>
      </w:r>
    </w:p>
    <w:bookmarkEnd w:id="3"/>
    <w:p w14:paraId="77132FFA" w14:textId="3999C2D9" w:rsidR="00263236" w:rsidRPr="00CC0EDD" w:rsidRDefault="00F71968" w:rsidP="00775E22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CC0EDD">
        <w:rPr>
          <w:b/>
          <w:sz w:val="28"/>
          <w:szCs w:val="28"/>
        </w:rPr>
        <w:t>Kereskényi</w:t>
      </w:r>
      <w:proofErr w:type="spellEnd"/>
      <w:r w:rsidRPr="00CC0EDD">
        <w:rPr>
          <w:b/>
          <w:sz w:val="28"/>
          <w:szCs w:val="28"/>
        </w:rPr>
        <w:t xml:space="preserve"> Gábor</w:t>
      </w:r>
    </w:p>
    <w:p w14:paraId="761E5333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046AD387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1141893C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1A3A7633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5745481B" w14:textId="27F72E46" w:rsidR="003275E3" w:rsidRPr="000E05B8" w:rsidRDefault="00A04328" w:rsidP="007B2172">
      <w:pPr>
        <w:spacing w:after="0" w:line="240" w:lineRule="auto"/>
        <w:rPr>
          <w:sz w:val="16"/>
          <w:szCs w:val="16"/>
        </w:rPr>
      </w:pPr>
      <w:r w:rsidRPr="000E05B8">
        <w:rPr>
          <w:sz w:val="16"/>
          <w:szCs w:val="16"/>
        </w:rPr>
        <w:t>Întocmit</w:t>
      </w:r>
      <w:r w:rsidR="00B518BE" w:rsidRPr="000E05B8">
        <w:rPr>
          <w:sz w:val="16"/>
          <w:szCs w:val="16"/>
        </w:rPr>
        <w:t xml:space="preserve"> în 2 ex.</w:t>
      </w:r>
    </w:p>
    <w:p w14:paraId="79CD3C4E" w14:textId="14B4E2CA" w:rsidR="00103F2F" w:rsidRPr="000E05B8" w:rsidRDefault="004000F4" w:rsidP="007B2172">
      <w:pPr>
        <w:spacing w:after="0" w:line="240" w:lineRule="auto"/>
        <w:rPr>
          <w:sz w:val="16"/>
          <w:szCs w:val="16"/>
        </w:rPr>
      </w:pPr>
      <w:r w:rsidRPr="000E05B8">
        <w:rPr>
          <w:sz w:val="16"/>
          <w:szCs w:val="16"/>
        </w:rPr>
        <w:t xml:space="preserve">Ing. </w:t>
      </w:r>
      <w:r w:rsidR="000E05B8" w:rsidRPr="000E05B8">
        <w:rPr>
          <w:sz w:val="16"/>
          <w:szCs w:val="16"/>
        </w:rPr>
        <w:t xml:space="preserve">Dorin Mihai </w:t>
      </w:r>
      <w:proofErr w:type="spellStart"/>
      <w:r w:rsidR="000E05B8" w:rsidRPr="000E05B8">
        <w:rPr>
          <w:sz w:val="16"/>
          <w:szCs w:val="16"/>
        </w:rPr>
        <w:t>Bereș</w:t>
      </w:r>
      <w:proofErr w:type="spellEnd"/>
    </w:p>
    <w:sectPr w:rsidR="00103F2F" w:rsidRPr="000E05B8" w:rsidSect="00775E22">
      <w:footerReference w:type="default" r:id="rId9"/>
      <w:pgSz w:w="11907" w:h="16840" w:code="9"/>
      <w:pgMar w:top="567" w:right="1134" w:bottom="284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F6DE" w14:textId="77777777" w:rsidR="00AF3BF6" w:rsidRDefault="00AF3BF6" w:rsidP="00153B97">
      <w:pPr>
        <w:spacing w:after="0" w:line="240" w:lineRule="auto"/>
      </w:pPr>
      <w:r>
        <w:separator/>
      </w:r>
    </w:p>
  </w:endnote>
  <w:endnote w:type="continuationSeparator" w:id="0">
    <w:p w14:paraId="169E72B1" w14:textId="77777777" w:rsidR="00AF3BF6" w:rsidRDefault="00AF3BF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10124"/>
      <w:docPartObj>
        <w:docPartGallery w:val="Page Numbers (Bottom of Page)"/>
        <w:docPartUnique/>
      </w:docPartObj>
    </w:sdtPr>
    <w:sdtContent>
      <w:sdt>
        <w:sdtPr>
          <w:id w:val="1912115225"/>
          <w:docPartObj>
            <w:docPartGallery w:val="Page Numbers (Top of Page)"/>
            <w:docPartUnique/>
          </w:docPartObj>
        </w:sdtPr>
        <w:sdtContent>
          <w:p w14:paraId="7E1CF9B0" w14:textId="3FE6B5D9" w:rsidR="00543F22" w:rsidRDefault="00543F22">
            <w:pPr>
              <w:pStyle w:val="Subsol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C47F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C47F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35AC" w14:textId="77777777" w:rsidR="00AF3BF6" w:rsidRDefault="00AF3BF6" w:rsidP="00153B97">
      <w:pPr>
        <w:spacing w:after="0" w:line="240" w:lineRule="auto"/>
      </w:pPr>
      <w:r>
        <w:separator/>
      </w:r>
    </w:p>
  </w:footnote>
  <w:footnote w:type="continuationSeparator" w:id="0">
    <w:p w14:paraId="5DAB7E31" w14:textId="77777777" w:rsidR="00AF3BF6" w:rsidRDefault="00AF3BF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7161"/>
    <w:rsid w:val="00090E8D"/>
    <w:rsid w:val="000A1BF1"/>
    <w:rsid w:val="000A6C8B"/>
    <w:rsid w:val="000B3FBC"/>
    <w:rsid w:val="000D4634"/>
    <w:rsid w:val="000D4CBE"/>
    <w:rsid w:val="000E05B8"/>
    <w:rsid w:val="000E15A0"/>
    <w:rsid w:val="000F6989"/>
    <w:rsid w:val="00100901"/>
    <w:rsid w:val="00101FA9"/>
    <w:rsid w:val="001032A5"/>
    <w:rsid w:val="00103F2F"/>
    <w:rsid w:val="00116F88"/>
    <w:rsid w:val="00122746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97410"/>
    <w:rsid w:val="001A264F"/>
    <w:rsid w:val="001C4734"/>
    <w:rsid w:val="001D2ADB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147"/>
    <w:rsid w:val="00296C29"/>
    <w:rsid w:val="002973F5"/>
    <w:rsid w:val="002A0532"/>
    <w:rsid w:val="002A60B6"/>
    <w:rsid w:val="002C4C88"/>
    <w:rsid w:val="002C6C98"/>
    <w:rsid w:val="002D0C06"/>
    <w:rsid w:val="002D4613"/>
    <w:rsid w:val="002E4E7E"/>
    <w:rsid w:val="002F0C82"/>
    <w:rsid w:val="002F1934"/>
    <w:rsid w:val="002F2EF7"/>
    <w:rsid w:val="002F5986"/>
    <w:rsid w:val="003034E1"/>
    <w:rsid w:val="0030470D"/>
    <w:rsid w:val="00304F18"/>
    <w:rsid w:val="003056E6"/>
    <w:rsid w:val="00305993"/>
    <w:rsid w:val="00311084"/>
    <w:rsid w:val="00315046"/>
    <w:rsid w:val="003155C9"/>
    <w:rsid w:val="00315CF3"/>
    <w:rsid w:val="003218B9"/>
    <w:rsid w:val="003275E3"/>
    <w:rsid w:val="00332A03"/>
    <w:rsid w:val="003341E1"/>
    <w:rsid w:val="00336E2B"/>
    <w:rsid w:val="003413E5"/>
    <w:rsid w:val="00344CD0"/>
    <w:rsid w:val="00351B1F"/>
    <w:rsid w:val="003542F2"/>
    <w:rsid w:val="003606AB"/>
    <w:rsid w:val="00362B49"/>
    <w:rsid w:val="00370836"/>
    <w:rsid w:val="00371945"/>
    <w:rsid w:val="00374778"/>
    <w:rsid w:val="00380146"/>
    <w:rsid w:val="003849EE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15BB3"/>
    <w:rsid w:val="00422DE4"/>
    <w:rsid w:val="004345AB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0768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5789"/>
    <w:rsid w:val="0052615E"/>
    <w:rsid w:val="00526D90"/>
    <w:rsid w:val="00530281"/>
    <w:rsid w:val="00534A76"/>
    <w:rsid w:val="00534FD0"/>
    <w:rsid w:val="00537A20"/>
    <w:rsid w:val="00543220"/>
    <w:rsid w:val="00543D3F"/>
    <w:rsid w:val="00543F22"/>
    <w:rsid w:val="0055097E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C4BE3"/>
    <w:rsid w:val="005D5DDE"/>
    <w:rsid w:val="005E4CDB"/>
    <w:rsid w:val="005E6D82"/>
    <w:rsid w:val="005F0F46"/>
    <w:rsid w:val="005F570B"/>
    <w:rsid w:val="00605594"/>
    <w:rsid w:val="006063C7"/>
    <w:rsid w:val="00606704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5565"/>
    <w:rsid w:val="00735882"/>
    <w:rsid w:val="00736F1B"/>
    <w:rsid w:val="00744CC3"/>
    <w:rsid w:val="00747593"/>
    <w:rsid w:val="00755630"/>
    <w:rsid w:val="00756143"/>
    <w:rsid w:val="00775E22"/>
    <w:rsid w:val="00783630"/>
    <w:rsid w:val="00784F3E"/>
    <w:rsid w:val="0078561D"/>
    <w:rsid w:val="00794468"/>
    <w:rsid w:val="00796981"/>
    <w:rsid w:val="007971B2"/>
    <w:rsid w:val="00797897"/>
    <w:rsid w:val="007A0540"/>
    <w:rsid w:val="007A2601"/>
    <w:rsid w:val="007B2172"/>
    <w:rsid w:val="007B281E"/>
    <w:rsid w:val="007B78C2"/>
    <w:rsid w:val="007C3DA1"/>
    <w:rsid w:val="007C47F1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95C8F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C661E"/>
    <w:rsid w:val="008D6B00"/>
    <w:rsid w:val="00900E9E"/>
    <w:rsid w:val="00911F5B"/>
    <w:rsid w:val="00924948"/>
    <w:rsid w:val="009373FC"/>
    <w:rsid w:val="00937ABC"/>
    <w:rsid w:val="00947875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0E68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35B01"/>
    <w:rsid w:val="00A43EC4"/>
    <w:rsid w:val="00A44A99"/>
    <w:rsid w:val="00A45919"/>
    <w:rsid w:val="00A53AFB"/>
    <w:rsid w:val="00A53B89"/>
    <w:rsid w:val="00A575F4"/>
    <w:rsid w:val="00A575F5"/>
    <w:rsid w:val="00A6273D"/>
    <w:rsid w:val="00A72426"/>
    <w:rsid w:val="00A72450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3BF6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37DA"/>
    <w:rsid w:val="00B66BA7"/>
    <w:rsid w:val="00B71883"/>
    <w:rsid w:val="00B82D25"/>
    <w:rsid w:val="00B917A8"/>
    <w:rsid w:val="00BB2C5E"/>
    <w:rsid w:val="00BC4799"/>
    <w:rsid w:val="00BC55CA"/>
    <w:rsid w:val="00BD1460"/>
    <w:rsid w:val="00BE0D16"/>
    <w:rsid w:val="00BE2B2F"/>
    <w:rsid w:val="00BF047F"/>
    <w:rsid w:val="00BF7CB2"/>
    <w:rsid w:val="00C007A4"/>
    <w:rsid w:val="00C17DD6"/>
    <w:rsid w:val="00C3306C"/>
    <w:rsid w:val="00C33C95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0EDD"/>
    <w:rsid w:val="00CC48D0"/>
    <w:rsid w:val="00CD0623"/>
    <w:rsid w:val="00CD206C"/>
    <w:rsid w:val="00CD2AD4"/>
    <w:rsid w:val="00CE2102"/>
    <w:rsid w:val="00D03433"/>
    <w:rsid w:val="00D042D6"/>
    <w:rsid w:val="00D061AA"/>
    <w:rsid w:val="00D13009"/>
    <w:rsid w:val="00D16E8F"/>
    <w:rsid w:val="00D204D2"/>
    <w:rsid w:val="00D24A54"/>
    <w:rsid w:val="00D300B8"/>
    <w:rsid w:val="00D32568"/>
    <w:rsid w:val="00D50588"/>
    <w:rsid w:val="00D55316"/>
    <w:rsid w:val="00D57D04"/>
    <w:rsid w:val="00D66740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2C44"/>
    <w:rsid w:val="00DF378E"/>
    <w:rsid w:val="00DF46C0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1E15"/>
    <w:rsid w:val="00E579C4"/>
    <w:rsid w:val="00E604F8"/>
    <w:rsid w:val="00E63414"/>
    <w:rsid w:val="00E720B0"/>
    <w:rsid w:val="00E728EC"/>
    <w:rsid w:val="00E72996"/>
    <w:rsid w:val="00E802E7"/>
    <w:rsid w:val="00E81129"/>
    <w:rsid w:val="00E9192B"/>
    <w:rsid w:val="00EA236D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310"/>
    <w:rsid w:val="00F33454"/>
    <w:rsid w:val="00F338C8"/>
    <w:rsid w:val="00F35120"/>
    <w:rsid w:val="00F370FD"/>
    <w:rsid w:val="00F4475B"/>
    <w:rsid w:val="00F44B8F"/>
    <w:rsid w:val="00F45325"/>
    <w:rsid w:val="00F5246B"/>
    <w:rsid w:val="00F63756"/>
    <w:rsid w:val="00F64D5B"/>
    <w:rsid w:val="00F71968"/>
    <w:rsid w:val="00F71EBB"/>
    <w:rsid w:val="00F84B7E"/>
    <w:rsid w:val="00F86437"/>
    <w:rsid w:val="00F90DDB"/>
    <w:rsid w:val="00F9216F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445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19</cp:revision>
  <cp:lastPrinted>2024-01-23T12:56:00Z</cp:lastPrinted>
  <dcterms:created xsi:type="dcterms:W3CDTF">2024-01-23T12:57:00Z</dcterms:created>
  <dcterms:modified xsi:type="dcterms:W3CDTF">2025-02-21T06:30:00Z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