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7C934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6232664B" w14:textId="77777777" w:rsidR="0076615D" w:rsidRPr="006D1D46" w:rsidRDefault="0076615D" w:rsidP="0076615D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1279412"/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bookmarkStart w:id="1" w:name="_Hlk191280108"/>
      <w:r>
        <w:rPr>
          <w:rFonts w:ascii="Times New Roman" w:hAnsi="Times New Roman" w:cs="Times New Roman"/>
          <w:sz w:val="24"/>
          <w:szCs w:val="24"/>
        </w:rPr>
        <w:t>INVESTIȚII, GOSPODĂRIRE, ÎNTREȚINERE</w:t>
      </w:r>
      <w:bookmarkEnd w:id="1"/>
    </w:p>
    <w:bookmarkEnd w:id="0"/>
    <w:p w14:paraId="414E7048" w14:textId="77777777" w:rsidR="0086649E" w:rsidRPr="006D1D46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9364BE6" w14:textId="508AC4D4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169788413"/>
      <w:r w:rsidR="006B6B89" w:rsidRPr="006B6B89">
        <w:rPr>
          <w:rFonts w:ascii="Times New Roman" w:hAnsi="Times New Roman" w:cs="Times New Roman"/>
          <w:bCs/>
          <w:sz w:val="24"/>
          <w:szCs w:val="24"/>
        </w:rPr>
        <w:t>11860</w:t>
      </w:r>
      <w:r w:rsidR="007661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272F" w:rsidRPr="005A272F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 xml:space="preserve">/ </w:t>
      </w:r>
      <w:bookmarkEnd w:id="2"/>
      <w:r w:rsidR="0076615D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24.02.2025</w:t>
      </w:r>
    </w:p>
    <w:p w14:paraId="3E0C170C" w14:textId="77777777" w:rsidR="00F508E7" w:rsidRPr="006D1D46" w:rsidRDefault="00F508E7" w:rsidP="00AD2943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D016C" w14:textId="0CCC457F" w:rsidR="00D31005" w:rsidRPr="00807850" w:rsidRDefault="00D31005" w:rsidP="00AD2943">
      <w:pPr>
        <w:tabs>
          <w:tab w:val="left" w:pos="1580"/>
        </w:tabs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807850">
        <w:rPr>
          <w:szCs w:val="24"/>
        </w:rPr>
        <w:t xml:space="preserve">           În temeiul prevederilor art.136 alin.(8) lit.b) din OUG nr.57/2019 privind Codul Administrativ, cu modificările și completările ulterioare,  </w:t>
      </w:r>
    </w:p>
    <w:p w14:paraId="698C72CF" w14:textId="72F77C7E" w:rsidR="00D31005" w:rsidRPr="00807850" w:rsidRDefault="0076615D" w:rsidP="00AD2943">
      <w:pPr>
        <w:spacing w:after="0" w:line="240" w:lineRule="auto"/>
        <w:ind w:firstLine="720"/>
        <w:jc w:val="both"/>
        <w:rPr>
          <w:szCs w:val="24"/>
        </w:rPr>
      </w:pPr>
      <w:r w:rsidRPr="0076615D">
        <w:rPr>
          <w:szCs w:val="24"/>
        </w:rPr>
        <w:t>Serviciul Investiții, Gospodărire, Întreținere</w:t>
      </w:r>
      <w:r>
        <w:rPr>
          <w:szCs w:val="24"/>
        </w:rPr>
        <w:t xml:space="preserve"> </w:t>
      </w:r>
      <w:r w:rsidR="00DA6A7A" w:rsidRPr="00807850">
        <w:rPr>
          <w:szCs w:val="24"/>
        </w:rPr>
        <w:t>și Directorul executiv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="00D31005" w:rsidRPr="00807850">
        <w:rPr>
          <w:szCs w:val="24"/>
        </w:rPr>
        <w:t>formulează următorul:</w:t>
      </w:r>
    </w:p>
    <w:p w14:paraId="4C1D62AA" w14:textId="77777777" w:rsidR="00E57C09" w:rsidRDefault="00E57C09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009E24" w14:textId="77777777"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7DBFAE0E" w14:textId="3A8047EC" w:rsidR="00121F18" w:rsidRDefault="001D6D04" w:rsidP="004E44B3">
      <w:pPr>
        <w:spacing w:after="0"/>
        <w:jc w:val="center"/>
        <w:rPr>
          <w:szCs w:val="24"/>
        </w:rPr>
      </w:pPr>
      <w:bookmarkStart w:id="3" w:name="_Hlk31894888"/>
      <w:r w:rsidRPr="006D1D46">
        <w:rPr>
          <w:szCs w:val="24"/>
        </w:rPr>
        <w:t>l</w:t>
      </w:r>
      <w:r w:rsidR="00121F18" w:rsidRPr="006D1D46">
        <w:rPr>
          <w:szCs w:val="24"/>
        </w:rPr>
        <w:t xml:space="preserve">a proiectul de hotărâre </w:t>
      </w:r>
      <w:bookmarkEnd w:id="3"/>
      <w:r w:rsidR="004E44B3" w:rsidRPr="004E44B3">
        <w:rPr>
          <w:szCs w:val="24"/>
          <w:lang w:val="en-US"/>
        </w:rPr>
        <w:t xml:space="preserve">privind </w:t>
      </w:r>
      <w:r w:rsidR="00DD3563">
        <w:rPr>
          <w:rFonts w:cs="Calibri"/>
          <w:szCs w:val="24"/>
        </w:rPr>
        <w:t xml:space="preserve">aprobarea </w:t>
      </w:r>
      <w:r w:rsidR="00DD3563">
        <w:rPr>
          <w:rFonts w:cs="Calibri"/>
          <w:bCs/>
          <w:szCs w:val="24"/>
        </w:rPr>
        <w:t xml:space="preserve">Devizului General actualizat al proiectului </w:t>
      </w:r>
      <w:bookmarkStart w:id="4" w:name="_Hlk191279390"/>
      <w:r w:rsidR="00DD3563">
        <w:rPr>
          <w:rFonts w:cs="Calibri"/>
          <w:bCs/>
          <w:szCs w:val="24"/>
        </w:rPr>
        <w:t>”Extinderea rețelelor de apă și de canalizare din cartierul Sătmărel al municipiului Satu Mare, județul Satu Mare”, aprobat prin HCL NR. 164/30.05.2024</w:t>
      </w:r>
    </w:p>
    <w:bookmarkEnd w:id="4"/>
    <w:p w14:paraId="3DF1FF0C" w14:textId="77777777" w:rsidR="00B17D62" w:rsidRPr="006D1D46" w:rsidRDefault="00B17D62" w:rsidP="00351B0A">
      <w:pPr>
        <w:spacing w:after="0"/>
        <w:jc w:val="both"/>
        <w:rPr>
          <w:szCs w:val="24"/>
        </w:rPr>
      </w:pPr>
    </w:p>
    <w:p w14:paraId="40FDAAE4" w14:textId="7F127B66" w:rsidR="006E6296" w:rsidRPr="00EE5D5F" w:rsidRDefault="006E6296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bookmarkStart w:id="5" w:name="_Hlk31895780"/>
      <w:bookmarkStart w:id="6" w:name="_Hlk22796876"/>
      <w:r w:rsidRPr="00EE5D5F">
        <w:rPr>
          <w:rFonts w:eastAsia="SimSun"/>
          <w:szCs w:val="24"/>
          <w:lang w:eastAsia="zh-CN"/>
        </w:rPr>
        <w:t xml:space="preserve">Ținând cont de faptul că modificarea HG nr. 907/2016 prevede </w:t>
      </w:r>
      <w:r w:rsidR="00CC039B" w:rsidRPr="00EE5D5F">
        <w:rPr>
          <w:rFonts w:eastAsia="SimSun"/>
          <w:szCs w:val="24"/>
          <w:lang w:eastAsia="zh-CN"/>
        </w:rPr>
        <w:t>i</w:t>
      </w:r>
      <w:r w:rsidRPr="00EE5D5F">
        <w:rPr>
          <w:rFonts w:eastAsia="SimSun"/>
          <w:szCs w:val="24"/>
          <w:lang w:eastAsia="zh-CN"/>
        </w:rPr>
        <w:t xml:space="preserve">ntroducerea în structura Devizului General a unui capitol 7 și a unui subcapitol 3.8.3, este necesară </w:t>
      </w:r>
      <w:r w:rsidR="001B5630" w:rsidRPr="00EE5D5F">
        <w:rPr>
          <w:rFonts w:eastAsia="SimSun"/>
          <w:szCs w:val="24"/>
          <w:lang w:eastAsia="zh-CN"/>
        </w:rPr>
        <w:t>modific</w:t>
      </w:r>
      <w:r w:rsidRPr="00EE5D5F">
        <w:rPr>
          <w:rFonts w:eastAsia="SimSun"/>
          <w:szCs w:val="24"/>
          <w:lang w:eastAsia="zh-CN"/>
        </w:rPr>
        <w:t xml:space="preserve">area indicatorilor tehnico-economici ai obiectivului de investiții </w:t>
      </w:r>
      <w:r w:rsidR="00DD3563" w:rsidRPr="00EE5D5F">
        <w:rPr>
          <w:rFonts w:eastAsia="SimSun"/>
          <w:szCs w:val="24"/>
          <w:lang w:eastAsia="zh-CN"/>
        </w:rPr>
        <w:t>”Extinderea rețelelor de apă și se canalizare din cartierul Sătmărel al municipiului Satu Mare, județul Satu Mare”</w:t>
      </w:r>
      <w:r w:rsidRPr="00EE5D5F">
        <w:rPr>
          <w:rFonts w:eastAsia="SimSun"/>
          <w:szCs w:val="24"/>
          <w:lang w:eastAsia="zh-CN"/>
        </w:rPr>
        <w:t>.</w:t>
      </w:r>
    </w:p>
    <w:p w14:paraId="2FE948DA" w14:textId="4C05B01E" w:rsidR="000E5921" w:rsidRDefault="006E6296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 w:rsidRPr="00EE5D5F">
        <w:rPr>
          <w:rFonts w:eastAsia="SimSun"/>
          <w:szCs w:val="24"/>
          <w:lang w:eastAsia="zh-CN"/>
        </w:rPr>
        <w:t>În urma modifică</w:t>
      </w:r>
      <w:r w:rsidR="001B5630" w:rsidRPr="00EE5D5F">
        <w:rPr>
          <w:rFonts w:eastAsia="SimSun"/>
          <w:szCs w:val="24"/>
          <w:lang w:eastAsia="zh-CN"/>
        </w:rPr>
        <w:t>rii</w:t>
      </w:r>
      <w:r w:rsidRPr="00EE5D5F">
        <w:rPr>
          <w:rFonts w:eastAsia="SimSun"/>
          <w:szCs w:val="24"/>
          <w:lang w:eastAsia="zh-CN"/>
        </w:rPr>
        <w:t xml:space="preserve"> valoril</w:t>
      </w:r>
      <w:r w:rsidR="000E4286" w:rsidRPr="00EE5D5F">
        <w:rPr>
          <w:rFonts w:eastAsia="SimSun"/>
          <w:szCs w:val="24"/>
          <w:lang w:eastAsia="zh-CN"/>
        </w:rPr>
        <w:t>or</w:t>
      </w:r>
      <w:r w:rsidRPr="00EE5D5F">
        <w:rPr>
          <w:rFonts w:eastAsia="SimSun"/>
          <w:szCs w:val="24"/>
          <w:lang w:eastAsia="zh-CN"/>
        </w:rPr>
        <w:t xml:space="preserve"> din devizul general</w:t>
      </w:r>
      <w:r w:rsidR="000E4286" w:rsidRPr="00EE5D5F">
        <w:rPr>
          <w:rFonts w:eastAsia="SimSun"/>
          <w:szCs w:val="24"/>
          <w:lang w:eastAsia="zh-CN"/>
        </w:rPr>
        <w:t>,</w:t>
      </w:r>
      <w:r w:rsidRPr="00EE5D5F">
        <w:rPr>
          <w:rFonts w:eastAsia="SimSun"/>
          <w:szCs w:val="24"/>
          <w:lang w:eastAsia="zh-CN"/>
        </w:rPr>
        <w:t xml:space="preserve"> </w:t>
      </w:r>
      <w:r w:rsidR="001B5630" w:rsidRPr="00EE5D5F">
        <w:rPr>
          <w:rFonts w:eastAsia="SimSun"/>
          <w:szCs w:val="24"/>
          <w:lang w:eastAsia="zh-CN"/>
        </w:rPr>
        <w:t xml:space="preserve">indicatorii tehnico – economici </w:t>
      </w:r>
      <w:r w:rsidRPr="00EE5D5F">
        <w:rPr>
          <w:rFonts w:eastAsia="SimSun"/>
          <w:szCs w:val="24"/>
          <w:lang w:eastAsia="zh-CN"/>
        </w:rPr>
        <w:t xml:space="preserve">pentru obiectivul de investiție </w:t>
      </w:r>
      <w:r w:rsidR="00DD3563" w:rsidRPr="00EE5D5F">
        <w:rPr>
          <w:rFonts w:eastAsia="SimSun"/>
          <w:szCs w:val="24"/>
          <w:lang w:eastAsia="zh-CN"/>
        </w:rPr>
        <w:t>”Extinderea rețelelor de apă și se canalizare din cartierul Sătmărel al municipiului Satu Mare, județul Satu Mare”</w:t>
      </w:r>
      <w:r w:rsidRPr="00EE5D5F">
        <w:rPr>
          <w:rFonts w:eastAsia="SimSun"/>
          <w:szCs w:val="24"/>
          <w:lang w:eastAsia="zh-CN"/>
        </w:rPr>
        <w:t xml:space="preserve"> </w:t>
      </w:r>
      <w:r w:rsidR="001B5630" w:rsidRPr="00EE5D5F">
        <w:rPr>
          <w:rFonts w:eastAsia="SimSun"/>
          <w:szCs w:val="24"/>
          <w:lang w:eastAsia="zh-CN"/>
        </w:rPr>
        <w:t>devin</w:t>
      </w:r>
      <w:r w:rsidRPr="00EE5D5F">
        <w:rPr>
          <w:rFonts w:eastAsia="SimSun"/>
          <w:szCs w:val="24"/>
          <w:lang w:eastAsia="zh-CN"/>
        </w:rPr>
        <w:t>:</w:t>
      </w:r>
    </w:p>
    <w:p w14:paraId="664A7DDC" w14:textId="77777777" w:rsidR="006E6296" w:rsidRPr="000E5921" w:rsidRDefault="006E6296" w:rsidP="006E6296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</w:p>
    <w:p w14:paraId="14BB61D8" w14:textId="0A57E862" w:rsid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0E5921">
        <w:rPr>
          <w:rFonts w:eastAsia="SimSun"/>
          <w:szCs w:val="24"/>
          <w:lang w:eastAsia="zh-CN"/>
        </w:rPr>
        <w:t>INDICATORI  TEHNICO – ECONOMICI  :</w:t>
      </w:r>
    </w:p>
    <w:p w14:paraId="358C7FC7" w14:textId="514773EA" w:rsidR="006E6296" w:rsidRPr="006E6296" w:rsidRDefault="006E6296" w:rsidP="006E6296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6E6296">
        <w:rPr>
          <w:rFonts w:eastAsia="SimSun"/>
          <w:szCs w:val="24"/>
          <w:lang w:eastAsia="zh-CN"/>
        </w:rPr>
        <w:t>Valoarea totală a investiției:</w:t>
      </w:r>
      <w:r w:rsidRPr="006E6296">
        <w:rPr>
          <w:rFonts w:eastAsia="SimSun"/>
          <w:szCs w:val="24"/>
          <w:lang w:eastAsia="zh-CN"/>
        </w:rPr>
        <w:tab/>
      </w:r>
      <w:r>
        <w:rPr>
          <w:rFonts w:eastAsia="SimSun"/>
          <w:szCs w:val="24"/>
          <w:lang w:eastAsia="zh-CN"/>
        </w:rPr>
        <w:t xml:space="preserve">             </w:t>
      </w:r>
      <w:r w:rsidR="00DD3563">
        <w:rPr>
          <w:rFonts w:eastAsia="SimSun"/>
          <w:szCs w:val="24"/>
          <w:lang w:eastAsia="zh-CN"/>
        </w:rPr>
        <w:t>10.630.299,46</w:t>
      </w:r>
      <w:r w:rsidR="005704D6" w:rsidRPr="005704D6">
        <w:rPr>
          <w:rFonts w:eastAsia="SimSun"/>
          <w:szCs w:val="24"/>
          <w:lang w:eastAsia="zh-CN"/>
        </w:rPr>
        <w:t xml:space="preserve"> lei (fără TVA) /12.</w:t>
      </w:r>
      <w:r w:rsidR="00DD3563">
        <w:rPr>
          <w:rFonts w:eastAsia="SimSun"/>
          <w:szCs w:val="24"/>
          <w:lang w:eastAsia="zh-CN"/>
        </w:rPr>
        <w:t>614</w:t>
      </w:r>
      <w:r w:rsidR="005704D6" w:rsidRPr="005704D6">
        <w:rPr>
          <w:rFonts w:eastAsia="SimSun"/>
          <w:szCs w:val="24"/>
          <w:lang w:eastAsia="zh-CN"/>
        </w:rPr>
        <w:t>.</w:t>
      </w:r>
      <w:r w:rsidR="00DD3563">
        <w:rPr>
          <w:rFonts w:eastAsia="SimSun"/>
          <w:szCs w:val="24"/>
          <w:lang w:eastAsia="zh-CN"/>
        </w:rPr>
        <w:t>716,52</w:t>
      </w:r>
      <w:r w:rsidR="005704D6" w:rsidRPr="005704D6">
        <w:rPr>
          <w:rFonts w:eastAsia="SimSun"/>
          <w:szCs w:val="24"/>
          <w:lang w:eastAsia="zh-CN"/>
        </w:rPr>
        <w:t xml:space="preserve"> lei (cu TVA)</w:t>
      </w:r>
    </w:p>
    <w:p w14:paraId="6A0ED340" w14:textId="77777777" w:rsidR="006E6296" w:rsidRPr="006E6296" w:rsidRDefault="006E6296" w:rsidP="006E6296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6E6296">
        <w:rPr>
          <w:rFonts w:eastAsia="SimSun"/>
          <w:szCs w:val="24"/>
          <w:lang w:eastAsia="zh-CN"/>
        </w:rPr>
        <w:t>din care</w:t>
      </w:r>
    </w:p>
    <w:p w14:paraId="55CB35E9" w14:textId="47D57B3D" w:rsidR="006E6296" w:rsidRPr="006E6296" w:rsidRDefault="006E6296" w:rsidP="006E6296">
      <w:pPr>
        <w:spacing w:after="0" w:line="240" w:lineRule="auto"/>
        <w:jc w:val="both"/>
        <w:rPr>
          <w:rFonts w:eastAsia="SimSun"/>
          <w:szCs w:val="24"/>
          <w:lang w:eastAsia="zh-CN"/>
        </w:rPr>
      </w:pPr>
      <w:r w:rsidRPr="006E6296">
        <w:rPr>
          <w:rFonts w:eastAsia="SimSun"/>
          <w:szCs w:val="24"/>
          <w:lang w:eastAsia="zh-CN"/>
        </w:rPr>
        <w:t>construcții-montaj:</w:t>
      </w:r>
      <w:r w:rsidRPr="006E6296">
        <w:rPr>
          <w:rFonts w:eastAsia="SimSun"/>
          <w:szCs w:val="24"/>
          <w:lang w:eastAsia="zh-CN"/>
        </w:rPr>
        <w:tab/>
        <w:t xml:space="preserve">                         </w:t>
      </w:r>
      <w:r w:rsidR="00DD3563">
        <w:rPr>
          <w:rFonts w:eastAsia="SimSun"/>
          <w:szCs w:val="24"/>
          <w:lang w:eastAsia="zh-CN"/>
        </w:rPr>
        <w:t xml:space="preserve">  9.270.829,98</w:t>
      </w:r>
      <w:r w:rsidR="005704D6" w:rsidRPr="005704D6">
        <w:rPr>
          <w:rFonts w:eastAsia="SimSun"/>
          <w:szCs w:val="24"/>
          <w:lang w:eastAsia="zh-CN"/>
        </w:rPr>
        <w:t xml:space="preserve"> lei (fără TVA) /</w:t>
      </w:r>
      <w:r w:rsidR="00DD3563">
        <w:rPr>
          <w:rFonts w:eastAsia="SimSun"/>
          <w:szCs w:val="24"/>
          <w:lang w:eastAsia="zh-CN"/>
        </w:rPr>
        <w:t>11.032.287,68</w:t>
      </w:r>
      <w:r w:rsidR="005704D6" w:rsidRPr="005704D6">
        <w:rPr>
          <w:rFonts w:eastAsia="SimSun"/>
          <w:szCs w:val="24"/>
          <w:lang w:eastAsia="zh-CN"/>
        </w:rPr>
        <w:t xml:space="preserve"> lei (cu TVA)</w:t>
      </w:r>
    </w:p>
    <w:p w14:paraId="73B9A0F3" w14:textId="77777777" w:rsidR="000E5921" w:rsidRDefault="000E5921" w:rsidP="000E5921">
      <w:pPr>
        <w:spacing w:after="0" w:line="240" w:lineRule="auto"/>
        <w:jc w:val="both"/>
        <w:rPr>
          <w:rFonts w:eastAsia="SimSun"/>
          <w:szCs w:val="24"/>
          <w:lang w:eastAsia="zh-CN"/>
        </w:rPr>
      </w:pPr>
    </w:p>
    <w:p w14:paraId="45634D41" w14:textId="3BC1A2F8" w:rsidR="008F479D" w:rsidRDefault="008F479D" w:rsidP="008F479D">
      <w:pPr>
        <w:spacing w:after="0" w:line="240" w:lineRule="auto"/>
        <w:ind w:firstLine="720"/>
        <w:jc w:val="both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Investiția este </w:t>
      </w:r>
      <w:r w:rsidR="007D2A82">
        <w:rPr>
          <w:rFonts w:eastAsia="SimSun"/>
          <w:szCs w:val="24"/>
          <w:lang w:eastAsia="zh-CN"/>
        </w:rPr>
        <w:t>finanțată prin</w:t>
      </w:r>
      <w:r w:rsidR="005B408C">
        <w:rPr>
          <w:rFonts w:eastAsia="SimSun"/>
          <w:szCs w:val="24"/>
          <w:lang w:eastAsia="zh-CN"/>
        </w:rPr>
        <w:t xml:space="preserve"> </w:t>
      </w:r>
      <w:r w:rsidR="007D0342">
        <w:rPr>
          <w:rFonts w:eastAsia="SimSun"/>
          <w:szCs w:val="24"/>
          <w:lang w:eastAsia="zh-CN"/>
        </w:rPr>
        <w:t>P</w:t>
      </w:r>
      <w:r w:rsidR="007D2A82">
        <w:rPr>
          <w:rFonts w:eastAsia="SimSun"/>
          <w:szCs w:val="24"/>
          <w:lang w:eastAsia="zh-CN"/>
        </w:rPr>
        <w:t>rogramul</w:t>
      </w:r>
      <w:r w:rsidR="00394A5C" w:rsidRPr="00394A5C">
        <w:rPr>
          <w:rFonts w:eastAsia="SimSun"/>
          <w:szCs w:val="24"/>
          <w:lang w:eastAsia="zh-CN"/>
        </w:rPr>
        <w:t xml:space="preserve"> Național de Redresare şi Reziliență (PNRR)</w:t>
      </w:r>
      <w:r w:rsidR="000E5921" w:rsidRPr="000E5921">
        <w:rPr>
          <w:rFonts w:eastAsia="SimSun"/>
          <w:szCs w:val="24"/>
          <w:lang w:eastAsia="zh-CN"/>
        </w:rPr>
        <w:t>.</w:t>
      </w:r>
      <w:bookmarkEnd w:id="5"/>
      <w:bookmarkEnd w:id="6"/>
    </w:p>
    <w:p w14:paraId="4383A60A" w14:textId="2C9403D2" w:rsidR="00A63A65" w:rsidRPr="000730A2" w:rsidRDefault="00A63A65" w:rsidP="008F479D">
      <w:pPr>
        <w:spacing w:after="0" w:line="240" w:lineRule="auto"/>
        <w:ind w:firstLine="720"/>
        <w:jc w:val="both"/>
        <w:rPr>
          <w:rFonts w:eastAsiaTheme="minorHAnsi"/>
          <w:szCs w:val="24"/>
        </w:rPr>
      </w:pPr>
      <w:r w:rsidRPr="000730A2">
        <w:rPr>
          <w:kern w:val="20"/>
          <w:szCs w:val="24"/>
        </w:rPr>
        <w:t xml:space="preserve">Raportat la prevederile art. 41, art. 44, aliniat (1) din Legea nr. 273/2006 privind </w:t>
      </w:r>
      <w:r w:rsidR="002C0453" w:rsidRPr="000730A2">
        <w:rPr>
          <w:kern w:val="20"/>
          <w:szCs w:val="24"/>
        </w:rPr>
        <w:t>finanțele</w:t>
      </w:r>
      <w:r w:rsidRPr="000730A2">
        <w:rPr>
          <w:kern w:val="20"/>
          <w:szCs w:val="24"/>
        </w:rPr>
        <w:t xml:space="preserve"> publice locale, cu modificările și completările ulterioare, potrivit cărora: ” …..</w:t>
      </w:r>
      <w:r w:rsidRPr="000730A2">
        <w:rPr>
          <w:rFonts w:eastAsiaTheme="minorHAnsi"/>
          <w:szCs w:val="24"/>
        </w:rPr>
        <w:t xml:space="preserve"> Cheltuielile pentru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publice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alte cheltuieli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finanțate</w:t>
      </w:r>
      <w:r w:rsidRPr="000730A2">
        <w:rPr>
          <w:rFonts w:eastAsiaTheme="minorHAnsi"/>
          <w:szCs w:val="24"/>
        </w:rPr>
        <w:t xml:space="preserve"> din fonduri publice locale se cuprind în proiectele de buget, în baza programului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publice al fiecărei </w:t>
      </w:r>
      <w:r w:rsidR="002C0453" w:rsidRPr="000730A2">
        <w:rPr>
          <w:rFonts w:eastAsiaTheme="minorHAnsi"/>
          <w:szCs w:val="24"/>
        </w:rPr>
        <w:t>unități</w:t>
      </w:r>
      <w:r w:rsidRPr="000730A2">
        <w:rPr>
          <w:rFonts w:eastAsiaTheme="minorHAnsi"/>
          <w:szCs w:val="24"/>
        </w:rPr>
        <w:t xml:space="preserve"> administrativ-teritoriale, întocmit de ordonatorii principali de credite, care se prezintă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în </w:t>
      </w:r>
      <w:r w:rsidR="002C0453" w:rsidRPr="000730A2">
        <w:rPr>
          <w:rFonts w:eastAsiaTheme="minorHAnsi"/>
          <w:szCs w:val="24"/>
        </w:rPr>
        <w:t>secțiunea</w:t>
      </w:r>
      <w:r w:rsidRPr="000730A2">
        <w:rPr>
          <w:rFonts w:eastAsiaTheme="minorHAnsi"/>
          <w:szCs w:val="24"/>
        </w:rPr>
        <w:t xml:space="preserve"> de dezvoltare, ca anexa la bugetul </w:t>
      </w:r>
      <w:r w:rsidR="002C0453" w:rsidRPr="000730A2">
        <w:rPr>
          <w:rFonts w:eastAsiaTheme="minorHAnsi"/>
          <w:szCs w:val="24"/>
        </w:rPr>
        <w:t>inițial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, respectiv, rectificat,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se aprobă de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deliberative…… Pot fi cuprinse în programul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publice numai acele obiective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pentru care sunt asigurate integral surse de </w:t>
      </w:r>
      <w:r w:rsidR="002C0453" w:rsidRPr="000730A2">
        <w:rPr>
          <w:rFonts w:eastAsiaTheme="minorHAnsi"/>
          <w:szCs w:val="24"/>
        </w:rPr>
        <w:t>finanțare</w:t>
      </w:r>
      <w:r w:rsidRPr="000730A2">
        <w:rPr>
          <w:rFonts w:eastAsiaTheme="minorHAnsi"/>
          <w:szCs w:val="24"/>
        </w:rPr>
        <w:t xml:space="preserve"> prin proiectul de buget multianual, potrivit art. 38. ….. </w:t>
      </w:r>
      <w:r w:rsidR="002C0453" w:rsidRPr="000730A2">
        <w:rPr>
          <w:rFonts w:eastAsiaTheme="minorHAnsi"/>
          <w:szCs w:val="24"/>
        </w:rPr>
        <w:t>Documentațiile</w:t>
      </w:r>
      <w:r w:rsidRPr="000730A2">
        <w:rPr>
          <w:rFonts w:eastAsiaTheme="minorHAnsi"/>
          <w:szCs w:val="24"/>
        </w:rPr>
        <w:t xml:space="preserve"> tehnico-economice ale obiectivelor de </w:t>
      </w:r>
      <w:r w:rsidR="002C0453" w:rsidRPr="000730A2">
        <w:rPr>
          <w:rFonts w:eastAsiaTheme="minorHAnsi"/>
          <w:szCs w:val="24"/>
        </w:rPr>
        <w:t>investiții</w:t>
      </w:r>
      <w:r w:rsidRPr="000730A2">
        <w:rPr>
          <w:rFonts w:eastAsiaTheme="minorHAnsi"/>
          <w:szCs w:val="24"/>
        </w:rPr>
        <w:t xml:space="preserve"> noi, a căror </w:t>
      </w:r>
      <w:r w:rsidR="002C0453" w:rsidRPr="000730A2">
        <w:rPr>
          <w:rFonts w:eastAsiaTheme="minorHAnsi"/>
          <w:szCs w:val="24"/>
        </w:rPr>
        <w:t>finanțare</w:t>
      </w:r>
      <w:r w:rsidRPr="000730A2">
        <w:rPr>
          <w:rFonts w:eastAsiaTheme="minorHAnsi"/>
          <w:szCs w:val="24"/>
        </w:rPr>
        <w:t xml:space="preserve"> se asigura integral sau în completare din bugetele locale, precum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ale celor </w:t>
      </w:r>
      <w:r w:rsidR="002C0453" w:rsidRPr="000730A2">
        <w:rPr>
          <w:rFonts w:eastAsiaTheme="minorHAnsi"/>
          <w:szCs w:val="24"/>
        </w:rPr>
        <w:t>finanțate</w:t>
      </w:r>
      <w:r w:rsidRPr="000730A2">
        <w:rPr>
          <w:rFonts w:eastAsiaTheme="minorHAnsi"/>
          <w:szCs w:val="24"/>
        </w:rPr>
        <w:t xml:space="preserve"> din împrumuturi interne </w:t>
      </w:r>
      <w:r w:rsidR="002C0453" w:rsidRPr="000730A2">
        <w:rPr>
          <w:rFonts w:eastAsiaTheme="minorHAnsi"/>
          <w:szCs w:val="24"/>
        </w:rPr>
        <w:t>și</w:t>
      </w:r>
      <w:r w:rsidRPr="000730A2">
        <w:rPr>
          <w:rFonts w:eastAsiaTheme="minorHAnsi"/>
          <w:szCs w:val="24"/>
        </w:rPr>
        <w:t xml:space="preserve"> externe, contractate direct sau garantate de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administrației</w:t>
      </w:r>
      <w:r w:rsidRPr="000730A2">
        <w:rPr>
          <w:rFonts w:eastAsiaTheme="minorHAnsi"/>
          <w:szCs w:val="24"/>
        </w:rPr>
        <w:t xml:space="preserve"> publice locale, se aprobă de către </w:t>
      </w:r>
      <w:r w:rsidR="002C0453" w:rsidRPr="000730A2">
        <w:rPr>
          <w:rFonts w:eastAsiaTheme="minorHAnsi"/>
          <w:szCs w:val="24"/>
        </w:rPr>
        <w:t>autoritățile</w:t>
      </w:r>
      <w:r w:rsidRPr="000730A2">
        <w:rPr>
          <w:rFonts w:eastAsiaTheme="minorHAnsi"/>
          <w:szCs w:val="24"/>
        </w:rPr>
        <w:t xml:space="preserve"> deliberative….”</w:t>
      </w:r>
    </w:p>
    <w:p w14:paraId="2C85A24E" w14:textId="77777777" w:rsidR="0058249B" w:rsidRDefault="0058249B" w:rsidP="000E5921">
      <w:pPr>
        <w:spacing w:after="0" w:line="240" w:lineRule="auto"/>
        <w:ind w:firstLine="720"/>
        <w:jc w:val="both"/>
        <w:rPr>
          <w:szCs w:val="24"/>
        </w:rPr>
      </w:pPr>
      <w:r w:rsidRPr="0058249B">
        <w:rPr>
          <w:szCs w:val="24"/>
        </w:rPr>
        <w:t xml:space="preserve">Raportat și la prevederile  art. 129, alin (4), lit. d) din O.U.G. 57/2019 privind Codul administrativ, cu modificările și completările ulterioare, potrivit cărora consiliul local aprobă,  la propunerea primarului, documentațiile tehnico-economice pentru lucrările de investiții, </w:t>
      </w:r>
    </w:p>
    <w:p w14:paraId="614B73B3" w14:textId="310022B4" w:rsidR="007D2A82" w:rsidRDefault="007D2A82" w:rsidP="000E5921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 xml:space="preserve">Proiectul de hotărâre privind </w:t>
      </w:r>
      <w:r>
        <w:rPr>
          <w:rFonts w:cs="Calibri"/>
          <w:szCs w:val="24"/>
        </w:rPr>
        <w:t xml:space="preserve">aprobarea </w:t>
      </w:r>
      <w:r>
        <w:rPr>
          <w:rFonts w:cs="Calibri"/>
          <w:bCs/>
          <w:szCs w:val="24"/>
        </w:rPr>
        <w:t xml:space="preserve">Devizului General actualizat al proiectului ”Extinderea rețelelor de apă și de canalizare din cartierul Sătmărel al municipiului Satu Mare, județul Satu Mare”, aprobat prin HCL NR. 164/30.05.2024, se înaintează </w:t>
      </w:r>
      <w:r w:rsidRPr="007D2A82">
        <w:rPr>
          <w:rFonts w:cs="Calibri"/>
          <w:bCs/>
          <w:szCs w:val="24"/>
        </w:rPr>
        <w:t>Consiliului Local al Municipiului Satu Mare cu propunere de aprobare.</w:t>
      </w:r>
    </w:p>
    <w:p w14:paraId="2DD4C254" w14:textId="77777777" w:rsidR="00AD2943" w:rsidRDefault="00AD2943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E3DA838" w14:textId="7F099637" w:rsidR="00A73A74" w:rsidRPr="004D0D1D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Director executiv                                        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serviciu</w:t>
      </w:r>
    </w:p>
    <w:p w14:paraId="7E6B5949" w14:textId="26EAFC54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4D0D1D">
        <w:rPr>
          <w:rFonts w:ascii="Times New Roman" w:hAnsi="Times New Roman" w:cs="Times New Roman"/>
          <w:sz w:val="24"/>
          <w:szCs w:val="24"/>
        </w:rPr>
        <w:t xml:space="preserve"> </w:t>
      </w:r>
      <w:r w:rsidR="00CB282E">
        <w:rPr>
          <w:rFonts w:ascii="Times New Roman" w:hAnsi="Times New Roman" w:cs="Times New Roman"/>
          <w:sz w:val="24"/>
          <w:szCs w:val="24"/>
        </w:rPr>
        <w:t xml:space="preserve"> </w:t>
      </w:r>
      <w:r w:rsidR="002B41FD">
        <w:rPr>
          <w:rFonts w:ascii="Times New Roman" w:hAnsi="Times New Roman" w:cs="Times New Roman"/>
          <w:sz w:val="24"/>
          <w:szCs w:val="24"/>
        </w:rPr>
        <w:t>e</w:t>
      </w:r>
      <w:r w:rsidR="0086649E" w:rsidRPr="006D1D46">
        <w:rPr>
          <w:rFonts w:ascii="Times New Roman" w:hAnsi="Times New Roman" w:cs="Times New Roman"/>
          <w:sz w:val="24"/>
          <w:szCs w:val="24"/>
        </w:rPr>
        <w:t>c.Ursu Lucica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6649E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94417A">
        <w:rPr>
          <w:rFonts w:ascii="Times New Roman" w:hAnsi="Times New Roman" w:cs="Times New Roman"/>
          <w:sz w:val="24"/>
          <w:szCs w:val="24"/>
        </w:rPr>
        <w:t xml:space="preserve"> </w:t>
      </w:r>
      <w:bookmarkStart w:id="7" w:name="_Hlk191280092"/>
      <w:r w:rsidR="00DD3563">
        <w:rPr>
          <w:rFonts w:ascii="Times New Roman" w:hAnsi="Times New Roman" w:cs="Times New Roman"/>
          <w:sz w:val="24"/>
          <w:szCs w:val="24"/>
        </w:rPr>
        <w:t>ing.</w:t>
      </w:r>
      <w:r w:rsidR="00DD3563" w:rsidRPr="00DD3563">
        <w:rPr>
          <w:rFonts w:ascii="Times New Roman" w:hAnsi="Times New Roman" w:cs="Times New Roman"/>
          <w:sz w:val="24"/>
          <w:szCs w:val="24"/>
        </w:rPr>
        <w:t>Szucs Zsigmond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  </w:t>
      </w:r>
      <w:bookmarkEnd w:id="7"/>
    </w:p>
    <w:sectPr w:rsidR="0086649E" w:rsidRPr="006D1D46" w:rsidSect="001A23A8">
      <w:footerReference w:type="default" r:id="rId9"/>
      <w:pgSz w:w="11906" w:h="16838" w:code="9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EA556" w14:textId="77777777" w:rsidR="001A6CDA" w:rsidRDefault="001A6CDA" w:rsidP="0011506A">
      <w:pPr>
        <w:spacing w:after="0" w:line="240" w:lineRule="auto"/>
      </w:pPr>
      <w:r>
        <w:separator/>
      </w:r>
    </w:p>
  </w:endnote>
  <w:endnote w:type="continuationSeparator" w:id="0">
    <w:p w14:paraId="0D69833C" w14:textId="77777777" w:rsidR="001A6CDA" w:rsidRDefault="001A6CDA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090E53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0699B">
              <w:rPr>
                <w:b/>
                <w:bCs/>
                <w:noProof/>
              </w:rPr>
              <w:t>1</w:t>
            </w:r>
            <w:r w:rsidR="006B1BD0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30699B">
              <w:rPr>
                <w:b/>
                <w:bCs/>
                <w:noProof/>
              </w:rPr>
              <w:t>2</w:t>
            </w:r>
            <w:r w:rsidR="006B1BD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6C80F7F" w14:textId="77777777" w:rsidR="00AD2943" w:rsidRPr="00DD3563" w:rsidRDefault="00AD2943" w:rsidP="00AD2943">
    <w:pPr>
      <w:pStyle w:val="PlainText"/>
      <w:jc w:val="both"/>
      <w:rPr>
        <w:rFonts w:ascii="Times New Roman" w:eastAsia="Calibri" w:hAnsi="Times New Roman" w:cs="Times New Roman"/>
        <w:sz w:val="12"/>
        <w:szCs w:val="12"/>
      </w:rPr>
    </w:pPr>
    <w:r w:rsidRPr="00DD3563">
      <w:rPr>
        <w:rFonts w:ascii="Times New Roman" w:eastAsia="Calibri" w:hAnsi="Times New Roman" w:cs="Times New Roman"/>
        <w:sz w:val="12"/>
        <w:szCs w:val="12"/>
      </w:rPr>
      <w:t>Întocmit, Munich Sorin 2 ex.</w:t>
    </w:r>
  </w:p>
  <w:p w14:paraId="23775282" w14:textId="77777777" w:rsidR="001E54CA" w:rsidRDefault="001E54CA" w:rsidP="00AD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98687" w14:textId="77777777" w:rsidR="001A6CDA" w:rsidRDefault="001A6CDA" w:rsidP="0011506A">
      <w:pPr>
        <w:spacing w:after="0" w:line="240" w:lineRule="auto"/>
      </w:pPr>
      <w:r>
        <w:separator/>
      </w:r>
    </w:p>
  </w:footnote>
  <w:footnote w:type="continuationSeparator" w:id="0">
    <w:p w14:paraId="76419FD4" w14:textId="77777777" w:rsidR="001A6CDA" w:rsidRDefault="001A6CDA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58390">
    <w:abstractNumId w:val="5"/>
  </w:num>
  <w:num w:numId="2" w16cid:durableId="1593126952">
    <w:abstractNumId w:val="6"/>
  </w:num>
  <w:num w:numId="3" w16cid:durableId="811141860">
    <w:abstractNumId w:val="1"/>
  </w:num>
  <w:num w:numId="4" w16cid:durableId="1479421556">
    <w:abstractNumId w:val="3"/>
  </w:num>
  <w:num w:numId="5" w16cid:durableId="1298606578">
    <w:abstractNumId w:val="4"/>
  </w:num>
  <w:num w:numId="6" w16cid:durableId="1278413670">
    <w:abstractNumId w:val="2"/>
  </w:num>
  <w:num w:numId="7" w16cid:durableId="351684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A74"/>
    <w:rsid w:val="00021BE9"/>
    <w:rsid w:val="00054AE2"/>
    <w:rsid w:val="00055A5A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C00AD"/>
    <w:rsid w:val="000C0AD0"/>
    <w:rsid w:val="000C78C5"/>
    <w:rsid w:val="000D5791"/>
    <w:rsid w:val="000E00C1"/>
    <w:rsid w:val="000E4286"/>
    <w:rsid w:val="000E5921"/>
    <w:rsid w:val="000F46CE"/>
    <w:rsid w:val="00106818"/>
    <w:rsid w:val="0011506A"/>
    <w:rsid w:val="00115178"/>
    <w:rsid w:val="001168BB"/>
    <w:rsid w:val="00121F18"/>
    <w:rsid w:val="00123474"/>
    <w:rsid w:val="0012469E"/>
    <w:rsid w:val="001255D2"/>
    <w:rsid w:val="00134882"/>
    <w:rsid w:val="0015094B"/>
    <w:rsid w:val="0016095E"/>
    <w:rsid w:val="00163B44"/>
    <w:rsid w:val="00165CF5"/>
    <w:rsid w:val="00167775"/>
    <w:rsid w:val="00170740"/>
    <w:rsid w:val="00191442"/>
    <w:rsid w:val="00196105"/>
    <w:rsid w:val="00196776"/>
    <w:rsid w:val="00197734"/>
    <w:rsid w:val="001A23A8"/>
    <w:rsid w:val="001A5646"/>
    <w:rsid w:val="001A6CDA"/>
    <w:rsid w:val="001B5630"/>
    <w:rsid w:val="001C0FB9"/>
    <w:rsid w:val="001D144E"/>
    <w:rsid w:val="001D1466"/>
    <w:rsid w:val="001D6D04"/>
    <w:rsid w:val="001E54CA"/>
    <w:rsid w:val="001E5B74"/>
    <w:rsid w:val="001F10E1"/>
    <w:rsid w:val="001F2E6F"/>
    <w:rsid w:val="001F512A"/>
    <w:rsid w:val="001F792D"/>
    <w:rsid w:val="002003EA"/>
    <w:rsid w:val="00215CDC"/>
    <w:rsid w:val="00222BDC"/>
    <w:rsid w:val="00223D68"/>
    <w:rsid w:val="00234C51"/>
    <w:rsid w:val="00255514"/>
    <w:rsid w:val="00261F6E"/>
    <w:rsid w:val="002667E2"/>
    <w:rsid w:val="002707D1"/>
    <w:rsid w:val="00272A5D"/>
    <w:rsid w:val="00274CB2"/>
    <w:rsid w:val="00276174"/>
    <w:rsid w:val="002947B1"/>
    <w:rsid w:val="002A4D1F"/>
    <w:rsid w:val="002A5E3C"/>
    <w:rsid w:val="002B41FD"/>
    <w:rsid w:val="002C0453"/>
    <w:rsid w:val="002C1202"/>
    <w:rsid w:val="002C3CC0"/>
    <w:rsid w:val="002E1760"/>
    <w:rsid w:val="002E19CE"/>
    <w:rsid w:val="002E41F7"/>
    <w:rsid w:val="002E4817"/>
    <w:rsid w:val="002E56A4"/>
    <w:rsid w:val="002F16AA"/>
    <w:rsid w:val="002F4904"/>
    <w:rsid w:val="002F7C67"/>
    <w:rsid w:val="0030699B"/>
    <w:rsid w:val="00316D43"/>
    <w:rsid w:val="00322939"/>
    <w:rsid w:val="00324134"/>
    <w:rsid w:val="00326FAA"/>
    <w:rsid w:val="00334FA9"/>
    <w:rsid w:val="00337504"/>
    <w:rsid w:val="00337AA4"/>
    <w:rsid w:val="003401E0"/>
    <w:rsid w:val="00343986"/>
    <w:rsid w:val="00347E2B"/>
    <w:rsid w:val="00347FEE"/>
    <w:rsid w:val="00351B0A"/>
    <w:rsid w:val="00374884"/>
    <w:rsid w:val="00376076"/>
    <w:rsid w:val="0038173A"/>
    <w:rsid w:val="00381A66"/>
    <w:rsid w:val="00381D84"/>
    <w:rsid w:val="00382795"/>
    <w:rsid w:val="00384944"/>
    <w:rsid w:val="00387FF9"/>
    <w:rsid w:val="00394A5C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2DF"/>
    <w:rsid w:val="00401941"/>
    <w:rsid w:val="0041269B"/>
    <w:rsid w:val="00424DCC"/>
    <w:rsid w:val="00427129"/>
    <w:rsid w:val="0043418F"/>
    <w:rsid w:val="004452C5"/>
    <w:rsid w:val="00446073"/>
    <w:rsid w:val="00467746"/>
    <w:rsid w:val="00467E16"/>
    <w:rsid w:val="00472FBE"/>
    <w:rsid w:val="0047341B"/>
    <w:rsid w:val="00477845"/>
    <w:rsid w:val="004C22F8"/>
    <w:rsid w:val="004C29AD"/>
    <w:rsid w:val="004C5D13"/>
    <w:rsid w:val="004D014B"/>
    <w:rsid w:val="004D0D1D"/>
    <w:rsid w:val="004D6684"/>
    <w:rsid w:val="004D6F65"/>
    <w:rsid w:val="004E014E"/>
    <w:rsid w:val="004E44B3"/>
    <w:rsid w:val="004F495F"/>
    <w:rsid w:val="004F4D8F"/>
    <w:rsid w:val="005159D5"/>
    <w:rsid w:val="00527EF2"/>
    <w:rsid w:val="00541160"/>
    <w:rsid w:val="005460E0"/>
    <w:rsid w:val="00550640"/>
    <w:rsid w:val="00557265"/>
    <w:rsid w:val="00564BA3"/>
    <w:rsid w:val="00564E94"/>
    <w:rsid w:val="005704D6"/>
    <w:rsid w:val="00570841"/>
    <w:rsid w:val="00570977"/>
    <w:rsid w:val="00574D80"/>
    <w:rsid w:val="0058249B"/>
    <w:rsid w:val="005A01E4"/>
    <w:rsid w:val="005A272F"/>
    <w:rsid w:val="005B174F"/>
    <w:rsid w:val="005B25CD"/>
    <w:rsid w:val="005B408C"/>
    <w:rsid w:val="005C1A09"/>
    <w:rsid w:val="005D6921"/>
    <w:rsid w:val="005E4927"/>
    <w:rsid w:val="005F29DB"/>
    <w:rsid w:val="005F4434"/>
    <w:rsid w:val="00627B4E"/>
    <w:rsid w:val="006450C0"/>
    <w:rsid w:val="006549C5"/>
    <w:rsid w:val="00665BC7"/>
    <w:rsid w:val="00672D76"/>
    <w:rsid w:val="00673F47"/>
    <w:rsid w:val="00675A1C"/>
    <w:rsid w:val="00680D66"/>
    <w:rsid w:val="00686A51"/>
    <w:rsid w:val="0068772D"/>
    <w:rsid w:val="00697EAE"/>
    <w:rsid w:val="006A5575"/>
    <w:rsid w:val="006A70FA"/>
    <w:rsid w:val="006B1BD0"/>
    <w:rsid w:val="006B6B89"/>
    <w:rsid w:val="006B7DE1"/>
    <w:rsid w:val="006C7912"/>
    <w:rsid w:val="006D1C5B"/>
    <w:rsid w:val="006D1D46"/>
    <w:rsid w:val="006D7D47"/>
    <w:rsid w:val="006E6296"/>
    <w:rsid w:val="007018DE"/>
    <w:rsid w:val="00701D79"/>
    <w:rsid w:val="00703F32"/>
    <w:rsid w:val="00707C9B"/>
    <w:rsid w:val="00720A68"/>
    <w:rsid w:val="00733331"/>
    <w:rsid w:val="007335B6"/>
    <w:rsid w:val="00736AB8"/>
    <w:rsid w:val="00745320"/>
    <w:rsid w:val="00746456"/>
    <w:rsid w:val="007603EC"/>
    <w:rsid w:val="00763344"/>
    <w:rsid w:val="0076615D"/>
    <w:rsid w:val="00775FCB"/>
    <w:rsid w:val="00780DA8"/>
    <w:rsid w:val="00782B34"/>
    <w:rsid w:val="007854C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52F2"/>
    <w:rsid w:val="007C7FC8"/>
    <w:rsid w:val="007D0342"/>
    <w:rsid w:val="007D2A82"/>
    <w:rsid w:val="007E2FA3"/>
    <w:rsid w:val="007F758A"/>
    <w:rsid w:val="00807850"/>
    <w:rsid w:val="00816370"/>
    <w:rsid w:val="00817751"/>
    <w:rsid w:val="0083133C"/>
    <w:rsid w:val="00832A1A"/>
    <w:rsid w:val="00837199"/>
    <w:rsid w:val="00837AE1"/>
    <w:rsid w:val="008569F8"/>
    <w:rsid w:val="008572FD"/>
    <w:rsid w:val="0086649E"/>
    <w:rsid w:val="008706B5"/>
    <w:rsid w:val="00870732"/>
    <w:rsid w:val="00881562"/>
    <w:rsid w:val="00891650"/>
    <w:rsid w:val="008A1469"/>
    <w:rsid w:val="008B4D52"/>
    <w:rsid w:val="008C4C30"/>
    <w:rsid w:val="008C7037"/>
    <w:rsid w:val="008E13B6"/>
    <w:rsid w:val="008F479D"/>
    <w:rsid w:val="00913EDE"/>
    <w:rsid w:val="00916D7F"/>
    <w:rsid w:val="00916EF1"/>
    <w:rsid w:val="009179E5"/>
    <w:rsid w:val="00927F88"/>
    <w:rsid w:val="00930004"/>
    <w:rsid w:val="009320D2"/>
    <w:rsid w:val="009349AD"/>
    <w:rsid w:val="00936EBF"/>
    <w:rsid w:val="009424D1"/>
    <w:rsid w:val="0094417A"/>
    <w:rsid w:val="0095123F"/>
    <w:rsid w:val="00953E9C"/>
    <w:rsid w:val="00957387"/>
    <w:rsid w:val="009577FA"/>
    <w:rsid w:val="00973749"/>
    <w:rsid w:val="00984001"/>
    <w:rsid w:val="009928CD"/>
    <w:rsid w:val="00994971"/>
    <w:rsid w:val="009A16E9"/>
    <w:rsid w:val="009A3C4E"/>
    <w:rsid w:val="009B0616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37B"/>
    <w:rsid w:val="00A439F6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81EA0"/>
    <w:rsid w:val="00A85D3C"/>
    <w:rsid w:val="00A90D41"/>
    <w:rsid w:val="00A92995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2943"/>
    <w:rsid w:val="00AD4016"/>
    <w:rsid w:val="00AE4A21"/>
    <w:rsid w:val="00AF0463"/>
    <w:rsid w:val="00B03D55"/>
    <w:rsid w:val="00B03F4B"/>
    <w:rsid w:val="00B11545"/>
    <w:rsid w:val="00B17D62"/>
    <w:rsid w:val="00B34B73"/>
    <w:rsid w:val="00B43496"/>
    <w:rsid w:val="00B46CD8"/>
    <w:rsid w:val="00B526D0"/>
    <w:rsid w:val="00B538F8"/>
    <w:rsid w:val="00B539DE"/>
    <w:rsid w:val="00B548E5"/>
    <w:rsid w:val="00B64244"/>
    <w:rsid w:val="00B67C3F"/>
    <w:rsid w:val="00B7276D"/>
    <w:rsid w:val="00B842C4"/>
    <w:rsid w:val="00BA17F1"/>
    <w:rsid w:val="00BA5BEA"/>
    <w:rsid w:val="00BB1953"/>
    <w:rsid w:val="00BB2090"/>
    <w:rsid w:val="00BB7EA0"/>
    <w:rsid w:val="00BC0034"/>
    <w:rsid w:val="00BC6304"/>
    <w:rsid w:val="00BD6B25"/>
    <w:rsid w:val="00BE2423"/>
    <w:rsid w:val="00BF042E"/>
    <w:rsid w:val="00BF709A"/>
    <w:rsid w:val="00C10C0A"/>
    <w:rsid w:val="00C119C2"/>
    <w:rsid w:val="00C2671C"/>
    <w:rsid w:val="00C37094"/>
    <w:rsid w:val="00C37441"/>
    <w:rsid w:val="00C43566"/>
    <w:rsid w:val="00C46383"/>
    <w:rsid w:val="00C46507"/>
    <w:rsid w:val="00C562C5"/>
    <w:rsid w:val="00C653E4"/>
    <w:rsid w:val="00C66D68"/>
    <w:rsid w:val="00C91607"/>
    <w:rsid w:val="00C917D9"/>
    <w:rsid w:val="00C928B1"/>
    <w:rsid w:val="00C9385D"/>
    <w:rsid w:val="00CA3905"/>
    <w:rsid w:val="00CA5258"/>
    <w:rsid w:val="00CB1F9B"/>
    <w:rsid w:val="00CB282E"/>
    <w:rsid w:val="00CC039B"/>
    <w:rsid w:val="00CE7579"/>
    <w:rsid w:val="00CF1D41"/>
    <w:rsid w:val="00D11BEC"/>
    <w:rsid w:val="00D21B2B"/>
    <w:rsid w:val="00D2557D"/>
    <w:rsid w:val="00D31005"/>
    <w:rsid w:val="00D322BE"/>
    <w:rsid w:val="00D64139"/>
    <w:rsid w:val="00D6501B"/>
    <w:rsid w:val="00D66225"/>
    <w:rsid w:val="00D67D8E"/>
    <w:rsid w:val="00D92672"/>
    <w:rsid w:val="00D93E45"/>
    <w:rsid w:val="00DA51B6"/>
    <w:rsid w:val="00DA6A7A"/>
    <w:rsid w:val="00DB17C6"/>
    <w:rsid w:val="00DB29FE"/>
    <w:rsid w:val="00DB4549"/>
    <w:rsid w:val="00DC2909"/>
    <w:rsid w:val="00DC37A6"/>
    <w:rsid w:val="00DC65C3"/>
    <w:rsid w:val="00DD04BF"/>
    <w:rsid w:val="00DD3563"/>
    <w:rsid w:val="00DD60BF"/>
    <w:rsid w:val="00DD7502"/>
    <w:rsid w:val="00DD7853"/>
    <w:rsid w:val="00DE102A"/>
    <w:rsid w:val="00DF0A7B"/>
    <w:rsid w:val="00DF2E97"/>
    <w:rsid w:val="00E0509D"/>
    <w:rsid w:val="00E13D22"/>
    <w:rsid w:val="00E24F5B"/>
    <w:rsid w:val="00E3290A"/>
    <w:rsid w:val="00E32C0C"/>
    <w:rsid w:val="00E56388"/>
    <w:rsid w:val="00E57C09"/>
    <w:rsid w:val="00E821A0"/>
    <w:rsid w:val="00EA518E"/>
    <w:rsid w:val="00EA6546"/>
    <w:rsid w:val="00EC01EF"/>
    <w:rsid w:val="00EC7F85"/>
    <w:rsid w:val="00ED3A34"/>
    <w:rsid w:val="00EE5D5F"/>
    <w:rsid w:val="00EF6837"/>
    <w:rsid w:val="00F02D24"/>
    <w:rsid w:val="00F03751"/>
    <w:rsid w:val="00F062EC"/>
    <w:rsid w:val="00F231C9"/>
    <w:rsid w:val="00F23EF5"/>
    <w:rsid w:val="00F316A6"/>
    <w:rsid w:val="00F508E7"/>
    <w:rsid w:val="00F559FB"/>
    <w:rsid w:val="00F64BDB"/>
    <w:rsid w:val="00F66A49"/>
    <w:rsid w:val="00F87845"/>
    <w:rsid w:val="00FA1DA9"/>
    <w:rsid w:val="00FA3A9B"/>
    <w:rsid w:val="00FA5458"/>
    <w:rsid w:val="00FB3A24"/>
    <w:rsid w:val="00FC6057"/>
    <w:rsid w:val="00FC781D"/>
    <w:rsid w:val="00FD12E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21170A5"/>
  <w15:docId w15:val="{B59341F2-96EA-48C2-BCA9-5FB5510C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F6E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C6ADF6-A0C5-408B-9D46-FCC74C97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Sorin Munich</cp:lastModifiedBy>
  <cp:revision>95</cp:revision>
  <cp:lastPrinted>2025-02-24T08:46:00Z</cp:lastPrinted>
  <dcterms:created xsi:type="dcterms:W3CDTF">2021-05-21T05:06:00Z</dcterms:created>
  <dcterms:modified xsi:type="dcterms:W3CDTF">2025-02-24T09:12:00Z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