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B9AB7" w14:textId="77777777" w:rsidR="00613E50" w:rsidRPr="006D10ED" w:rsidRDefault="00613E50" w:rsidP="006D10ED">
      <w:pPr>
        <w:rPr>
          <w:sz w:val="28"/>
          <w:szCs w:val="28"/>
        </w:rPr>
      </w:pPr>
      <w:r w:rsidRPr="006D10ED">
        <w:rPr>
          <w:sz w:val="28"/>
          <w:szCs w:val="28"/>
        </w:rPr>
        <w:t>MUNICIPIUL SATU MARE</w:t>
      </w:r>
    </w:p>
    <w:p w14:paraId="697B2BF4" w14:textId="77777777" w:rsidR="00613E50" w:rsidRPr="006D10ED" w:rsidRDefault="00613E50" w:rsidP="006D10ED">
      <w:pPr>
        <w:rPr>
          <w:sz w:val="28"/>
          <w:szCs w:val="28"/>
        </w:rPr>
      </w:pPr>
      <w:r w:rsidRPr="006D10ED">
        <w:rPr>
          <w:sz w:val="28"/>
          <w:szCs w:val="28"/>
        </w:rPr>
        <w:t>APARATUL DE SPECIALITATE AL PRIMARULUI</w:t>
      </w:r>
    </w:p>
    <w:p w14:paraId="602190BE" w14:textId="02BAAF96" w:rsidR="006B4981" w:rsidRPr="006D10ED" w:rsidRDefault="00613E50" w:rsidP="006D10ED">
      <w:pPr>
        <w:rPr>
          <w:sz w:val="28"/>
          <w:szCs w:val="28"/>
        </w:rPr>
      </w:pPr>
      <w:r w:rsidRPr="006D10ED">
        <w:rPr>
          <w:sz w:val="28"/>
          <w:szCs w:val="28"/>
        </w:rPr>
        <w:t>SERVICIUL JURIDIC</w:t>
      </w:r>
    </w:p>
    <w:p w14:paraId="2BF40F4C" w14:textId="7DE37488" w:rsidR="00613E50" w:rsidRPr="003D348C" w:rsidRDefault="00613E50" w:rsidP="006D10ED">
      <w:pPr>
        <w:rPr>
          <w:sz w:val="28"/>
          <w:szCs w:val="28"/>
          <w:lang w:val="en-US"/>
        </w:rPr>
      </w:pPr>
      <w:r w:rsidRPr="006D10ED">
        <w:rPr>
          <w:sz w:val="28"/>
          <w:szCs w:val="28"/>
        </w:rPr>
        <w:t xml:space="preserve">NR. </w:t>
      </w:r>
      <w:r w:rsidR="00B10FB6">
        <w:rPr>
          <w:sz w:val="28"/>
          <w:szCs w:val="28"/>
        </w:rPr>
        <w:t>18979/24.03.2025</w:t>
      </w:r>
    </w:p>
    <w:p w14:paraId="4CFBB3BF" w14:textId="4AB9E2C9" w:rsidR="00613E50" w:rsidRDefault="00613E50" w:rsidP="006D10ED">
      <w:pPr>
        <w:ind w:firstLine="720"/>
        <w:jc w:val="center"/>
        <w:rPr>
          <w:sz w:val="28"/>
          <w:szCs w:val="28"/>
        </w:rPr>
      </w:pPr>
    </w:p>
    <w:p w14:paraId="583E1E19" w14:textId="77777777" w:rsidR="00A96641" w:rsidRPr="006D10ED" w:rsidRDefault="00A96641" w:rsidP="006D10ED">
      <w:pPr>
        <w:ind w:firstLine="720"/>
        <w:jc w:val="center"/>
        <w:rPr>
          <w:sz w:val="28"/>
          <w:szCs w:val="28"/>
        </w:rPr>
      </w:pPr>
    </w:p>
    <w:p w14:paraId="7AC72D21" w14:textId="77777777" w:rsidR="00594CC5" w:rsidRPr="006D10ED" w:rsidRDefault="00594CC5" w:rsidP="006D10ED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>În conformitate cu prevederile art. 136 alin. (8) lit. b) din O.U.G. nr. 57/2019 privind Codul administrativ,</w:t>
      </w:r>
    </w:p>
    <w:p w14:paraId="461B383C" w14:textId="77777777" w:rsidR="00594CC5" w:rsidRPr="006D10ED" w:rsidRDefault="00594CC5" w:rsidP="006D10ED">
      <w:pPr>
        <w:ind w:firstLine="720"/>
        <w:rPr>
          <w:sz w:val="28"/>
          <w:szCs w:val="28"/>
        </w:rPr>
      </w:pPr>
      <w:r w:rsidRPr="006D10ED">
        <w:rPr>
          <w:sz w:val="28"/>
          <w:szCs w:val="28"/>
        </w:rPr>
        <w:t>formulăm:</w:t>
      </w:r>
    </w:p>
    <w:p w14:paraId="6F2B77C2" w14:textId="77777777" w:rsidR="00613E50" w:rsidRPr="006D10ED" w:rsidRDefault="00613E50" w:rsidP="006D10ED">
      <w:pPr>
        <w:rPr>
          <w:sz w:val="28"/>
          <w:szCs w:val="28"/>
        </w:rPr>
      </w:pPr>
    </w:p>
    <w:p w14:paraId="719E315A" w14:textId="697F0176" w:rsidR="00613E50" w:rsidRPr="006D10ED" w:rsidRDefault="00613E50" w:rsidP="006D10ED">
      <w:pPr>
        <w:jc w:val="center"/>
        <w:rPr>
          <w:sz w:val="28"/>
          <w:szCs w:val="28"/>
        </w:rPr>
      </w:pPr>
      <w:r w:rsidRPr="006D10ED">
        <w:rPr>
          <w:sz w:val="28"/>
          <w:szCs w:val="28"/>
        </w:rPr>
        <w:t>RAPORT DE SPE</w:t>
      </w:r>
      <w:smartTag w:uri="urn:schemas-microsoft-com:office:smarttags" w:element="stockticker">
        <w:r w:rsidRPr="006D10ED">
          <w:rPr>
            <w:sz w:val="28"/>
            <w:szCs w:val="28"/>
          </w:rPr>
          <w:t>CIA</w:t>
        </w:r>
      </w:smartTag>
      <w:r w:rsidRPr="006D10ED">
        <w:rPr>
          <w:sz w:val="28"/>
          <w:szCs w:val="28"/>
        </w:rPr>
        <w:t>LITATE</w:t>
      </w:r>
    </w:p>
    <w:p w14:paraId="5CD84ED7" w14:textId="01124129" w:rsidR="00613E50" w:rsidRPr="006D10ED" w:rsidRDefault="00613E50" w:rsidP="006D10ED">
      <w:pPr>
        <w:jc w:val="center"/>
        <w:rPr>
          <w:sz w:val="28"/>
          <w:szCs w:val="28"/>
        </w:rPr>
      </w:pPr>
      <w:r w:rsidRPr="006D10ED">
        <w:rPr>
          <w:sz w:val="28"/>
          <w:szCs w:val="28"/>
        </w:rPr>
        <w:t xml:space="preserve">la proiectul de hotărâre privind </w:t>
      </w:r>
      <w:bookmarkStart w:id="0" w:name="_Hlk156473252"/>
      <w:r w:rsidRPr="006D10ED">
        <w:rPr>
          <w:sz w:val="28"/>
          <w:szCs w:val="28"/>
        </w:rPr>
        <w:t>însuşirea şi aprobarea documentaţi</w:t>
      </w:r>
      <w:r w:rsidR="004F3B85">
        <w:rPr>
          <w:sz w:val="28"/>
          <w:szCs w:val="28"/>
        </w:rPr>
        <w:t>ei</w:t>
      </w:r>
      <w:r w:rsidRPr="006D10ED">
        <w:rPr>
          <w:sz w:val="28"/>
          <w:szCs w:val="28"/>
        </w:rPr>
        <w:t xml:space="preserve"> cu propunerea de </w:t>
      </w:r>
      <w:r w:rsidR="00B10FB6">
        <w:rPr>
          <w:sz w:val="28"/>
          <w:szCs w:val="28"/>
        </w:rPr>
        <w:t>dezlipire</w:t>
      </w:r>
      <w:r w:rsidR="008E580D">
        <w:rPr>
          <w:sz w:val="28"/>
          <w:szCs w:val="28"/>
        </w:rPr>
        <w:t xml:space="preserve"> a imobilului – </w:t>
      </w:r>
      <w:bookmarkStart w:id="1" w:name="_Hlk193289823"/>
      <w:r w:rsidR="008E580D">
        <w:rPr>
          <w:sz w:val="28"/>
          <w:szCs w:val="28"/>
        </w:rPr>
        <w:t xml:space="preserve">teren, </w:t>
      </w:r>
      <w:bookmarkStart w:id="2" w:name="_Hlk161839702"/>
      <w:r w:rsidR="008E580D">
        <w:rPr>
          <w:sz w:val="28"/>
          <w:szCs w:val="28"/>
        </w:rPr>
        <w:t xml:space="preserve">înscris în CF nr. </w:t>
      </w:r>
      <w:r w:rsidR="00F23F98">
        <w:rPr>
          <w:sz w:val="28"/>
          <w:szCs w:val="28"/>
        </w:rPr>
        <w:t>190959</w:t>
      </w:r>
      <w:r w:rsidR="008E580D">
        <w:rPr>
          <w:sz w:val="28"/>
          <w:szCs w:val="28"/>
        </w:rPr>
        <w:t xml:space="preserve"> Satu Mare cu nr. top </w:t>
      </w:r>
      <w:r w:rsidR="00F23F98">
        <w:rPr>
          <w:sz w:val="28"/>
          <w:szCs w:val="28"/>
        </w:rPr>
        <w:t>1645/2</w:t>
      </w:r>
      <w:r w:rsidR="00034D87">
        <w:rPr>
          <w:sz w:val="28"/>
          <w:szCs w:val="28"/>
        </w:rPr>
        <w:t xml:space="preserve"> Satu Mare</w:t>
      </w:r>
      <w:r w:rsidR="008E580D">
        <w:rPr>
          <w:sz w:val="28"/>
          <w:szCs w:val="28"/>
        </w:rPr>
        <w:t xml:space="preserve"> și vânzarea suprafeței de </w:t>
      </w:r>
      <w:r w:rsidR="00F23F98">
        <w:rPr>
          <w:sz w:val="28"/>
          <w:szCs w:val="28"/>
        </w:rPr>
        <w:t>111</w:t>
      </w:r>
      <w:r w:rsidR="008E580D">
        <w:rPr>
          <w:sz w:val="28"/>
          <w:szCs w:val="28"/>
        </w:rPr>
        <w:t xml:space="preserve"> mp rezultată în urma </w:t>
      </w:r>
      <w:r w:rsidR="00B10FB6">
        <w:rPr>
          <w:sz w:val="28"/>
          <w:szCs w:val="28"/>
        </w:rPr>
        <w:t>dezlipirii</w:t>
      </w:r>
      <w:r w:rsidR="002F57A7" w:rsidRPr="006D10ED">
        <w:rPr>
          <w:sz w:val="28"/>
          <w:szCs w:val="28"/>
        </w:rPr>
        <w:t xml:space="preserve"> </w:t>
      </w:r>
      <w:bookmarkEnd w:id="0"/>
      <w:bookmarkEnd w:id="1"/>
      <w:bookmarkEnd w:id="2"/>
    </w:p>
    <w:p w14:paraId="422120D8" w14:textId="77777777" w:rsidR="006D10ED" w:rsidRPr="006D10ED" w:rsidRDefault="006D10ED" w:rsidP="00F23F98">
      <w:pPr>
        <w:rPr>
          <w:sz w:val="28"/>
          <w:szCs w:val="28"/>
        </w:rPr>
      </w:pPr>
    </w:p>
    <w:p w14:paraId="1941BC7C" w14:textId="5AA49DF6" w:rsidR="0080312B" w:rsidRDefault="0080312B" w:rsidP="0080312B">
      <w:pPr>
        <w:ind w:firstLine="720"/>
        <w:jc w:val="both"/>
        <w:rPr>
          <w:sz w:val="28"/>
          <w:szCs w:val="28"/>
        </w:rPr>
      </w:pPr>
    </w:p>
    <w:p w14:paraId="6C5ED5C3" w14:textId="77777777" w:rsidR="001828DD" w:rsidRPr="001828DD" w:rsidRDefault="001828DD" w:rsidP="001828DD">
      <w:pPr>
        <w:ind w:firstLine="720"/>
        <w:jc w:val="both"/>
        <w:rPr>
          <w:sz w:val="28"/>
          <w:szCs w:val="28"/>
        </w:rPr>
      </w:pPr>
      <w:r w:rsidRPr="001828DD">
        <w:rPr>
          <w:sz w:val="28"/>
          <w:szCs w:val="28"/>
        </w:rPr>
        <w:t>Proiectul de hotărâre se întemeiază, din punct de vedere juridic, pe următoarele prevederi:</w:t>
      </w:r>
    </w:p>
    <w:p w14:paraId="0D3B95B3" w14:textId="1BE35CE1" w:rsidR="001828DD" w:rsidRPr="001828DD" w:rsidRDefault="001828DD" w:rsidP="001828DD">
      <w:pPr>
        <w:ind w:firstLine="720"/>
        <w:jc w:val="both"/>
        <w:rPr>
          <w:sz w:val="28"/>
          <w:szCs w:val="28"/>
        </w:rPr>
      </w:pPr>
      <w:r w:rsidRPr="001828DD">
        <w:rPr>
          <w:sz w:val="28"/>
          <w:szCs w:val="28"/>
        </w:rPr>
        <w:t xml:space="preserve">-  art. 553 alin. (1), alin. (4), art. 879 alin. </w:t>
      </w:r>
      <w:r w:rsidR="00F23F98">
        <w:rPr>
          <w:sz w:val="28"/>
          <w:szCs w:val="28"/>
        </w:rPr>
        <w:t>(</w:t>
      </w:r>
      <w:r w:rsidRPr="001828DD">
        <w:rPr>
          <w:sz w:val="28"/>
          <w:szCs w:val="28"/>
        </w:rPr>
        <w:t>2</w:t>
      </w:r>
      <w:r w:rsidR="00F23F98">
        <w:rPr>
          <w:sz w:val="28"/>
          <w:szCs w:val="28"/>
        </w:rPr>
        <w:t>)</w:t>
      </w:r>
      <w:r w:rsidRPr="001828DD">
        <w:rPr>
          <w:sz w:val="28"/>
          <w:szCs w:val="28"/>
        </w:rPr>
        <w:t xml:space="preserve">, art. 880, art 885 şi art. 888 din Codul civil, Titlul Vll, Cartea funciară cu privire la modul în care se efectuează dezlipirea imobilelor şi condiţiile de înscriere în cartea funciară a dezmembrării; </w:t>
      </w:r>
    </w:p>
    <w:p w14:paraId="41EAB13E" w14:textId="3356957E" w:rsidR="001828DD" w:rsidRPr="001828DD" w:rsidRDefault="001828DD" w:rsidP="001828DD">
      <w:pPr>
        <w:ind w:firstLine="720"/>
        <w:jc w:val="both"/>
        <w:rPr>
          <w:sz w:val="28"/>
          <w:szCs w:val="28"/>
        </w:rPr>
      </w:pPr>
      <w:r w:rsidRPr="001828DD">
        <w:rPr>
          <w:sz w:val="28"/>
          <w:szCs w:val="28"/>
        </w:rPr>
        <w:t xml:space="preserve">-  art. 10 alin. </w:t>
      </w:r>
      <w:r>
        <w:rPr>
          <w:sz w:val="28"/>
          <w:szCs w:val="28"/>
        </w:rPr>
        <w:t>(</w:t>
      </w:r>
      <w:r w:rsidRPr="001828DD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1828DD">
        <w:rPr>
          <w:sz w:val="28"/>
          <w:szCs w:val="28"/>
        </w:rPr>
        <w:t xml:space="preserve"> şi art. 24  ale Legii cadastrului şi publicităţii imobiliare nr. 7/1996, republicată, cu modificările şi completările ulterioare;</w:t>
      </w:r>
    </w:p>
    <w:p w14:paraId="639E80B9" w14:textId="77777777" w:rsidR="001828DD" w:rsidRPr="001828DD" w:rsidRDefault="001828DD" w:rsidP="001828DD">
      <w:pPr>
        <w:ind w:firstLine="720"/>
        <w:jc w:val="both"/>
        <w:rPr>
          <w:sz w:val="28"/>
          <w:szCs w:val="28"/>
        </w:rPr>
      </w:pPr>
      <w:r w:rsidRPr="001828DD">
        <w:rPr>
          <w:sz w:val="28"/>
          <w:szCs w:val="28"/>
        </w:rPr>
        <w:t>- art. 128 ale Ordinului ANCPI nr. 600/2023 privind aprobarea Regulamentului de avizare, recepţie şi înscriere în evidenţele de cadastru şi carte funciară, cu modificările şi completările ulterioare;</w:t>
      </w:r>
    </w:p>
    <w:p w14:paraId="52BD13F2" w14:textId="345A669C" w:rsidR="001828DD" w:rsidRPr="001828DD" w:rsidRDefault="001828DD" w:rsidP="001828DD">
      <w:pPr>
        <w:ind w:firstLine="720"/>
        <w:jc w:val="both"/>
        <w:rPr>
          <w:sz w:val="28"/>
          <w:szCs w:val="28"/>
        </w:rPr>
      </w:pPr>
      <w:r w:rsidRPr="001828DD">
        <w:rPr>
          <w:sz w:val="28"/>
          <w:szCs w:val="28"/>
        </w:rPr>
        <w:t>- art. 36 din Legea fondului funciar nr. 18/1991 republicată, cu modificările şi completările ulterioare:</w:t>
      </w:r>
      <w:r w:rsidR="00E651DC">
        <w:rPr>
          <w:sz w:val="28"/>
          <w:szCs w:val="28"/>
        </w:rPr>
        <w:t xml:space="preserve"> </w:t>
      </w:r>
      <w:r w:rsidRPr="001828DD">
        <w:rPr>
          <w:sz w:val="28"/>
          <w:szCs w:val="28"/>
        </w:rPr>
        <w:t>„</w:t>
      </w:r>
      <w:r w:rsidRPr="00B10FB6">
        <w:rPr>
          <w:i/>
          <w:iCs/>
          <w:sz w:val="28"/>
          <w:szCs w:val="28"/>
        </w:rPr>
        <w:t>Terenurile aflate în proprietatea statului, situate în intravilanul localităților și care sunt în administrarea primăriilor, la data prezentei legi, trec în proprietatea comunelor, orașelor sau a municipiilor, urmând regimul juridic al terenurilor prevăzute la art. 26</w:t>
      </w:r>
      <w:r w:rsidRPr="001828DD">
        <w:rPr>
          <w:sz w:val="28"/>
          <w:szCs w:val="28"/>
        </w:rPr>
        <w:t xml:space="preserve">”; </w:t>
      </w:r>
    </w:p>
    <w:p w14:paraId="3AB3037B" w14:textId="77777777" w:rsidR="001828DD" w:rsidRPr="001828DD" w:rsidRDefault="001828DD" w:rsidP="001828DD">
      <w:pPr>
        <w:ind w:firstLine="720"/>
        <w:jc w:val="both"/>
        <w:rPr>
          <w:sz w:val="28"/>
          <w:szCs w:val="28"/>
        </w:rPr>
      </w:pPr>
      <w:r w:rsidRPr="001828DD">
        <w:rPr>
          <w:sz w:val="28"/>
          <w:szCs w:val="28"/>
        </w:rPr>
        <w:t>- art. 354, art. 355 şi art. 364 alin. 1 din OUG nr. 57/2019 privind Codul administrativ.</w:t>
      </w:r>
    </w:p>
    <w:p w14:paraId="009953FD" w14:textId="77777777" w:rsidR="001828DD" w:rsidRPr="001828DD" w:rsidRDefault="001828DD" w:rsidP="001828DD">
      <w:pPr>
        <w:ind w:firstLine="720"/>
        <w:jc w:val="both"/>
        <w:rPr>
          <w:sz w:val="28"/>
          <w:szCs w:val="28"/>
        </w:rPr>
      </w:pPr>
      <w:r w:rsidRPr="001828DD">
        <w:rPr>
          <w:sz w:val="28"/>
          <w:szCs w:val="28"/>
        </w:rPr>
        <w:t>Bunurile proprietate privată a unităţilor administrativ-teritoriale sunt reglementate de prevederile art. 553 alin. (1), alin.(4) din Codul Civil.</w:t>
      </w:r>
    </w:p>
    <w:p w14:paraId="5C6E69DB" w14:textId="77777777" w:rsidR="008C3A09" w:rsidRDefault="001828DD" w:rsidP="001828DD">
      <w:pPr>
        <w:ind w:firstLine="720"/>
        <w:jc w:val="both"/>
        <w:rPr>
          <w:sz w:val="28"/>
          <w:szCs w:val="28"/>
        </w:rPr>
      </w:pPr>
      <w:r w:rsidRPr="001828DD">
        <w:rPr>
          <w:sz w:val="28"/>
          <w:szCs w:val="28"/>
        </w:rPr>
        <w:t xml:space="preserve">Vânzarea unui teren proprietate privată a statului/unităţii administrativ-teritoriale pe care sunt edificate construcţii se poate face către proprietarul construcţiilor respective, iar preţul de vânzare se stabileşte printr-un raport de evaluare aprobat de către autoritatea deliberativă [art. 364 alin. (1) din Codul administrativ]. </w:t>
      </w:r>
    </w:p>
    <w:p w14:paraId="4C128AF6" w14:textId="3BF672CB" w:rsidR="00F376BD" w:rsidRDefault="00BC4993" w:rsidP="008C3A09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 xml:space="preserve">Din extrasul CF </w:t>
      </w:r>
      <w:r w:rsidR="00F23F98">
        <w:rPr>
          <w:sz w:val="28"/>
          <w:szCs w:val="28"/>
        </w:rPr>
        <w:t>190959 Satu Mare</w:t>
      </w:r>
      <w:r w:rsidR="005B23BA">
        <w:rPr>
          <w:sz w:val="28"/>
          <w:szCs w:val="28"/>
        </w:rPr>
        <w:t xml:space="preserve"> reiese că terenul de sub nr. top </w:t>
      </w:r>
      <w:r w:rsidR="00F23F98">
        <w:rPr>
          <w:sz w:val="28"/>
          <w:szCs w:val="28"/>
        </w:rPr>
        <w:t>1645/2</w:t>
      </w:r>
      <w:r w:rsidR="008B5942">
        <w:rPr>
          <w:sz w:val="28"/>
          <w:szCs w:val="28"/>
        </w:rPr>
        <w:t xml:space="preserve"> Satu Mare,</w:t>
      </w:r>
      <w:r w:rsidR="005B23BA">
        <w:rPr>
          <w:sz w:val="28"/>
          <w:szCs w:val="28"/>
        </w:rPr>
        <w:t xml:space="preserve"> are suprafaţa de</w:t>
      </w:r>
      <w:r w:rsidR="008C3A09">
        <w:rPr>
          <w:sz w:val="28"/>
          <w:szCs w:val="28"/>
        </w:rPr>
        <w:t xml:space="preserve"> </w:t>
      </w:r>
      <w:r w:rsidR="00F23F98">
        <w:rPr>
          <w:sz w:val="28"/>
          <w:szCs w:val="28"/>
        </w:rPr>
        <w:t xml:space="preserve">252 </w:t>
      </w:r>
      <w:r w:rsidR="005B23BA">
        <w:rPr>
          <w:sz w:val="28"/>
          <w:szCs w:val="28"/>
        </w:rPr>
        <w:t>mp şi este proprietatea</w:t>
      </w:r>
      <w:r w:rsidR="00F376BD">
        <w:rPr>
          <w:sz w:val="28"/>
          <w:szCs w:val="28"/>
        </w:rPr>
        <w:t xml:space="preserve"> </w:t>
      </w:r>
      <w:r w:rsidR="005B23BA">
        <w:rPr>
          <w:sz w:val="28"/>
          <w:szCs w:val="28"/>
        </w:rPr>
        <w:t>Statului Român</w:t>
      </w:r>
      <w:r w:rsidR="00CA1A49">
        <w:rPr>
          <w:sz w:val="28"/>
          <w:szCs w:val="28"/>
        </w:rPr>
        <w:t>.</w:t>
      </w:r>
    </w:p>
    <w:p w14:paraId="06711174" w14:textId="4A336681" w:rsidR="00132371" w:rsidRDefault="00CA1A49" w:rsidP="00A71B9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D</w:t>
      </w:r>
      <w:r w:rsidR="005B23BA">
        <w:rPr>
          <w:sz w:val="28"/>
          <w:szCs w:val="28"/>
        </w:rPr>
        <w:t xml:space="preserve">in extrasul CF </w:t>
      </w:r>
      <w:r w:rsidR="00F23F98">
        <w:rPr>
          <w:sz w:val="28"/>
          <w:szCs w:val="28"/>
        </w:rPr>
        <w:t>176809</w:t>
      </w:r>
      <w:r w:rsidR="00A71B93">
        <w:rPr>
          <w:sz w:val="28"/>
          <w:szCs w:val="28"/>
        </w:rPr>
        <w:t xml:space="preserve"> Satu Mare</w:t>
      </w:r>
      <w:r>
        <w:rPr>
          <w:sz w:val="28"/>
          <w:szCs w:val="28"/>
        </w:rPr>
        <w:t xml:space="preserve"> rezultă că </w:t>
      </w:r>
      <w:r w:rsidR="00D97F22">
        <w:rPr>
          <w:sz w:val="28"/>
          <w:szCs w:val="28"/>
        </w:rPr>
        <w:t xml:space="preserve">terenul înscris sub nr. </w:t>
      </w:r>
      <w:r w:rsidR="00F23F98">
        <w:rPr>
          <w:sz w:val="28"/>
          <w:szCs w:val="28"/>
        </w:rPr>
        <w:t>cad 176809</w:t>
      </w:r>
      <w:r>
        <w:rPr>
          <w:sz w:val="28"/>
          <w:szCs w:val="28"/>
        </w:rPr>
        <w:t xml:space="preserve"> în suprafață de </w:t>
      </w:r>
      <w:r w:rsidR="00AA2A14">
        <w:rPr>
          <w:sz w:val="28"/>
          <w:szCs w:val="28"/>
        </w:rPr>
        <w:t>316</w:t>
      </w:r>
      <w:r>
        <w:rPr>
          <w:sz w:val="28"/>
          <w:szCs w:val="28"/>
        </w:rPr>
        <w:t xml:space="preserve"> mp </w:t>
      </w:r>
      <w:r w:rsidR="00B10FB6">
        <w:rPr>
          <w:sz w:val="28"/>
          <w:szCs w:val="28"/>
        </w:rPr>
        <w:t>ş</w:t>
      </w:r>
      <w:r w:rsidR="00AA2A14">
        <w:rPr>
          <w:sz w:val="28"/>
          <w:szCs w:val="28"/>
        </w:rPr>
        <w:t xml:space="preserve">i casa de locuit tip duplex cu regim de înălțime </w:t>
      </w:r>
      <w:r w:rsidR="00AA2A14" w:rsidRPr="00AA2A14">
        <w:rPr>
          <w:sz w:val="28"/>
          <w:szCs w:val="28"/>
        </w:rPr>
        <w:t xml:space="preserve">Sp+p+2 </w:t>
      </w:r>
      <w:r w:rsidR="00AA2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este proprietatea </w:t>
      </w:r>
      <w:r w:rsidR="00AA2A14">
        <w:rPr>
          <w:sz w:val="28"/>
          <w:szCs w:val="28"/>
        </w:rPr>
        <w:t>petentei Deac Ana și a familiei Filip, astfel cum rezultă din înscrierile de sub B1, B2</w:t>
      </w:r>
      <w:r>
        <w:rPr>
          <w:sz w:val="28"/>
          <w:szCs w:val="28"/>
        </w:rPr>
        <w:t>,</w:t>
      </w:r>
      <w:r w:rsidR="00AA2A14">
        <w:rPr>
          <w:sz w:val="28"/>
          <w:szCs w:val="28"/>
        </w:rPr>
        <w:t>B4-B6</w:t>
      </w:r>
      <w:r w:rsidR="00BF4FAB">
        <w:rPr>
          <w:sz w:val="28"/>
          <w:szCs w:val="28"/>
        </w:rPr>
        <w:t xml:space="preserve">. </w:t>
      </w:r>
    </w:p>
    <w:p w14:paraId="21CE8CBB" w14:textId="41CBE1C1" w:rsidR="00132371" w:rsidRDefault="00132371" w:rsidP="00132371">
      <w:pPr>
        <w:ind w:firstLine="708"/>
        <w:jc w:val="both"/>
        <w:rPr>
          <w:sz w:val="28"/>
          <w:szCs w:val="28"/>
        </w:rPr>
      </w:pPr>
      <w:r w:rsidRPr="00132371">
        <w:rPr>
          <w:sz w:val="28"/>
          <w:szCs w:val="28"/>
        </w:rPr>
        <w:t xml:space="preserve">Din planul de amplasament şi delimitare întocmit de P.F.A. ing. </w:t>
      </w:r>
      <w:r w:rsidR="00AA2A14">
        <w:rPr>
          <w:sz w:val="28"/>
          <w:szCs w:val="28"/>
        </w:rPr>
        <w:t xml:space="preserve">Dărăban Tudor-Radu </w:t>
      </w:r>
      <w:r w:rsidRPr="00132371">
        <w:rPr>
          <w:sz w:val="28"/>
          <w:szCs w:val="28"/>
        </w:rPr>
        <w:t xml:space="preserve">şi avizat ANCPI sub nr. </w:t>
      </w:r>
      <w:r w:rsidR="00AA2A14">
        <w:rPr>
          <w:sz w:val="28"/>
          <w:szCs w:val="28"/>
        </w:rPr>
        <w:t>63689/14.08.2024</w:t>
      </w:r>
      <w:r w:rsidRPr="00132371">
        <w:rPr>
          <w:sz w:val="28"/>
          <w:szCs w:val="28"/>
        </w:rPr>
        <w:t xml:space="preserve"> reiese dez</w:t>
      </w:r>
      <w:r w:rsidR="00B10FB6">
        <w:rPr>
          <w:sz w:val="28"/>
          <w:szCs w:val="28"/>
        </w:rPr>
        <w:t>lipirea</w:t>
      </w:r>
      <w:r w:rsidRPr="00132371">
        <w:rPr>
          <w:sz w:val="28"/>
          <w:szCs w:val="28"/>
        </w:rPr>
        <w:t xml:space="preserve"> terenului </w:t>
      </w:r>
      <w:r w:rsidR="00AA2A14">
        <w:rPr>
          <w:sz w:val="28"/>
          <w:szCs w:val="28"/>
        </w:rPr>
        <w:t xml:space="preserve">terenului înscris în CF nr. </w:t>
      </w:r>
      <w:bookmarkStart w:id="3" w:name="_Hlk193289485"/>
      <w:r w:rsidR="00AA2A14">
        <w:rPr>
          <w:sz w:val="28"/>
          <w:szCs w:val="28"/>
        </w:rPr>
        <w:t>190959</w:t>
      </w:r>
      <w:bookmarkEnd w:id="3"/>
      <w:r w:rsidR="00AA2A14">
        <w:rPr>
          <w:sz w:val="28"/>
          <w:szCs w:val="28"/>
        </w:rPr>
        <w:t xml:space="preserve"> </w:t>
      </w:r>
      <w:r w:rsidRPr="00132371">
        <w:rPr>
          <w:sz w:val="28"/>
          <w:szCs w:val="28"/>
        </w:rPr>
        <w:t xml:space="preserve">în două loturi: lot 1, cu nr. </w:t>
      </w:r>
      <w:r>
        <w:rPr>
          <w:sz w:val="28"/>
          <w:szCs w:val="28"/>
        </w:rPr>
        <w:t xml:space="preserve">cad. </w:t>
      </w:r>
      <w:r w:rsidR="00AA2A14">
        <w:rPr>
          <w:sz w:val="28"/>
          <w:szCs w:val="28"/>
        </w:rPr>
        <w:t>191050</w:t>
      </w:r>
      <w:r w:rsidRPr="00132371">
        <w:rPr>
          <w:sz w:val="28"/>
          <w:szCs w:val="28"/>
        </w:rPr>
        <w:t xml:space="preserve"> în suprafaţă de </w:t>
      </w:r>
      <w:r w:rsidR="00AA2A14">
        <w:rPr>
          <w:sz w:val="28"/>
          <w:szCs w:val="28"/>
        </w:rPr>
        <w:t>222</w:t>
      </w:r>
      <w:r w:rsidRPr="00132371">
        <w:rPr>
          <w:sz w:val="28"/>
          <w:szCs w:val="28"/>
        </w:rPr>
        <w:t xml:space="preserve"> mp aferent construcției deținute </w:t>
      </w:r>
      <w:r>
        <w:rPr>
          <w:sz w:val="28"/>
          <w:szCs w:val="28"/>
        </w:rPr>
        <w:t>de petentă</w:t>
      </w:r>
      <w:r w:rsidR="00AA2A14">
        <w:rPr>
          <w:sz w:val="28"/>
          <w:szCs w:val="28"/>
        </w:rPr>
        <w:t xml:space="preserve"> și familia Filip</w:t>
      </w:r>
      <w:r>
        <w:rPr>
          <w:sz w:val="28"/>
          <w:szCs w:val="28"/>
        </w:rPr>
        <w:t xml:space="preserve">, </w:t>
      </w:r>
      <w:r w:rsidRPr="00132371">
        <w:rPr>
          <w:sz w:val="28"/>
          <w:szCs w:val="28"/>
        </w:rPr>
        <w:t xml:space="preserve">şi lot 2 cu nr. </w:t>
      </w:r>
      <w:r>
        <w:rPr>
          <w:sz w:val="28"/>
          <w:szCs w:val="28"/>
        </w:rPr>
        <w:t>top</w:t>
      </w:r>
      <w:r w:rsidRPr="00132371">
        <w:rPr>
          <w:sz w:val="28"/>
          <w:szCs w:val="28"/>
        </w:rPr>
        <w:t xml:space="preserve"> </w:t>
      </w:r>
      <w:r w:rsidR="00AA2A14">
        <w:rPr>
          <w:sz w:val="28"/>
          <w:szCs w:val="28"/>
        </w:rPr>
        <w:t>1645/2</w:t>
      </w:r>
      <w:r w:rsidRPr="00132371">
        <w:rPr>
          <w:sz w:val="28"/>
          <w:szCs w:val="28"/>
        </w:rPr>
        <w:t xml:space="preserve"> în suprafață de </w:t>
      </w:r>
      <w:r w:rsidR="00FF1CD2">
        <w:rPr>
          <w:sz w:val="28"/>
          <w:szCs w:val="28"/>
        </w:rPr>
        <w:t>30</w:t>
      </w:r>
      <w:r w:rsidRPr="00132371">
        <w:rPr>
          <w:sz w:val="28"/>
          <w:szCs w:val="28"/>
        </w:rPr>
        <w:t xml:space="preserve"> mp</w:t>
      </w:r>
      <w:r>
        <w:rPr>
          <w:sz w:val="28"/>
          <w:szCs w:val="28"/>
        </w:rPr>
        <w:t>, în proprietatea Statului Român.</w:t>
      </w:r>
    </w:p>
    <w:p w14:paraId="065C91CF" w14:textId="2E5B0B29" w:rsidR="006258E3" w:rsidRDefault="00D97F22" w:rsidP="00132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Din </w:t>
      </w:r>
      <w:r w:rsidR="00BF4FAB">
        <w:rPr>
          <w:sz w:val="28"/>
          <w:szCs w:val="28"/>
        </w:rPr>
        <w:t xml:space="preserve">memoriul tehnic privind situația juridică a imobilului reiese faptul că terenul în suprafață de </w:t>
      </w:r>
      <w:r w:rsidR="00FF1CD2">
        <w:rPr>
          <w:sz w:val="28"/>
          <w:szCs w:val="28"/>
        </w:rPr>
        <w:t>222</w:t>
      </w:r>
      <w:r w:rsidR="00F149BD">
        <w:rPr>
          <w:sz w:val="28"/>
          <w:szCs w:val="28"/>
        </w:rPr>
        <w:t xml:space="preserve"> </w:t>
      </w:r>
      <w:r w:rsidR="00BF4FAB">
        <w:rPr>
          <w:sz w:val="28"/>
          <w:szCs w:val="28"/>
        </w:rPr>
        <w:t xml:space="preserve">mp, rezultată în urma dezlipirii terenului înscris în CF nr. </w:t>
      </w:r>
      <w:r w:rsidR="00FF1CD2" w:rsidRPr="00FF1CD2">
        <w:rPr>
          <w:sz w:val="28"/>
          <w:szCs w:val="28"/>
        </w:rPr>
        <w:t>190959</w:t>
      </w:r>
      <w:r w:rsidR="00BF4FAB">
        <w:rPr>
          <w:sz w:val="28"/>
          <w:szCs w:val="28"/>
        </w:rPr>
        <w:t xml:space="preserve"> Satu </w:t>
      </w:r>
      <w:r w:rsidR="00F149BD">
        <w:rPr>
          <w:sz w:val="28"/>
          <w:szCs w:val="28"/>
        </w:rPr>
        <w:t>M</w:t>
      </w:r>
      <w:r w:rsidR="00BF4FAB">
        <w:rPr>
          <w:sz w:val="28"/>
          <w:szCs w:val="28"/>
        </w:rPr>
        <w:t xml:space="preserve">are reprezintă o parte din curtea construcției aflată în proprietatea doamnei </w:t>
      </w:r>
      <w:r w:rsidR="00FF1CD2">
        <w:rPr>
          <w:sz w:val="28"/>
          <w:szCs w:val="28"/>
        </w:rPr>
        <w:t>Petentei și a fam. Filip</w:t>
      </w:r>
      <w:r w:rsidR="00132371">
        <w:rPr>
          <w:sz w:val="28"/>
          <w:szCs w:val="28"/>
        </w:rPr>
        <w:t>.</w:t>
      </w:r>
    </w:p>
    <w:p w14:paraId="7BE1E30C" w14:textId="1A5EFB16" w:rsidR="006258E3" w:rsidRPr="006D10ED" w:rsidRDefault="00F36FCC" w:rsidP="006D10ED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>I</w:t>
      </w:r>
      <w:r w:rsidR="009C760D" w:rsidRPr="006D10ED">
        <w:rPr>
          <w:sz w:val="28"/>
          <w:szCs w:val="28"/>
        </w:rPr>
        <w:t>mobilul-teren în cauză nu face obiectul vreunui litigiu şi nici nu a fost revendicat în condiţiile legilor proprietăţii.</w:t>
      </w:r>
    </w:p>
    <w:p w14:paraId="2A4C5D8B" w14:textId="37F063C5" w:rsidR="006D10ED" w:rsidRPr="006D10ED" w:rsidRDefault="00302241" w:rsidP="006D10ED">
      <w:pPr>
        <w:ind w:firstLine="720"/>
        <w:jc w:val="both"/>
        <w:rPr>
          <w:sz w:val="28"/>
          <w:szCs w:val="28"/>
        </w:rPr>
      </w:pPr>
      <w:bookmarkStart w:id="4" w:name="_Hlk508720517"/>
      <w:r>
        <w:rPr>
          <w:sz w:val="28"/>
          <w:szCs w:val="28"/>
        </w:rPr>
        <w:t>Petent</w:t>
      </w:r>
      <w:r w:rsidR="00B426AC">
        <w:rPr>
          <w:sz w:val="28"/>
          <w:szCs w:val="28"/>
        </w:rPr>
        <w:t xml:space="preserve">a </w:t>
      </w:r>
      <w:r w:rsidR="006D10ED" w:rsidRPr="006D10ED">
        <w:rPr>
          <w:sz w:val="28"/>
          <w:szCs w:val="28"/>
        </w:rPr>
        <w:t xml:space="preserve">cumpărătoare </w:t>
      </w:r>
      <w:r>
        <w:rPr>
          <w:sz w:val="28"/>
          <w:szCs w:val="28"/>
        </w:rPr>
        <w:t>v</w:t>
      </w:r>
      <w:r w:rsidR="00B426AC">
        <w:rPr>
          <w:sz w:val="28"/>
          <w:szCs w:val="28"/>
        </w:rPr>
        <w:t>a</w:t>
      </w:r>
      <w:r w:rsidR="006D10ED" w:rsidRPr="006D10ED">
        <w:rPr>
          <w:sz w:val="28"/>
          <w:szCs w:val="28"/>
        </w:rPr>
        <w:t xml:space="preserve"> suporta cheltuielile ocazionate de autentificarea actului de înstrăinare, inclusiv cele privind înscrierea în cartea funciară a dreptului de proprietate asupra terenu</w:t>
      </w:r>
      <w:r>
        <w:rPr>
          <w:sz w:val="28"/>
          <w:szCs w:val="28"/>
        </w:rPr>
        <w:t>lui</w:t>
      </w:r>
      <w:r w:rsidR="006D10ED" w:rsidRPr="006D10ED">
        <w:rPr>
          <w:sz w:val="28"/>
          <w:szCs w:val="28"/>
        </w:rPr>
        <w:t xml:space="preserve"> dobândit, conform dispoziţiilor art. 1666 C.civ. </w:t>
      </w:r>
    </w:p>
    <w:p w14:paraId="0525FD22" w14:textId="2F08A9DA" w:rsidR="006D10ED" w:rsidRPr="006D10ED" w:rsidRDefault="006D10ED" w:rsidP="006D10ED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6D10ED">
        <w:rPr>
          <w:bCs/>
          <w:sz w:val="28"/>
          <w:szCs w:val="28"/>
        </w:rPr>
        <w:t xml:space="preserve">Din certificatul de atestare fiscală pentru persoane </w:t>
      </w:r>
      <w:r w:rsidR="00302241">
        <w:rPr>
          <w:bCs/>
          <w:sz w:val="28"/>
          <w:szCs w:val="28"/>
        </w:rPr>
        <w:t>fizice</w:t>
      </w:r>
      <w:r w:rsidRPr="006D10ED">
        <w:rPr>
          <w:bCs/>
          <w:sz w:val="28"/>
          <w:szCs w:val="28"/>
        </w:rPr>
        <w:t xml:space="preserve"> nr. </w:t>
      </w:r>
      <w:r w:rsidR="00B10FB6">
        <w:rPr>
          <w:bCs/>
          <w:sz w:val="28"/>
          <w:szCs w:val="28"/>
        </w:rPr>
        <w:t>228350</w:t>
      </w:r>
      <w:r w:rsidR="00FF1CD2">
        <w:rPr>
          <w:bCs/>
          <w:sz w:val="28"/>
          <w:szCs w:val="28"/>
        </w:rPr>
        <w:t xml:space="preserve"> din data de </w:t>
      </w:r>
      <w:r w:rsidR="00B10FB6">
        <w:rPr>
          <w:bCs/>
          <w:sz w:val="28"/>
          <w:szCs w:val="28"/>
        </w:rPr>
        <w:t>29.08</w:t>
      </w:r>
      <w:r w:rsidR="00FF1CD2">
        <w:rPr>
          <w:bCs/>
          <w:sz w:val="28"/>
          <w:szCs w:val="28"/>
        </w:rPr>
        <w:t>.2024</w:t>
      </w:r>
      <w:r w:rsidR="001E752A">
        <w:rPr>
          <w:bCs/>
          <w:sz w:val="28"/>
          <w:szCs w:val="28"/>
        </w:rPr>
        <w:t xml:space="preserve"> </w:t>
      </w:r>
      <w:r w:rsidRPr="006D10ED">
        <w:rPr>
          <w:bCs/>
          <w:sz w:val="28"/>
          <w:szCs w:val="28"/>
        </w:rPr>
        <w:t xml:space="preserve">reiese că </w:t>
      </w:r>
      <w:r w:rsidR="001E752A">
        <w:rPr>
          <w:bCs/>
          <w:sz w:val="28"/>
          <w:szCs w:val="28"/>
        </w:rPr>
        <w:t xml:space="preserve">imobilul proprietatea petentei </w:t>
      </w:r>
      <w:r w:rsidR="00A94957">
        <w:rPr>
          <w:bCs/>
          <w:sz w:val="28"/>
          <w:szCs w:val="28"/>
        </w:rPr>
        <w:t>este</w:t>
      </w:r>
      <w:r w:rsidR="001E752A">
        <w:rPr>
          <w:bCs/>
          <w:sz w:val="28"/>
          <w:szCs w:val="28"/>
        </w:rPr>
        <w:t xml:space="preserve"> înregistrat</w:t>
      </w:r>
      <w:r w:rsidR="00A94957">
        <w:rPr>
          <w:bCs/>
          <w:sz w:val="28"/>
          <w:szCs w:val="28"/>
        </w:rPr>
        <w:t>ă</w:t>
      </w:r>
      <w:r w:rsidR="001E752A">
        <w:rPr>
          <w:bCs/>
          <w:sz w:val="28"/>
          <w:szCs w:val="28"/>
        </w:rPr>
        <w:t xml:space="preserve"> în evidențele fiscale, respectiv faptul că </w:t>
      </w:r>
      <w:r w:rsidR="00302241">
        <w:rPr>
          <w:bCs/>
          <w:sz w:val="28"/>
          <w:szCs w:val="28"/>
        </w:rPr>
        <w:t>petent</w:t>
      </w:r>
      <w:r w:rsidR="00132371">
        <w:rPr>
          <w:bCs/>
          <w:sz w:val="28"/>
          <w:szCs w:val="28"/>
        </w:rPr>
        <w:t xml:space="preserve">a </w:t>
      </w:r>
      <w:r w:rsidRPr="006D10ED">
        <w:rPr>
          <w:bCs/>
          <w:sz w:val="28"/>
          <w:szCs w:val="28"/>
        </w:rPr>
        <w:t xml:space="preserve">nu figurează cu datorii faţă de bugerul local.    </w:t>
      </w:r>
    </w:p>
    <w:bookmarkEnd w:id="4"/>
    <w:p w14:paraId="26DCD437" w14:textId="1B854C87" w:rsidR="001E18CF" w:rsidRPr="006D10ED" w:rsidRDefault="008E0174" w:rsidP="006D10ED">
      <w:pPr>
        <w:ind w:firstLine="720"/>
        <w:jc w:val="both"/>
        <w:rPr>
          <w:sz w:val="28"/>
          <w:szCs w:val="28"/>
        </w:rPr>
      </w:pPr>
      <w:r w:rsidRPr="006D10ED">
        <w:rPr>
          <w:sz w:val="28"/>
          <w:szCs w:val="28"/>
        </w:rPr>
        <w:t xml:space="preserve">Cu privire la oportunitatea promovării lui, s-a pronunţat iniţiatorul prin referatul de aprobare, iar raportul de specialitate al Serviciului Patrimoniu, Concesionări, Închirieri analizează </w:t>
      </w:r>
      <w:r w:rsidR="006D10ED" w:rsidRPr="006D10ED">
        <w:rPr>
          <w:sz w:val="28"/>
          <w:szCs w:val="28"/>
        </w:rPr>
        <w:t xml:space="preserve">încadrarea solicitării în prevederile art. 364 alin. (1) din Codul administrativ. </w:t>
      </w:r>
    </w:p>
    <w:p w14:paraId="596D1CCA" w14:textId="5D0032A8" w:rsidR="007E6048" w:rsidRPr="006D10ED" w:rsidRDefault="00613E50" w:rsidP="006D10ED">
      <w:pPr>
        <w:ind w:right="-1" w:firstLine="708"/>
        <w:jc w:val="both"/>
        <w:rPr>
          <w:sz w:val="28"/>
          <w:szCs w:val="28"/>
        </w:rPr>
      </w:pPr>
      <w:r w:rsidRPr="006D10ED">
        <w:rPr>
          <w:sz w:val="28"/>
          <w:szCs w:val="28"/>
        </w:rPr>
        <w:t xml:space="preserve">În considerarea prevederilor legale incidente, </w:t>
      </w:r>
      <w:r w:rsidR="007E6048" w:rsidRPr="006D10ED">
        <w:rPr>
          <w:sz w:val="28"/>
          <w:szCs w:val="28"/>
        </w:rPr>
        <w:t xml:space="preserve">proiectul de hotărâre </w:t>
      </w:r>
      <w:r w:rsidR="006D10ED" w:rsidRPr="006D10ED">
        <w:rPr>
          <w:sz w:val="28"/>
          <w:szCs w:val="28"/>
        </w:rPr>
        <w:t xml:space="preserve">privind </w:t>
      </w:r>
      <w:r w:rsidR="00B10FB6" w:rsidRPr="006D10ED">
        <w:rPr>
          <w:sz w:val="28"/>
          <w:szCs w:val="28"/>
        </w:rPr>
        <w:t>însuşirea şi aprobarea documentaţi</w:t>
      </w:r>
      <w:r w:rsidR="00B10FB6">
        <w:rPr>
          <w:sz w:val="28"/>
          <w:szCs w:val="28"/>
        </w:rPr>
        <w:t>ei</w:t>
      </w:r>
      <w:r w:rsidR="00B10FB6" w:rsidRPr="006D10ED">
        <w:rPr>
          <w:sz w:val="28"/>
          <w:szCs w:val="28"/>
        </w:rPr>
        <w:t xml:space="preserve"> cu propunerea de </w:t>
      </w:r>
      <w:r w:rsidR="00B10FB6">
        <w:rPr>
          <w:sz w:val="28"/>
          <w:szCs w:val="28"/>
        </w:rPr>
        <w:t>dezlipire a imobilului – teren, înscris în CF nr. 190959 Satu Mare cu nr. top 1645/2 Satu Mare și vânzarea suprafeței de 111 mp rezultată în urma dezlipirii</w:t>
      </w:r>
      <w:r w:rsidR="007E6048" w:rsidRPr="006D10ED">
        <w:rPr>
          <w:sz w:val="28"/>
          <w:szCs w:val="28"/>
        </w:rPr>
        <w:t>,</w:t>
      </w:r>
      <w:r w:rsidR="007E6048" w:rsidRPr="006D10ED">
        <w:rPr>
          <w:bCs/>
          <w:sz w:val="28"/>
          <w:szCs w:val="28"/>
        </w:rPr>
        <w:t xml:space="preserve"> se înaintează Consiliului Local al municipiului Satu Mare cu propunere </w:t>
      </w:r>
      <w:r w:rsidR="00C81AC7" w:rsidRPr="006D10ED">
        <w:rPr>
          <w:bCs/>
          <w:sz w:val="28"/>
          <w:szCs w:val="28"/>
        </w:rPr>
        <w:t>de aprobare</w:t>
      </w:r>
      <w:r w:rsidR="007E6048" w:rsidRPr="006D10ED">
        <w:rPr>
          <w:bCs/>
          <w:sz w:val="28"/>
          <w:szCs w:val="28"/>
        </w:rPr>
        <w:t>.</w:t>
      </w:r>
    </w:p>
    <w:p w14:paraId="57ED9C5F" w14:textId="22DD6042" w:rsidR="00613E50" w:rsidRDefault="00613E50" w:rsidP="006D10ED">
      <w:pPr>
        <w:rPr>
          <w:sz w:val="28"/>
          <w:szCs w:val="28"/>
        </w:rPr>
      </w:pPr>
    </w:p>
    <w:p w14:paraId="21C283AB" w14:textId="3E41F9BC" w:rsidR="00A96641" w:rsidRDefault="00A96641" w:rsidP="006D10ED">
      <w:pPr>
        <w:rPr>
          <w:sz w:val="28"/>
          <w:szCs w:val="28"/>
        </w:rPr>
      </w:pPr>
    </w:p>
    <w:p w14:paraId="04166722" w14:textId="77777777" w:rsidR="00A96641" w:rsidRPr="006D10ED" w:rsidRDefault="00A96641" w:rsidP="006D10ED">
      <w:pPr>
        <w:rPr>
          <w:sz w:val="28"/>
          <w:szCs w:val="28"/>
        </w:rPr>
      </w:pPr>
    </w:p>
    <w:p w14:paraId="5194C4AC" w14:textId="77777777" w:rsidR="00613E50" w:rsidRPr="006D10ED" w:rsidRDefault="00613E50" w:rsidP="006D10ED">
      <w:pPr>
        <w:jc w:val="center"/>
        <w:rPr>
          <w:sz w:val="28"/>
          <w:szCs w:val="28"/>
        </w:rPr>
      </w:pPr>
      <w:r w:rsidRPr="006D10ED">
        <w:rPr>
          <w:sz w:val="28"/>
          <w:szCs w:val="28"/>
        </w:rPr>
        <w:t>ŞEF SERVICIU,</w:t>
      </w:r>
    </w:p>
    <w:p w14:paraId="0C2027EF" w14:textId="35765EB1" w:rsidR="00C81AC7" w:rsidRPr="006D10ED" w:rsidRDefault="001956E7" w:rsidP="006D10ED">
      <w:pPr>
        <w:jc w:val="center"/>
        <w:rPr>
          <w:sz w:val="28"/>
          <w:szCs w:val="28"/>
          <w:lang w:val="en-US"/>
        </w:rPr>
      </w:pPr>
      <w:r w:rsidRPr="006D10ED">
        <w:rPr>
          <w:sz w:val="28"/>
          <w:szCs w:val="28"/>
        </w:rPr>
        <w:t xml:space="preserve">Bianca </w:t>
      </w:r>
      <w:r w:rsidR="00C20E9E" w:rsidRPr="006D10ED">
        <w:rPr>
          <w:sz w:val="28"/>
          <w:szCs w:val="28"/>
        </w:rPr>
        <w:t xml:space="preserve">Laura </w:t>
      </w:r>
      <w:r w:rsidRPr="006D10ED">
        <w:rPr>
          <w:sz w:val="28"/>
          <w:szCs w:val="28"/>
        </w:rPr>
        <w:t>Mustea</w:t>
      </w:r>
    </w:p>
    <w:p w14:paraId="2F10A18C" w14:textId="77777777" w:rsidR="00A96641" w:rsidRDefault="00A96641" w:rsidP="006D10ED"/>
    <w:p w14:paraId="56594BC0" w14:textId="77777777" w:rsidR="00A96641" w:rsidRDefault="00A96641" w:rsidP="006D10ED"/>
    <w:p w14:paraId="549C156C" w14:textId="77777777" w:rsidR="00A96641" w:rsidRDefault="00A96641" w:rsidP="006D10ED"/>
    <w:p w14:paraId="1B5B116B" w14:textId="77777777" w:rsidR="00A96641" w:rsidRDefault="00A96641" w:rsidP="006D10ED"/>
    <w:p w14:paraId="67733B61" w14:textId="77777777" w:rsidR="00A96641" w:rsidRDefault="00A96641" w:rsidP="006D10ED"/>
    <w:p w14:paraId="032B76BA" w14:textId="12DDF100" w:rsidR="006D10ED" w:rsidRDefault="007E6048" w:rsidP="006D10ED">
      <w:r w:rsidRPr="006D10ED">
        <w:t>red./dact.</w:t>
      </w:r>
    </w:p>
    <w:p w14:paraId="535B0715" w14:textId="15C5833F" w:rsidR="007E6048" w:rsidRPr="006D10ED" w:rsidRDefault="00C81AC7" w:rsidP="006D10ED">
      <w:r w:rsidRPr="006D10ED">
        <w:t xml:space="preserve"> </w:t>
      </w:r>
      <w:r w:rsidR="007E6048" w:rsidRPr="006D10ED">
        <w:t xml:space="preserve">cj. </w:t>
      </w:r>
      <w:r w:rsidR="00132371">
        <w:t>Shannat Stephanie Mercedes</w:t>
      </w:r>
      <w:r w:rsidR="007E6048" w:rsidRPr="006D10ED">
        <w:t xml:space="preserve">/ </w:t>
      </w:r>
      <w:r w:rsidR="00B10FB6">
        <w:t>2</w:t>
      </w:r>
      <w:r w:rsidR="007E6048" w:rsidRPr="006D10ED">
        <w:t xml:space="preserve"> ex.</w:t>
      </w:r>
    </w:p>
    <w:sectPr w:rsidR="007E6048" w:rsidRPr="006D10ED" w:rsidSect="00903022">
      <w:footerReference w:type="default" r:id="rId7"/>
      <w:pgSz w:w="11906" w:h="16838" w:code="9"/>
      <w:pgMar w:top="1417" w:right="991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3B812" w14:textId="77777777" w:rsidR="003068E4" w:rsidRDefault="003068E4" w:rsidP="006258E3">
      <w:r>
        <w:separator/>
      </w:r>
    </w:p>
  </w:endnote>
  <w:endnote w:type="continuationSeparator" w:id="0">
    <w:p w14:paraId="7F2693E5" w14:textId="77777777" w:rsidR="003068E4" w:rsidRDefault="003068E4" w:rsidP="0062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763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9D03B6" w14:textId="4F4EF115" w:rsidR="006258E3" w:rsidRDefault="006258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482239" w14:textId="77777777" w:rsidR="006258E3" w:rsidRDefault="006258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39102" w14:textId="77777777" w:rsidR="003068E4" w:rsidRDefault="003068E4" w:rsidP="006258E3">
      <w:r>
        <w:separator/>
      </w:r>
    </w:p>
  </w:footnote>
  <w:footnote w:type="continuationSeparator" w:id="0">
    <w:p w14:paraId="46EC91AB" w14:textId="77777777" w:rsidR="003068E4" w:rsidRDefault="003068E4" w:rsidP="00625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5FB"/>
    <w:multiLevelType w:val="hybridMultilevel"/>
    <w:tmpl w:val="06DEC160"/>
    <w:lvl w:ilvl="0" w:tplc="721632EC">
      <w:start w:val="1"/>
      <w:numFmt w:val="lowerLetter"/>
      <w:lvlText w:val="%1)"/>
      <w:lvlJc w:val="left"/>
      <w:pPr>
        <w:ind w:left="1068" w:hanging="360"/>
      </w:pPr>
      <w:rPr>
        <w:rFonts w:ascii="Cambria" w:eastAsia="Times New Roman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676F8C"/>
    <w:multiLevelType w:val="hybridMultilevel"/>
    <w:tmpl w:val="30EC3E06"/>
    <w:lvl w:ilvl="0" w:tplc="D0AE1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2066530">
    <w:abstractNumId w:val="1"/>
  </w:num>
  <w:num w:numId="2" w16cid:durableId="7759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50"/>
    <w:rsid w:val="00034D87"/>
    <w:rsid w:val="00056AFA"/>
    <w:rsid w:val="00077A1C"/>
    <w:rsid w:val="000C076D"/>
    <w:rsid w:val="00103567"/>
    <w:rsid w:val="00106D8C"/>
    <w:rsid w:val="00132371"/>
    <w:rsid w:val="00165855"/>
    <w:rsid w:val="001828DD"/>
    <w:rsid w:val="001956E7"/>
    <w:rsid w:val="001B0324"/>
    <w:rsid w:val="001E18CF"/>
    <w:rsid w:val="001E752A"/>
    <w:rsid w:val="00210D79"/>
    <w:rsid w:val="00246B14"/>
    <w:rsid w:val="00255AFE"/>
    <w:rsid w:val="00262332"/>
    <w:rsid w:val="002D37BA"/>
    <w:rsid w:val="002F57A7"/>
    <w:rsid w:val="00302241"/>
    <w:rsid w:val="003068E4"/>
    <w:rsid w:val="00335E53"/>
    <w:rsid w:val="0033683F"/>
    <w:rsid w:val="00394D6B"/>
    <w:rsid w:val="003A27D4"/>
    <w:rsid w:val="003D348C"/>
    <w:rsid w:val="003D3874"/>
    <w:rsid w:val="003D57EB"/>
    <w:rsid w:val="003F6EE3"/>
    <w:rsid w:val="00441028"/>
    <w:rsid w:val="0049316B"/>
    <w:rsid w:val="004D398B"/>
    <w:rsid w:val="004F3B85"/>
    <w:rsid w:val="00516FAB"/>
    <w:rsid w:val="0052668D"/>
    <w:rsid w:val="00594CC5"/>
    <w:rsid w:val="005B0D0E"/>
    <w:rsid w:val="005B23BA"/>
    <w:rsid w:val="005B6BBD"/>
    <w:rsid w:val="00610FA4"/>
    <w:rsid w:val="00613E50"/>
    <w:rsid w:val="006258E3"/>
    <w:rsid w:val="006637C5"/>
    <w:rsid w:val="00663B9D"/>
    <w:rsid w:val="00665BDA"/>
    <w:rsid w:val="006B4981"/>
    <w:rsid w:val="006C1920"/>
    <w:rsid w:val="006D10ED"/>
    <w:rsid w:val="006F04BE"/>
    <w:rsid w:val="00722EB4"/>
    <w:rsid w:val="00734346"/>
    <w:rsid w:val="00742B9D"/>
    <w:rsid w:val="00755BDE"/>
    <w:rsid w:val="00757312"/>
    <w:rsid w:val="007A6926"/>
    <w:rsid w:val="007B0591"/>
    <w:rsid w:val="007E6048"/>
    <w:rsid w:val="0080312B"/>
    <w:rsid w:val="00815F64"/>
    <w:rsid w:val="0087008B"/>
    <w:rsid w:val="008A29AF"/>
    <w:rsid w:val="008B5942"/>
    <w:rsid w:val="008C3A09"/>
    <w:rsid w:val="008E0174"/>
    <w:rsid w:val="008E580D"/>
    <w:rsid w:val="00903022"/>
    <w:rsid w:val="00917CB5"/>
    <w:rsid w:val="009C760D"/>
    <w:rsid w:val="009E6AE2"/>
    <w:rsid w:val="00A053AF"/>
    <w:rsid w:val="00A3610A"/>
    <w:rsid w:val="00A4080D"/>
    <w:rsid w:val="00A71B93"/>
    <w:rsid w:val="00A82C2D"/>
    <w:rsid w:val="00A94957"/>
    <w:rsid w:val="00A96641"/>
    <w:rsid w:val="00AA2A14"/>
    <w:rsid w:val="00AC263C"/>
    <w:rsid w:val="00B10FB6"/>
    <w:rsid w:val="00B2709C"/>
    <w:rsid w:val="00B31D97"/>
    <w:rsid w:val="00B426AC"/>
    <w:rsid w:val="00B70605"/>
    <w:rsid w:val="00BC4993"/>
    <w:rsid w:val="00BD07E6"/>
    <w:rsid w:val="00BD0EE6"/>
    <w:rsid w:val="00BF4FAB"/>
    <w:rsid w:val="00C20E9E"/>
    <w:rsid w:val="00C24AB4"/>
    <w:rsid w:val="00C2775D"/>
    <w:rsid w:val="00C81AC7"/>
    <w:rsid w:val="00CA1A49"/>
    <w:rsid w:val="00D021D3"/>
    <w:rsid w:val="00D03600"/>
    <w:rsid w:val="00D04023"/>
    <w:rsid w:val="00D526AA"/>
    <w:rsid w:val="00D62C5A"/>
    <w:rsid w:val="00D97F22"/>
    <w:rsid w:val="00DA4A5D"/>
    <w:rsid w:val="00E00CEC"/>
    <w:rsid w:val="00E04F12"/>
    <w:rsid w:val="00E209D6"/>
    <w:rsid w:val="00E651DC"/>
    <w:rsid w:val="00E72D0F"/>
    <w:rsid w:val="00E75972"/>
    <w:rsid w:val="00EF4570"/>
    <w:rsid w:val="00F13AB8"/>
    <w:rsid w:val="00F149BD"/>
    <w:rsid w:val="00F23F98"/>
    <w:rsid w:val="00F242D8"/>
    <w:rsid w:val="00F36FCC"/>
    <w:rsid w:val="00F376BD"/>
    <w:rsid w:val="00F53AAF"/>
    <w:rsid w:val="00F67CBE"/>
    <w:rsid w:val="00F91A3F"/>
    <w:rsid w:val="00F96AE9"/>
    <w:rsid w:val="00FB416C"/>
    <w:rsid w:val="00FD3947"/>
    <w:rsid w:val="00F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7E9721D"/>
  <w15:chartTrackingRefBased/>
  <w15:docId w15:val="{D42718F5-6105-49D3-9A45-5C796EB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0360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7E604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F57A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9C760D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BC499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25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8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258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8E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D57EB"/>
    <w:pPr>
      <w:ind w:left="720"/>
      <w:contextualSpacing/>
    </w:p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594CC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Donutiu</dc:creator>
  <cp:keywords/>
  <dc:description/>
  <cp:lastModifiedBy>Loredana Giurgiu</cp:lastModifiedBy>
  <cp:revision>2</cp:revision>
  <cp:lastPrinted>2025-03-24T08:34:00Z</cp:lastPrinted>
  <dcterms:created xsi:type="dcterms:W3CDTF">2025-03-24T10:08:00Z</dcterms:created>
  <dcterms:modified xsi:type="dcterms:W3CDTF">2025-03-24T10:08:00Z</dcterms:modified>
</cp:coreProperties>
</file>