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26C6361D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</w:t>
      </w:r>
      <w:r w:rsidR="00D572B0">
        <w:rPr>
          <w:sz w:val="28"/>
          <w:szCs w:val="28"/>
          <w:lang w:val="fr-FR"/>
        </w:rPr>
        <w:t xml:space="preserve"> </w:t>
      </w:r>
      <w:r w:rsidR="00D572B0" w:rsidRPr="00D572B0">
        <w:rPr>
          <w:caps/>
          <w:sz w:val="28"/>
          <w:szCs w:val="28"/>
          <w:lang w:val="fr-FR"/>
        </w:rPr>
        <w:t>Vicep</w:t>
      </w:r>
      <w:r>
        <w:rPr>
          <w:sz w:val="28"/>
          <w:szCs w:val="28"/>
          <w:lang w:val="fr-FR"/>
        </w:rPr>
        <w:t>RIMAR</w:t>
      </w:r>
    </w:p>
    <w:p w14:paraId="4076D089" w14:textId="1528CAF9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895129">
        <w:rPr>
          <w:sz w:val="28"/>
          <w:szCs w:val="28"/>
          <w:lang w:val="fr-FR"/>
        </w:rPr>
        <w:t>44677/21</w:t>
      </w:r>
      <w:r w:rsidR="003F61F8">
        <w:rPr>
          <w:sz w:val="28"/>
          <w:szCs w:val="28"/>
          <w:lang w:val="fr-FR"/>
        </w:rPr>
        <w:t>.0</w:t>
      </w:r>
      <w:r w:rsidR="00582388">
        <w:rPr>
          <w:sz w:val="28"/>
          <w:szCs w:val="28"/>
          <w:lang w:val="fr-FR"/>
        </w:rPr>
        <w:t>7</w:t>
      </w:r>
      <w:r w:rsidR="003F61F8">
        <w:rPr>
          <w:sz w:val="28"/>
          <w:szCs w:val="28"/>
          <w:lang w:val="fr-FR"/>
        </w:rPr>
        <w:t>.202</w:t>
      </w:r>
      <w:r w:rsidR="00582388">
        <w:rPr>
          <w:sz w:val="28"/>
          <w:szCs w:val="28"/>
          <w:lang w:val="fr-FR"/>
        </w:rPr>
        <w:t>5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AE2DBEF" w14:textId="7189441B" w:rsidR="00015506" w:rsidRPr="00AC35F0" w:rsidRDefault="00A12E9E" w:rsidP="00403568">
      <w:pPr>
        <w:jc w:val="both"/>
        <w:rPr>
          <w:sz w:val="28"/>
          <w:szCs w:val="28"/>
          <w:lang w:val="ro-RO"/>
        </w:rPr>
      </w:pPr>
      <w:r>
        <w:rPr>
          <w:sz w:val="28"/>
          <w:lang w:val="ro-RO"/>
        </w:rPr>
        <w:t xml:space="preserve">                 </w:t>
      </w:r>
      <w:r w:rsidR="007139CF" w:rsidRPr="00AC35F0">
        <w:rPr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015506" w:rsidRPr="00AC35F0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004C2" w:rsidRPr="005004C2">
        <w:rPr>
          <w:sz w:val="28"/>
          <w:szCs w:val="28"/>
          <w:lang w:val="ro-RO"/>
        </w:rPr>
        <w:t>radierea din CF 189141 Satu Mare a imobilului casă înscris la poziția A1.1.</w:t>
      </w:r>
      <w:r w:rsidR="00015506" w:rsidRPr="00AC35F0">
        <w:rPr>
          <w:rFonts w:eastAsia="Calibri"/>
          <w:sz w:val="28"/>
          <w:szCs w:val="28"/>
          <w:lang w:val="ro-RO"/>
        </w:rPr>
        <w:t>”</w:t>
      </w:r>
    </w:p>
    <w:p w14:paraId="66F183E6" w14:textId="77777777" w:rsidR="00A12E9E" w:rsidRPr="00AC35F0" w:rsidRDefault="00A12E9E" w:rsidP="00A12E9E">
      <w:pPr>
        <w:jc w:val="center"/>
        <w:rPr>
          <w:sz w:val="28"/>
          <w:szCs w:val="28"/>
          <w:lang w:val="ro-RO"/>
        </w:rPr>
      </w:pPr>
    </w:p>
    <w:p w14:paraId="64B916FC" w14:textId="77777777" w:rsidR="007139CF" w:rsidRPr="00AC35F0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AC35F0">
        <w:rPr>
          <w:sz w:val="28"/>
          <w:lang w:val="ro-RO"/>
        </w:rPr>
        <w:t>În susținerea căruia formulez prezentul</w:t>
      </w:r>
    </w:p>
    <w:p w14:paraId="5602E5FA" w14:textId="290EEFA2" w:rsidR="007139CF" w:rsidRPr="00AC35F0" w:rsidRDefault="007139CF" w:rsidP="00D572B0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 w:rsidRPr="00AC35F0">
        <w:rPr>
          <w:b/>
          <w:bCs/>
          <w:sz w:val="28"/>
          <w:szCs w:val="28"/>
          <w:lang w:val="ro-RO"/>
        </w:rPr>
        <w:t>REFERAT DE APROBARE</w:t>
      </w:r>
    </w:p>
    <w:p w14:paraId="6FE97C67" w14:textId="07DBFF0D" w:rsidR="00582388" w:rsidRPr="00582388" w:rsidRDefault="00582388" w:rsidP="00582388">
      <w:pPr>
        <w:pStyle w:val="BasicParagraph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Pentru a se putea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 actualiz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 datel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 cadastrale ale imobilului înscris în CF nr. 189141 Satu Mare (CF vechi nr.5178 Satu Mare), având nr. top 884/3, este necesară adoptarea unei hotărâri prin care să se dispună OCPI Satu Mare, radierea casei de locuit, de sub A1.1., întrucât aceasta nu mai există efectiv</w:t>
      </w:r>
      <w:r>
        <w:rPr>
          <w:rFonts w:ascii="Times New Roman" w:hAnsi="Times New Roman" w:cs="Times New Roman"/>
          <w:sz w:val="28"/>
          <w:szCs w:val="28"/>
          <w:lang w:val="ro-RO"/>
        </w:rPr>
        <w:t>, fapt pentru care am inițiat prezentul proiect de hotărâre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B5662D1" w14:textId="5BD63263" w:rsidR="00582388" w:rsidRPr="00582388" w:rsidRDefault="00582388" w:rsidP="00582388">
      <w:pPr>
        <w:pStyle w:val="BasicParagraph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Prin Sentința civilă nr. 5386/30.09.2008 pronunțată în dosar nr. 3631/296/2008 de către Judecătoria </w:t>
      </w:r>
      <w:r>
        <w:rPr>
          <w:rFonts w:ascii="Times New Roman" w:hAnsi="Times New Roman" w:cs="Times New Roman"/>
          <w:sz w:val="28"/>
          <w:szCs w:val="28"/>
          <w:lang w:val="ro-RO"/>
        </w:rPr>
        <w:t>S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atu Mare, s-a constatat că Municipiul Satu Mare a dobândit dreptul de proprietate asupra terenului înscris în CF vechi nr.5178, ca efect al prescripției achizitive.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Astfel 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Municipiul Satu Mare,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>dev</w:t>
      </w:r>
      <w:r w:rsidR="00895129"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>n</w:t>
      </w:r>
      <w:r>
        <w:rPr>
          <w:rFonts w:ascii="Times New Roman" w:hAnsi="Times New Roman" w:cs="Times New Roman"/>
          <w:sz w:val="28"/>
          <w:szCs w:val="28"/>
          <w:lang w:val="ro-RO"/>
        </w:rPr>
        <w:t>it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 proprietar asupra suprafeței de teren de 432 mp din CF nr. 5178 Satu Mare, nr. cad. 884/2, asupra suprafeței de teren de 379 mp înscrisă în CF nr. 5178 Satu Mare nr. cad. 884/3, asupra suprafeței de teren de 45 mp înscrisă în CF nr.5178 nr. cad. 884/4 și asupra suprafeței de teren de 22 mp înscrisă în CF nr.5178 Satu Mare nr. cad. 884/6.</w:t>
      </w:r>
    </w:p>
    <w:p w14:paraId="6C19DF3D" w14:textId="53D36892" w:rsidR="00582388" w:rsidRPr="00582388" w:rsidRDefault="00582388" w:rsidP="00582388">
      <w:pPr>
        <w:pStyle w:val="BasicParagraph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Deși î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n cuprinsul </w:t>
      </w:r>
      <w:r>
        <w:rPr>
          <w:rFonts w:ascii="Times New Roman" w:hAnsi="Times New Roman" w:cs="Times New Roman"/>
          <w:sz w:val="28"/>
          <w:szCs w:val="28"/>
          <w:lang w:val="ro-RO"/>
        </w:rPr>
        <w:t>hotărârilor judecătorești anexate prezentei,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 se face trimitere la extrasul de carte funciară actualizat, nu se menționează nimic cu privire la imobilele casă de sub A1.2 și A1.3.,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 xml:space="preserve">apt pentru care putem concluziona că acestea nu existau nici la momentul introducerii acțiunii, și nici în prezent, iar acest lucru este confirmat și </w:t>
      </w:r>
      <w:r w:rsidR="00895129" w:rsidRPr="00895129">
        <w:rPr>
          <w:rFonts w:ascii="Times New Roman" w:hAnsi="Times New Roman" w:cs="Times New Roman"/>
          <w:sz w:val="28"/>
          <w:szCs w:val="28"/>
          <w:lang w:val="ro-RO"/>
        </w:rPr>
        <w:t>prin Certificatul de radiere a construcției nr. 44494/18.07.2025 a Biroului Finalizări Construcții</w:t>
      </w:r>
      <w:r w:rsidRPr="0058238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77F0492D" w14:textId="6BA8A1FD" w:rsidR="00803E9F" w:rsidRPr="00AC35F0" w:rsidRDefault="00AF0F91" w:rsidP="00D4352A">
      <w:pPr>
        <w:pStyle w:val="BasicParagraph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C35F0">
        <w:rPr>
          <w:rFonts w:ascii="Times New Roman" w:hAnsi="Times New Roman" w:cs="Times New Roman"/>
          <w:sz w:val="28"/>
          <w:szCs w:val="28"/>
          <w:lang w:val="ro-RO"/>
        </w:rPr>
        <w:t>Urmare a celor prezentate</w:t>
      </w:r>
      <w:r w:rsidR="003A4B44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 mai sus</w:t>
      </w:r>
      <w:r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propun spre analiză </w:t>
      </w:r>
      <w:proofErr w:type="spellStart"/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>şi</w:t>
      </w:r>
      <w:proofErr w:type="spellEnd"/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 xml:space="preserve"> aprobare Consiliului local al </w:t>
      </w:r>
      <w:r w:rsidR="00582388">
        <w:rPr>
          <w:rFonts w:ascii="Times New Roman" w:hAnsi="Times New Roman" w:cs="Times New Roman"/>
          <w:sz w:val="28"/>
          <w:szCs w:val="28"/>
          <w:lang w:val="ro-RO"/>
        </w:rPr>
        <w:t>M</w:t>
      </w:r>
      <w:r w:rsidR="00803E9F" w:rsidRPr="00AC35F0">
        <w:rPr>
          <w:rFonts w:ascii="Times New Roman" w:hAnsi="Times New Roman" w:cs="Times New Roman"/>
          <w:sz w:val="28"/>
          <w:szCs w:val="28"/>
          <w:lang w:val="ro-RO"/>
        </w:rPr>
        <w:t>unicipiului Satu Mare prezentul proiect de hotărâre.</w:t>
      </w:r>
    </w:p>
    <w:p w14:paraId="15F7991B" w14:textId="77777777" w:rsidR="007139CF" w:rsidRDefault="007139CF" w:rsidP="00AF0F91">
      <w:pPr>
        <w:ind w:firstLine="567"/>
        <w:jc w:val="both"/>
        <w:rPr>
          <w:sz w:val="28"/>
          <w:szCs w:val="28"/>
          <w:lang w:val="ro-RO" w:eastAsia="ro-RO"/>
        </w:rPr>
      </w:pPr>
    </w:p>
    <w:p w14:paraId="0AC7BD93" w14:textId="10E215F3" w:rsidR="00AC35F0" w:rsidRDefault="007139CF" w:rsidP="00582388">
      <w:pPr>
        <w:ind w:firstLine="567"/>
        <w:jc w:val="both"/>
        <w:rPr>
          <w:b/>
          <w:bCs/>
          <w:color w:val="000000"/>
          <w:sz w:val="28"/>
          <w:szCs w:val="28"/>
          <w:lang w:val="ro-RO" w:eastAsia="ro-RO"/>
        </w:rPr>
      </w:pPr>
      <w:r>
        <w:rPr>
          <w:sz w:val="28"/>
          <w:szCs w:val="28"/>
          <w:lang w:val="ro-RO" w:eastAsia="ro-RO"/>
        </w:rPr>
        <w:tab/>
        <w:t xml:space="preserve"> </w:t>
      </w:r>
      <w:r w:rsidR="00582388">
        <w:rPr>
          <w:sz w:val="28"/>
          <w:szCs w:val="28"/>
          <w:lang w:val="ro-RO" w:eastAsia="ro-RO"/>
        </w:rPr>
        <w:tab/>
      </w:r>
      <w:r w:rsidR="00582388">
        <w:rPr>
          <w:sz w:val="28"/>
          <w:szCs w:val="28"/>
          <w:lang w:val="ro-RO" w:eastAsia="ro-RO"/>
        </w:rPr>
        <w:tab/>
        <w:t xml:space="preserve">          </w:t>
      </w:r>
      <w:r w:rsidR="00AC35F0">
        <w:rPr>
          <w:b/>
          <w:bCs/>
          <w:color w:val="000000"/>
          <w:sz w:val="28"/>
          <w:szCs w:val="28"/>
          <w:lang w:eastAsia="ro-RO"/>
        </w:rPr>
        <w:t>INIȚIATOR PROIECT,</w:t>
      </w:r>
    </w:p>
    <w:p w14:paraId="2BC05A4A" w14:textId="77777777" w:rsidR="00AC35F0" w:rsidRDefault="00AC35F0" w:rsidP="00AC35F0">
      <w:pPr>
        <w:tabs>
          <w:tab w:val="left" w:pos="1985"/>
          <w:tab w:val="left" w:pos="3402"/>
        </w:tabs>
        <w:ind w:right="1133" w:firstLine="567"/>
        <w:jc w:val="center"/>
        <w:rPr>
          <w:color w:val="000000"/>
          <w:sz w:val="28"/>
          <w:szCs w:val="28"/>
          <w:lang w:eastAsia="ro-RO"/>
        </w:rPr>
      </w:pPr>
      <w:proofErr w:type="spellStart"/>
      <w:r>
        <w:rPr>
          <w:color w:val="000000"/>
          <w:sz w:val="28"/>
          <w:szCs w:val="28"/>
          <w:lang w:eastAsia="ro-RO"/>
        </w:rPr>
        <w:t>Viceprimar</w:t>
      </w:r>
      <w:proofErr w:type="spellEnd"/>
    </w:p>
    <w:p w14:paraId="0D5490F8" w14:textId="1CE3CCBA" w:rsidR="00AC35F0" w:rsidRDefault="00AC35F0" w:rsidP="00AC35F0">
      <w:pPr>
        <w:ind w:left="-851" w:right="-999"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823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58238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proofErr w:type="spellStart"/>
      <w:r w:rsidR="00582388">
        <w:rPr>
          <w:sz w:val="28"/>
          <w:szCs w:val="28"/>
        </w:rPr>
        <w:t>Băbțan</w:t>
      </w:r>
      <w:proofErr w:type="spellEnd"/>
      <w:r w:rsidR="00582388">
        <w:rPr>
          <w:sz w:val="28"/>
          <w:szCs w:val="28"/>
        </w:rPr>
        <w:t xml:space="preserve"> Raul-Gabriel</w:t>
      </w:r>
    </w:p>
    <w:p w14:paraId="3741DD0B" w14:textId="74C9B128" w:rsidR="00AC35F0" w:rsidRDefault="00AC35F0" w:rsidP="00AC35F0">
      <w:pPr>
        <w:ind w:left="-851" w:right="-999" w:firstLine="567"/>
        <w:rPr>
          <w:sz w:val="28"/>
          <w:szCs w:val="28"/>
        </w:rPr>
      </w:pPr>
    </w:p>
    <w:p w14:paraId="76098287" w14:textId="65E16163" w:rsidR="00AC35F0" w:rsidRDefault="00AC35F0" w:rsidP="00AC35F0">
      <w:pPr>
        <w:ind w:left="-851" w:right="-999" w:firstLine="567"/>
        <w:rPr>
          <w:sz w:val="28"/>
          <w:szCs w:val="28"/>
        </w:rPr>
      </w:pPr>
    </w:p>
    <w:p w14:paraId="3BE0DFB5" w14:textId="27E5D408" w:rsidR="007139CF" w:rsidRDefault="00582388" w:rsidP="00582388">
      <w:pPr>
        <w:rPr>
          <w:sz w:val="16"/>
          <w:szCs w:val="16"/>
          <w:lang w:val="ro-RO"/>
        </w:rPr>
      </w:pPr>
      <w:proofErr w:type="spellStart"/>
      <w:r w:rsidRPr="00582388">
        <w:rPr>
          <w:sz w:val="16"/>
          <w:szCs w:val="16"/>
          <w:lang w:val="ro-RO"/>
        </w:rPr>
        <w:t>cj.Corina</w:t>
      </w:r>
      <w:proofErr w:type="spellEnd"/>
      <w:r w:rsidRPr="00582388">
        <w:rPr>
          <w:sz w:val="16"/>
          <w:szCs w:val="16"/>
          <w:lang w:val="ro-RO"/>
        </w:rPr>
        <w:t xml:space="preserve"> Mihaela Șereș/2ex</w:t>
      </w:r>
    </w:p>
    <w:sectPr w:rsidR="007139CF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15506"/>
    <w:rsid w:val="0006347A"/>
    <w:rsid w:val="000B57BD"/>
    <w:rsid w:val="000D52C8"/>
    <w:rsid w:val="0015196F"/>
    <w:rsid w:val="001A2BE5"/>
    <w:rsid w:val="003A4B44"/>
    <w:rsid w:val="003F61F8"/>
    <w:rsid w:val="00403568"/>
    <w:rsid w:val="005004C2"/>
    <w:rsid w:val="005414B5"/>
    <w:rsid w:val="00582388"/>
    <w:rsid w:val="005F6A9E"/>
    <w:rsid w:val="00656D9F"/>
    <w:rsid w:val="00697CAB"/>
    <w:rsid w:val="007139CF"/>
    <w:rsid w:val="007D53EB"/>
    <w:rsid w:val="00803E9F"/>
    <w:rsid w:val="00866D5E"/>
    <w:rsid w:val="00895129"/>
    <w:rsid w:val="008C7C7C"/>
    <w:rsid w:val="009262C1"/>
    <w:rsid w:val="00A12E9E"/>
    <w:rsid w:val="00A57716"/>
    <w:rsid w:val="00A64396"/>
    <w:rsid w:val="00A76F3A"/>
    <w:rsid w:val="00AC35F0"/>
    <w:rsid w:val="00AF0F91"/>
    <w:rsid w:val="00AF435D"/>
    <w:rsid w:val="00BD5792"/>
    <w:rsid w:val="00CE1836"/>
    <w:rsid w:val="00D4352A"/>
    <w:rsid w:val="00D572B0"/>
    <w:rsid w:val="00DE5A20"/>
    <w:rsid w:val="00DF2AAD"/>
    <w:rsid w:val="00EB6ACD"/>
    <w:rsid w:val="00F2798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15</cp:revision>
  <cp:lastPrinted>2025-07-23T11:45:00Z</cp:lastPrinted>
  <dcterms:created xsi:type="dcterms:W3CDTF">2020-11-09T11:39:00Z</dcterms:created>
  <dcterms:modified xsi:type="dcterms:W3CDTF">2025-07-23T11:45:00Z</dcterms:modified>
</cp:coreProperties>
</file>