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24328" w14:textId="77777777" w:rsidR="00757AA4" w:rsidRPr="00797E6D" w:rsidRDefault="00757AA4" w:rsidP="00757AA4">
      <w:pPr>
        <w:pStyle w:val="al"/>
        <w:spacing w:before="0" w:beforeAutospacing="0" w:after="0" w:afterAutospacing="0"/>
        <w:rPr>
          <w:rFonts w:ascii="Arial" w:hAnsi="Arial" w:cs="Arial"/>
          <w:b/>
          <w:color w:val="333333"/>
          <w:sz w:val="23"/>
          <w:szCs w:val="23"/>
        </w:rPr>
      </w:pPr>
      <w:r w:rsidRPr="00797E6D">
        <w:rPr>
          <w:rFonts w:ascii="Arial" w:hAnsi="Arial" w:cs="Arial"/>
          <w:b/>
          <w:color w:val="333333"/>
          <w:sz w:val="23"/>
          <w:szCs w:val="23"/>
        </w:rPr>
        <w:t xml:space="preserve">ROMÂNIA </w:t>
      </w:r>
    </w:p>
    <w:p w14:paraId="51574F84" w14:textId="77777777" w:rsidR="00757AA4" w:rsidRPr="00797E6D" w:rsidRDefault="00757AA4" w:rsidP="00757AA4">
      <w:pPr>
        <w:pStyle w:val="al"/>
        <w:spacing w:before="0" w:beforeAutospacing="0" w:after="0" w:afterAutospacing="0"/>
        <w:rPr>
          <w:rFonts w:ascii="Arial" w:hAnsi="Arial" w:cs="Arial"/>
          <w:b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Judeţul </w:t>
      </w:r>
      <w:r w:rsidRPr="00797E6D">
        <w:rPr>
          <w:rFonts w:ascii="Arial" w:hAnsi="Arial" w:cs="Arial"/>
          <w:b/>
          <w:color w:val="333333"/>
          <w:sz w:val="23"/>
          <w:szCs w:val="23"/>
        </w:rPr>
        <w:t>SATU MARE</w:t>
      </w:r>
    </w:p>
    <w:p w14:paraId="1D9249B5" w14:textId="77777777" w:rsidR="00757AA4" w:rsidRPr="00E0781C" w:rsidRDefault="00757AA4" w:rsidP="00757AA4">
      <w:pPr>
        <w:pStyle w:val="al"/>
        <w:spacing w:before="0" w:beforeAutospacing="0" w:after="0" w:afterAutospacing="0"/>
        <w:rPr>
          <w:rFonts w:ascii="Arial" w:hAnsi="Arial" w:cs="Arial"/>
          <w:b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Municipiul </w:t>
      </w:r>
      <w:r w:rsidRPr="00797E6D">
        <w:rPr>
          <w:rFonts w:ascii="Arial" w:hAnsi="Arial" w:cs="Arial"/>
          <w:b/>
          <w:color w:val="333333"/>
          <w:sz w:val="23"/>
          <w:szCs w:val="23"/>
        </w:rPr>
        <w:t xml:space="preserve">SATU MARE </w:t>
      </w:r>
    </w:p>
    <w:p w14:paraId="10225490" w14:textId="77777777" w:rsidR="004C11E5" w:rsidRDefault="00757AA4" w:rsidP="004C11E5">
      <w:pPr>
        <w:pStyle w:val="al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 w:rsidRPr="009B28FF">
        <w:rPr>
          <w:rFonts w:ascii="Arial" w:hAnsi="Arial" w:cs="Arial"/>
          <w:color w:val="333333"/>
          <w:sz w:val="23"/>
          <w:szCs w:val="23"/>
        </w:rPr>
        <w:t>Arhitect-şef</w:t>
      </w:r>
    </w:p>
    <w:p w14:paraId="1012C772" w14:textId="77777777" w:rsidR="004C11E5" w:rsidRDefault="004C11E5" w:rsidP="004C11E5">
      <w:pPr>
        <w:pStyle w:val="al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</w:p>
    <w:p w14:paraId="3B7A1D8E" w14:textId="3A1067BE" w:rsidR="004C11E5" w:rsidRDefault="00757AA4" w:rsidP="00EE7758">
      <w:pPr>
        <w:pStyle w:val="al"/>
        <w:spacing w:before="0" w:beforeAutospacing="0" w:after="0" w:afterAutospacing="0"/>
        <w:ind w:firstLine="708"/>
        <w:rPr>
          <w:rFonts w:ascii="Arial" w:hAnsi="Arial" w:cs="Arial"/>
          <w:color w:val="333333"/>
          <w:sz w:val="23"/>
          <w:szCs w:val="23"/>
        </w:rPr>
      </w:pPr>
      <w:r w:rsidRPr="009B28FF">
        <w:rPr>
          <w:rFonts w:ascii="Arial" w:hAnsi="Arial" w:cs="Arial"/>
          <w:color w:val="333333"/>
          <w:sz w:val="23"/>
          <w:szCs w:val="23"/>
        </w:rPr>
        <w:t>Ca urmare a cererii adresate de</w:t>
      </w:r>
      <w:r w:rsidR="001607F9">
        <w:rPr>
          <w:rFonts w:ascii="Arial" w:hAnsi="Arial" w:cs="Arial"/>
          <w:color w:val="333333"/>
          <w:sz w:val="17"/>
          <w:szCs w:val="17"/>
          <w:vertAlign w:val="superscript"/>
        </w:rPr>
        <w:t xml:space="preserve"> </w:t>
      </w:r>
      <w:r w:rsidRPr="009B28FF">
        <w:rPr>
          <w:rFonts w:ascii="Arial" w:hAnsi="Arial" w:cs="Arial"/>
          <w:color w:val="333333"/>
          <w:sz w:val="23"/>
          <w:szCs w:val="23"/>
        </w:rPr>
        <w:t xml:space="preserve"> </w:t>
      </w:r>
      <w:r w:rsidR="000E146C">
        <w:rPr>
          <w:rFonts w:ascii="Arial" w:hAnsi="Arial" w:cs="Arial"/>
          <w:color w:val="333333"/>
          <w:sz w:val="23"/>
          <w:szCs w:val="23"/>
        </w:rPr>
        <w:t>CASANOVA CONST SRL prin reprezentant Dănciuţi Ovidiu Daniel</w:t>
      </w:r>
      <w:r w:rsidR="00652D00">
        <w:rPr>
          <w:rFonts w:ascii="Arial" w:hAnsi="Arial" w:cs="Arial"/>
          <w:color w:val="333333"/>
          <w:sz w:val="23"/>
          <w:szCs w:val="23"/>
        </w:rPr>
        <w:t xml:space="preserve"> </w:t>
      </w:r>
      <w:r w:rsidR="00831214">
        <w:rPr>
          <w:rFonts w:ascii="Arial" w:hAnsi="Arial" w:cs="Arial"/>
          <w:color w:val="333333"/>
          <w:sz w:val="23"/>
          <w:szCs w:val="23"/>
        </w:rPr>
        <w:t xml:space="preserve">, </w:t>
      </w:r>
      <w:r w:rsidR="00E40C1C">
        <w:rPr>
          <w:rFonts w:ascii="Arial" w:hAnsi="Arial" w:cs="Arial"/>
          <w:color w:val="333333"/>
          <w:sz w:val="23"/>
          <w:szCs w:val="23"/>
        </w:rPr>
        <w:t>înregistrată cu</w:t>
      </w:r>
      <w:r w:rsidRPr="009B28FF">
        <w:rPr>
          <w:rFonts w:ascii="Arial" w:hAnsi="Arial" w:cs="Arial"/>
          <w:color w:val="333333"/>
          <w:sz w:val="23"/>
          <w:szCs w:val="23"/>
        </w:rPr>
        <w:t xml:space="preserve"> nr. </w:t>
      </w:r>
      <w:r w:rsidR="00306F37">
        <w:rPr>
          <w:rFonts w:ascii="Arial" w:hAnsi="Arial" w:cs="Arial"/>
          <w:color w:val="333333"/>
          <w:sz w:val="23"/>
          <w:szCs w:val="23"/>
        </w:rPr>
        <w:t>23765/21.04.2122</w:t>
      </w:r>
      <w:r w:rsidR="00EE7758">
        <w:rPr>
          <w:rFonts w:ascii="Arial" w:hAnsi="Arial" w:cs="Arial"/>
          <w:color w:val="333333"/>
          <w:sz w:val="23"/>
          <w:szCs w:val="23"/>
        </w:rPr>
        <w:t xml:space="preserve">, </w:t>
      </w:r>
      <w:r w:rsidRPr="009B28FF">
        <w:rPr>
          <w:rFonts w:ascii="Arial" w:hAnsi="Arial" w:cs="Arial"/>
          <w:color w:val="333333"/>
          <w:sz w:val="23"/>
          <w:szCs w:val="23"/>
        </w:rPr>
        <w:t xml:space="preserve">în conformitate cu prevederile Legii </w:t>
      </w:r>
      <w:hyperlink r:id="rId5" w:tgtFrame="_blank" w:history="1">
        <w:r w:rsidRPr="009B28FF">
          <w:rPr>
            <w:rFonts w:ascii="Arial" w:hAnsi="Arial" w:cs="Arial"/>
            <w:color w:val="0000FF"/>
            <w:sz w:val="23"/>
            <w:szCs w:val="23"/>
            <w:u w:val="single"/>
          </w:rPr>
          <w:t>nr. 350/2001</w:t>
        </w:r>
      </w:hyperlink>
      <w:r w:rsidRPr="009B28FF">
        <w:rPr>
          <w:rFonts w:ascii="Arial" w:hAnsi="Arial" w:cs="Arial"/>
          <w:color w:val="333333"/>
          <w:sz w:val="23"/>
          <w:szCs w:val="23"/>
        </w:rPr>
        <w:t xml:space="preserve"> privind amenajarea teritoriului şi urbanismul, cu modificările şi completările ulterioare, se emite următorul: </w:t>
      </w:r>
    </w:p>
    <w:p w14:paraId="56CCB2D1" w14:textId="77777777" w:rsidR="00831214" w:rsidRPr="009B28FF" w:rsidRDefault="00831214" w:rsidP="00831214">
      <w:pPr>
        <w:pStyle w:val="al"/>
        <w:spacing w:before="0" w:beforeAutospacing="0" w:after="0" w:afterAutospacing="0"/>
        <w:ind w:firstLine="708"/>
        <w:rPr>
          <w:rFonts w:ascii="Arial" w:hAnsi="Arial" w:cs="Arial"/>
          <w:color w:val="333333"/>
          <w:sz w:val="23"/>
          <w:szCs w:val="23"/>
        </w:rPr>
      </w:pPr>
    </w:p>
    <w:p w14:paraId="05F4DACA" w14:textId="7BC139FF" w:rsidR="00757AA4" w:rsidRDefault="00757AA4" w:rsidP="00757AA4">
      <w:pPr>
        <w:spacing w:after="0" w:line="36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0E159A"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>A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 xml:space="preserve"> </w:t>
      </w:r>
      <w:r w:rsidRPr="000E159A"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>V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 xml:space="preserve"> </w:t>
      </w:r>
      <w:r w:rsidRPr="000E159A"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>I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 xml:space="preserve"> </w:t>
      </w:r>
      <w:r w:rsidRPr="000E159A"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>Z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 xml:space="preserve"> </w:t>
      </w:r>
      <w:r w:rsidR="00F33F32">
        <w:rPr>
          <w:rFonts w:ascii="Arial" w:eastAsia="Times New Roman" w:hAnsi="Arial" w:cs="Arial"/>
          <w:color w:val="333333"/>
          <w:sz w:val="23"/>
          <w:szCs w:val="23"/>
          <w:lang w:eastAsia="ro-RO"/>
        </w:rPr>
        <w:br/>
        <w:t>Nr.</w:t>
      </w:r>
      <w:r w:rsidR="00726A64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17</w:t>
      </w:r>
      <w:r w:rsidR="000D4BA8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din </w:t>
      </w:r>
      <w:r w:rsidR="00726A64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19.05.2022</w:t>
      </w:r>
    </w:p>
    <w:p w14:paraId="728BCE70" w14:textId="7D9EE340" w:rsidR="00C337CF" w:rsidRPr="00DA15CB" w:rsidRDefault="00632CCA" w:rsidP="00DA15CB">
      <w:pPr>
        <w:pStyle w:val="al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 w:rsidRPr="00C337CF">
        <w:rPr>
          <w:rFonts w:ascii="Arial" w:hAnsi="Arial" w:cs="Arial"/>
          <w:color w:val="333333"/>
          <w:sz w:val="23"/>
          <w:szCs w:val="23"/>
        </w:rPr>
        <w:t>pentru Planul Urbanistic Z</w:t>
      </w:r>
      <w:r w:rsidR="00757AA4" w:rsidRPr="00C337CF">
        <w:rPr>
          <w:rFonts w:ascii="Arial" w:hAnsi="Arial" w:cs="Arial"/>
          <w:color w:val="333333"/>
          <w:sz w:val="23"/>
          <w:szCs w:val="23"/>
        </w:rPr>
        <w:t xml:space="preserve">onal </w:t>
      </w:r>
      <w:r w:rsidR="00831214">
        <w:rPr>
          <w:rFonts w:ascii="Arial" w:hAnsi="Arial" w:cs="Arial"/>
          <w:color w:val="333333"/>
          <w:sz w:val="23"/>
          <w:szCs w:val="23"/>
        </w:rPr>
        <w:t xml:space="preserve">– </w:t>
      </w:r>
      <w:r w:rsidR="000E146C">
        <w:rPr>
          <w:rFonts w:ascii="Arial" w:hAnsi="Arial" w:cs="Arial"/>
          <w:color w:val="333333"/>
          <w:sz w:val="23"/>
          <w:szCs w:val="23"/>
        </w:rPr>
        <w:t>Zonă de locuit cu locuinţe individuale</w:t>
      </w:r>
      <w:r w:rsidR="00AA1894">
        <w:rPr>
          <w:rFonts w:ascii="Arial" w:hAnsi="Arial" w:cs="Arial"/>
          <w:color w:val="333333"/>
          <w:sz w:val="23"/>
          <w:szCs w:val="23"/>
        </w:rPr>
        <w:t>, pe teren</w:t>
      </w:r>
      <w:r w:rsidR="00DA15CB" w:rsidRPr="00DA15CB">
        <w:rPr>
          <w:rFonts w:ascii="Arial" w:hAnsi="Arial" w:cs="Arial"/>
          <w:color w:val="333333"/>
          <w:sz w:val="23"/>
          <w:szCs w:val="23"/>
        </w:rPr>
        <w:t xml:space="preserve"> </w:t>
      </w:r>
      <w:r w:rsidR="000E146C" w:rsidRPr="000E146C">
        <w:rPr>
          <w:rFonts w:ascii="Arial" w:hAnsi="Arial" w:cs="Arial"/>
          <w:color w:val="333333"/>
          <w:sz w:val="23"/>
          <w:szCs w:val="23"/>
        </w:rPr>
        <w:t xml:space="preserve">în suprafaţă de  </w:t>
      </w:r>
      <w:r w:rsidR="00306F37">
        <w:rPr>
          <w:rFonts w:ascii="Arial" w:hAnsi="Arial" w:cs="Arial"/>
          <w:color w:val="333333"/>
          <w:sz w:val="23"/>
          <w:szCs w:val="23"/>
        </w:rPr>
        <w:t>1935 mp</w:t>
      </w:r>
      <w:r w:rsidR="000E146C" w:rsidRPr="000E146C">
        <w:rPr>
          <w:rFonts w:ascii="Arial" w:hAnsi="Arial" w:cs="Arial"/>
          <w:color w:val="333333"/>
          <w:sz w:val="23"/>
          <w:szCs w:val="23"/>
        </w:rPr>
        <w:t xml:space="preserve">, reprezentat prin parcelele </w:t>
      </w:r>
      <w:r w:rsidR="00306F37">
        <w:rPr>
          <w:rFonts w:ascii="Arial" w:hAnsi="Arial" w:cs="Arial"/>
          <w:color w:val="333333"/>
          <w:sz w:val="23"/>
          <w:szCs w:val="23"/>
        </w:rPr>
        <w:t xml:space="preserve">înscrise în </w:t>
      </w:r>
      <w:r w:rsidR="000E146C" w:rsidRPr="000E146C">
        <w:rPr>
          <w:rFonts w:ascii="Arial" w:hAnsi="Arial" w:cs="Arial"/>
          <w:color w:val="333333"/>
          <w:sz w:val="23"/>
          <w:szCs w:val="23"/>
        </w:rPr>
        <w:t xml:space="preserve">c.f. </w:t>
      </w:r>
      <w:r w:rsidR="00306F37">
        <w:rPr>
          <w:rFonts w:ascii="Arial" w:hAnsi="Arial" w:cs="Arial"/>
          <w:color w:val="333333"/>
          <w:sz w:val="23"/>
          <w:szCs w:val="23"/>
        </w:rPr>
        <w:t>183212 nr. cad. 183212 şi c.f. nr. 183213 nr. cad. 183213</w:t>
      </w:r>
      <w:r w:rsidR="000E146C" w:rsidRPr="000E146C">
        <w:rPr>
          <w:rFonts w:ascii="Arial" w:hAnsi="Arial" w:cs="Arial"/>
          <w:color w:val="333333"/>
          <w:sz w:val="23"/>
          <w:szCs w:val="23"/>
        </w:rPr>
        <w:t xml:space="preserve">, </w:t>
      </w:r>
      <w:r w:rsidRPr="00C337CF">
        <w:rPr>
          <w:rFonts w:ascii="Arial" w:hAnsi="Arial" w:cs="Arial"/>
          <w:color w:val="333333"/>
          <w:sz w:val="23"/>
          <w:szCs w:val="23"/>
        </w:rPr>
        <w:t xml:space="preserve">proprietatea </w:t>
      </w:r>
      <w:r w:rsidR="000E146C">
        <w:rPr>
          <w:rFonts w:ascii="Arial" w:hAnsi="Arial" w:cs="Arial"/>
          <w:color w:val="333333"/>
          <w:sz w:val="23"/>
          <w:szCs w:val="23"/>
        </w:rPr>
        <w:t>CASANOVA CONST SRL</w:t>
      </w:r>
      <w:r w:rsidR="00934777">
        <w:rPr>
          <w:rFonts w:ascii="Arial" w:hAnsi="Arial" w:cs="Arial"/>
          <w:color w:val="333333"/>
          <w:sz w:val="23"/>
          <w:szCs w:val="23"/>
        </w:rPr>
        <w:t xml:space="preserve"> şi Bărbos Mircea Sorin.</w:t>
      </w:r>
    </w:p>
    <w:p w14:paraId="35D10D83" w14:textId="53810396" w:rsidR="00C337CF" w:rsidRPr="00AA1894" w:rsidRDefault="00757AA4" w:rsidP="00AA1894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eastAsia="Times New Roman" w:hAnsi="Times New Roman" w:cs="Times New Roman"/>
          <w:b w:val="0"/>
          <w:bCs w:val="0"/>
          <w:szCs w:val="20"/>
          <w:lang w:val="it-IT"/>
        </w:rPr>
      </w:pPr>
      <w:r w:rsidRPr="00C337CF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Proiectant: </w:t>
      </w:r>
      <w:bookmarkStart w:id="0" w:name="_Hlk513712688"/>
      <w:r w:rsidR="000E146C">
        <w:rPr>
          <w:rFonts w:ascii="Times New Roman" w:eastAsia="Times New Roman" w:hAnsi="Times New Roman" w:cs="Times New Roman"/>
          <w:b w:val="0"/>
          <w:bCs w:val="0"/>
          <w:szCs w:val="20"/>
          <w:lang w:val="it-IT"/>
        </w:rPr>
        <w:t>Birou Individual de Arhitectură Varga Ludovic</w:t>
      </w:r>
      <w:r w:rsidR="00DA15CB" w:rsidRPr="00DA15CB">
        <w:rPr>
          <w:rFonts w:ascii="Times New Roman" w:eastAsia="Times New Roman" w:hAnsi="Times New Roman" w:cs="Times New Roman"/>
          <w:b w:val="0"/>
          <w:bCs w:val="0"/>
          <w:szCs w:val="20"/>
          <w:lang w:val="it-IT"/>
        </w:rPr>
        <w:t xml:space="preserve"> </w:t>
      </w:r>
      <w:bookmarkEnd w:id="0"/>
    </w:p>
    <w:p w14:paraId="30002E23" w14:textId="77777777" w:rsidR="00DA15CB" w:rsidRPr="00DA15CB" w:rsidRDefault="00757AA4" w:rsidP="00DA15CB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</w:pPr>
      <w:r w:rsidRPr="00DA15CB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Specialist cu drept de semnătură RUR: </w:t>
      </w:r>
    </w:p>
    <w:p w14:paraId="11F6BC80" w14:textId="77777777" w:rsidR="00F75C41" w:rsidRPr="009B28FF" w:rsidRDefault="00C337CF" w:rsidP="00DA15CB">
      <w:pPr>
        <w:pStyle w:val="al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-</w:t>
      </w:r>
      <w:r w:rsidR="00F75C41">
        <w:rPr>
          <w:rFonts w:ascii="Arial" w:hAnsi="Arial" w:cs="Arial"/>
          <w:color w:val="333333"/>
          <w:sz w:val="23"/>
          <w:szCs w:val="23"/>
        </w:rPr>
        <w:t xml:space="preserve"> arh. </w:t>
      </w:r>
      <w:r w:rsidR="000E146C">
        <w:rPr>
          <w:rFonts w:ascii="Arial" w:hAnsi="Arial" w:cs="Arial"/>
          <w:color w:val="333333"/>
          <w:sz w:val="23"/>
          <w:szCs w:val="23"/>
        </w:rPr>
        <w:t>Varga Ludovic</w:t>
      </w:r>
    </w:p>
    <w:p w14:paraId="41AA2E6D" w14:textId="77777777" w:rsidR="004C11E5" w:rsidRPr="009B28FF" w:rsidRDefault="00757AA4" w:rsidP="00DA15CB">
      <w:pPr>
        <w:pStyle w:val="al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 w:rsidRPr="009B28FF">
        <w:rPr>
          <w:rFonts w:ascii="Arial" w:hAnsi="Arial" w:cs="Arial"/>
          <w:color w:val="333333"/>
          <w:sz w:val="23"/>
          <w:szCs w:val="23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122"/>
        <w:gridCol w:w="4536"/>
      </w:tblGrid>
      <w:tr w:rsidR="00757AA4" w:rsidRPr="00DE6FA7" w14:paraId="08C87A04" w14:textId="77777777" w:rsidTr="00AA1894">
        <w:tc>
          <w:tcPr>
            <w:tcW w:w="4536" w:type="dxa"/>
            <w:shd w:val="clear" w:color="auto" w:fill="auto"/>
          </w:tcPr>
          <w:p w14:paraId="38C3E0B8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2122" w:type="dxa"/>
            <w:shd w:val="clear" w:color="auto" w:fill="auto"/>
          </w:tcPr>
          <w:p w14:paraId="4D90B382" w14:textId="77777777" w:rsidR="00757AA4" w:rsidRPr="00DE6FA7" w:rsidRDefault="00757AA4" w:rsidP="00E720F4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  <w:t>Prevederi P.U.G. - R.L.U. aprobate anterior:</w:t>
            </w:r>
          </w:p>
        </w:tc>
        <w:tc>
          <w:tcPr>
            <w:tcW w:w="4536" w:type="dxa"/>
            <w:shd w:val="clear" w:color="auto" w:fill="auto"/>
          </w:tcPr>
          <w:p w14:paraId="434352B3" w14:textId="77777777" w:rsidR="00757AA4" w:rsidRPr="00DE6FA7" w:rsidRDefault="00757AA4" w:rsidP="00E720F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  <w:t>Prevederi P.U.Z. - R.L.U. propuse:</w:t>
            </w:r>
          </w:p>
        </w:tc>
      </w:tr>
      <w:tr w:rsidR="00757AA4" w:rsidRPr="00DE6FA7" w14:paraId="24F40171" w14:textId="77777777" w:rsidTr="00AA1894">
        <w:tc>
          <w:tcPr>
            <w:tcW w:w="4536" w:type="dxa"/>
            <w:shd w:val="clear" w:color="auto" w:fill="auto"/>
          </w:tcPr>
          <w:p w14:paraId="0DFDAEE4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UTR</w:t>
            </w:r>
          </w:p>
        </w:tc>
        <w:tc>
          <w:tcPr>
            <w:tcW w:w="2122" w:type="dxa"/>
            <w:shd w:val="clear" w:color="auto" w:fill="auto"/>
          </w:tcPr>
          <w:p w14:paraId="582B2696" w14:textId="746D5EF1" w:rsidR="00757AA4" w:rsidRPr="00DE6FA7" w:rsidRDefault="00757AA4" w:rsidP="00C337CF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4536" w:type="dxa"/>
            <w:shd w:val="clear" w:color="auto" w:fill="auto"/>
          </w:tcPr>
          <w:p w14:paraId="0A742675" w14:textId="77777777" w:rsidR="00757AA4" w:rsidRPr="00DE6FA7" w:rsidRDefault="002D454C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Teren intravilan</w:t>
            </w:r>
          </w:p>
        </w:tc>
      </w:tr>
      <w:tr w:rsidR="00757AA4" w:rsidRPr="00DE6FA7" w14:paraId="10ADBB0B" w14:textId="77777777" w:rsidTr="00AA1894">
        <w:tc>
          <w:tcPr>
            <w:tcW w:w="4536" w:type="dxa"/>
            <w:shd w:val="clear" w:color="auto" w:fill="auto"/>
          </w:tcPr>
          <w:p w14:paraId="3FE80299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regim de construire</w:t>
            </w:r>
          </w:p>
        </w:tc>
        <w:tc>
          <w:tcPr>
            <w:tcW w:w="2122" w:type="dxa"/>
            <w:shd w:val="clear" w:color="auto" w:fill="auto"/>
          </w:tcPr>
          <w:p w14:paraId="42B88A6A" w14:textId="7E4BDCF8" w:rsidR="00757AA4" w:rsidRPr="00DE6FA7" w:rsidRDefault="00757AA4" w:rsidP="00D72A60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4536" w:type="dxa"/>
            <w:shd w:val="clear" w:color="auto" w:fill="auto"/>
          </w:tcPr>
          <w:p w14:paraId="3CA2CE63" w14:textId="77777777" w:rsidR="00D72A60" w:rsidRDefault="00DA15CB" w:rsidP="00D72A6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Zonă </w:t>
            </w:r>
            <w:r w:rsidR="000E146C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de locuit</w:t>
            </w:r>
          </w:p>
          <w:p w14:paraId="4CD4898D" w14:textId="77777777" w:rsidR="00757AA4" w:rsidRPr="00DE6FA7" w:rsidRDefault="00757AA4" w:rsidP="00F75C41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</w:tr>
      <w:tr w:rsidR="00757AA4" w:rsidRPr="00DE6FA7" w14:paraId="7461EDDA" w14:textId="77777777" w:rsidTr="00AA1894">
        <w:trPr>
          <w:trHeight w:val="70"/>
        </w:trPr>
        <w:tc>
          <w:tcPr>
            <w:tcW w:w="4536" w:type="dxa"/>
            <w:shd w:val="clear" w:color="auto" w:fill="auto"/>
          </w:tcPr>
          <w:p w14:paraId="73ED6025" w14:textId="543A7D30" w:rsidR="00757AA4" w:rsidRPr="00DE6FA7" w:rsidRDefault="00306F37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regim de înălţime</w:t>
            </w:r>
          </w:p>
        </w:tc>
        <w:tc>
          <w:tcPr>
            <w:tcW w:w="2122" w:type="dxa"/>
            <w:shd w:val="clear" w:color="auto" w:fill="auto"/>
          </w:tcPr>
          <w:p w14:paraId="748E72C2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4536" w:type="dxa"/>
            <w:shd w:val="clear" w:color="auto" w:fill="auto"/>
          </w:tcPr>
          <w:p w14:paraId="17D57E7B" w14:textId="330B9A27" w:rsidR="00757AA4" w:rsidRPr="00DE6FA7" w:rsidRDefault="00565DC3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P-P+1</w:t>
            </w:r>
          </w:p>
        </w:tc>
      </w:tr>
      <w:tr w:rsidR="00757AA4" w:rsidRPr="00DE6FA7" w14:paraId="2A96E626" w14:textId="77777777" w:rsidTr="00AA1894">
        <w:tc>
          <w:tcPr>
            <w:tcW w:w="4536" w:type="dxa"/>
            <w:shd w:val="clear" w:color="auto" w:fill="auto"/>
          </w:tcPr>
          <w:p w14:paraId="6BEEB4BC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H max =</w:t>
            </w:r>
          </w:p>
        </w:tc>
        <w:tc>
          <w:tcPr>
            <w:tcW w:w="2122" w:type="dxa"/>
            <w:shd w:val="clear" w:color="auto" w:fill="auto"/>
          </w:tcPr>
          <w:p w14:paraId="3F9889E8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4536" w:type="dxa"/>
            <w:shd w:val="clear" w:color="auto" w:fill="auto"/>
          </w:tcPr>
          <w:p w14:paraId="59EF5BA0" w14:textId="30E9A310" w:rsidR="00DC6275" w:rsidRDefault="00905655" w:rsidP="00632CCA">
            <w:pPr>
              <w:spacing w:after="0" w:line="360" w:lineRule="auto"/>
              <w:rPr>
                <w:rFonts w:ascii="Arial" w:eastAsia="Times New Roman" w:hAnsi="Arial" w:cs="Arial"/>
                <w:sz w:val="23"/>
                <w:szCs w:val="23"/>
                <w:lang w:eastAsia="ro-RO"/>
              </w:rPr>
            </w:pPr>
            <w:r w:rsidRPr="00905655">
              <w:rPr>
                <w:rFonts w:ascii="Arial" w:eastAsia="Times New Roman" w:hAnsi="Arial" w:cs="Arial"/>
                <w:sz w:val="23"/>
                <w:szCs w:val="23"/>
                <w:lang w:eastAsia="ro-RO"/>
              </w:rPr>
              <w:t xml:space="preserve">Hmax </w:t>
            </w:r>
            <w:r w:rsidR="00DC6275">
              <w:rPr>
                <w:rFonts w:ascii="Arial" w:eastAsia="Times New Roman" w:hAnsi="Arial" w:cs="Arial"/>
                <w:sz w:val="23"/>
                <w:szCs w:val="23"/>
                <w:lang w:eastAsia="ro-RO"/>
              </w:rPr>
              <w:t>streaşină</w:t>
            </w:r>
            <w:r w:rsidR="00AA1894">
              <w:rPr>
                <w:rFonts w:ascii="Arial" w:eastAsia="Times New Roman" w:hAnsi="Arial" w:cs="Arial"/>
                <w:sz w:val="23"/>
                <w:szCs w:val="23"/>
                <w:lang w:eastAsia="ro-RO"/>
              </w:rPr>
              <w:t xml:space="preserve"> 8 m</w:t>
            </w:r>
          </w:p>
          <w:p w14:paraId="4E9AFADE" w14:textId="1A27A2D7" w:rsidR="00AC79EA" w:rsidRPr="00905655" w:rsidRDefault="00DC6275" w:rsidP="00DC6275">
            <w:pPr>
              <w:spacing w:after="0" w:line="36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o-RO"/>
              </w:rPr>
              <w:t>Hmax coamă</w:t>
            </w:r>
            <w:r w:rsidR="00AA1894">
              <w:rPr>
                <w:rFonts w:ascii="Arial" w:eastAsia="Times New Roman" w:hAnsi="Arial" w:cs="Arial"/>
                <w:sz w:val="23"/>
                <w:szCs w:val="23"/>
                <w:lang w:eastAsia="ro-RO"/>
              </w:rPr>
              <w:t xml:space="preserve"> 12 m</w:t>
            </w:r>
            <w:r>
              <w:rPr>
                <w:rFonts w:ascii="Arial" w:eastAsia="Times New Roman" w:hAnsi="Arial" w:cs="Arial"/>
                <w:sz w:val="23"/>
                <w:szCs w:val="23"/>
                <w:lang w:eastAsia="ro-RO"/>
              </w:rPr>
              <w:t xml:space="preserve"> </w:t>
            </w:r>
            <w:r w:rsidR="00905655" w:rsidRPr="00905655">
              <w:rPr>
                <w:rFonts w:ascii="Arial" w:eastAsia="Times New Roman" w:hAnsi="Arial" w:cs="Arial"/>
                <w:sz w:val="23"/>
                <w:szCs w:val="23"/>
                <w:lang w:eastAsia="ro-RO"/>
              </w:rPr>
              <w:t xml:space="preserve"> </w:t>
            </w:r>
          </w:p>
        </w:tc>
      </w:tr>
      <w:tr w:rsidR="00757AA4" w:rsidRPr="00DE6FA7" w14:paraId="13BFB6B3" w14:textId="77777777" w:rsidTr="00AA1894">
        <w:tc>
          <w:tcPr>
            <w:tcW w:w="4536" w:type="dxa"/>
            <w:shd w:val="clear" w:color="auto" w:fill="auto"/>
          </w:tcPr>
          <w:p w14:paraId="7A080EED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POT max =</w:t>
            </w:r>
          </w:p>
        </w:tc>
        <w:tc>
          <w:tcPr>
            <w:tcW w:w="2122" w:type="dxa"/>
            <w:shd w:val="clear" w:color="auto" w:fill="auto"/>
          </w:tcPr>
          <w:p w14:paraId="2231931C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4536" w:type="dxa"/>
            <w:shd w:val="clear" w:color="auto" w:fill="auto"/>
          </w:tcPr>
          <w:p w14:paraId="62E55A22" w14:textId="77777777" w:rsidR="00757AA4" w:rsidRPr="00DE6FA7" w:rsidRDefault="000E146C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35</w:t>
            </w:r>
            <w:r w:rsidR="00AC79EA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%</w:t>
            </w:r>
          </w:p>
        </w:tc>
      </w:tr>
      <w:tr w:rsidR="00757AA4" w:rsidRPr="00DE6FA7" w14:paraId="76A8DDD7" w14:textId="77777777" w:rsidTr="00AA1894">
        <w:tc>
          <w:tcPr>
            <w:tcW w:w="4536" w:type="dxa"/>
            <w:shd w:val="clear" w:color="auto" w:fill="auto"/>
          </w:tcPr>
          <w:p w14:paraId="3CD0BD88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CUT max =</w:t>
            </w:r>
          </w:p>
        </w:tc>
        <w:tc>
          <w:tcPr>
            <w:tcW w:w="2122" w:type="dxa"/>
            <w:shd w:val="clear" w:color="auto" w:fill="auto"/>
          </w:tcPr>
          <w:p w14:paraId="2F03CF57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4536" w:type="dxa"/>
            <w:shd w:val="clear" w:color="auto" w:fill="auto"/>
          </w:tcPr>
          <w:p w14:paraId="40361AA4" w14:textId="77777777" w:rsidR="00757AA4" w:rsidRPr="00DE6FA7" w:rsidRDefault="00D72A60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1</w:t>
            </w:r>
          </w:p>
        </w:tc>
      </w:tr>
      <w:tr w:rsidR="00757AA4" w:rsidRPr="00DE6FA7" w14:paraId="000B8133" w14:textId="77777777" w:rsidTr="00AA1894">
        <w:tc>
          <w:tcPr>
            <w:tcW w:w="4536" w:type="dxa"/>
            <w:shd w:val="clear" w:color="auto" w:fill="auto"/>
          </w:tcPr>
          <w:p w14:paraId="47538042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retragerea minimă faţă de aliniament =</w:t>
            </w:r>
          </w:p>
        </w:tc>
        <w:tc>
          <w:tcPr>
            <w:tcW w:w="2122" w:type="dxa"/>
            <w:shd w:val="clear" w:color="auto" w:fill="auto"/>
          </w:tcPr>
          <w:p w14:paraId="696C4741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4536" w:type="dxa"/>
            <w:shd w:val="clear" w:color="auto" w:fill="auto"/>
          </w:tcPr>
          <w:p w14:paraId="79F67C4D" w14:textId="5502BC30" w:rsidR="00757AA4" w:rsidRPr="00DE6FA7" w:rsidRDefault="00565DC3" w:rsidP="00D72A60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Retragere minim 3m faţă de limita de proprietate spre Str. Ilie Sălceanu şi minim 2 m faţă de limita de proprietate spre </w:t>
            </w:r>
            <w:r w:rsidR="00B42EBF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calea de acces propusă.</w:t>
            </w:r>
          </w:p>
        </w:tc>
      </w:tr>
      <w:tr w:rsidR="00757AA4" w:rsidRPr="00DE6FA7" w14:paraId="2CC1EDC9" w14:textId="77777777" w:rsidTr="00AA1894">
        <w:tc>
          <w:tcPr>
            <w:tcW w:w="4536" w:type="dxa"/>
            <w:shd w:val="clear" w:color="auto" w:fill="auto"/>
          </w:tcPr>
          <w:p w14:paraId="5468324E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retrageri minime faţă de limitele laterale =</w:t>
            </w:r>
          </w:p>
        </w:tc>
        <w:tc>
          <w:tcPr>
            <w:tcW w:w="2122" w:type="dxa"/>
            <w:shd w:val="clear" w:color="auto" w:fill="auto"/>
          </w:tcPr>
          <w:p w14:paraId="3C5EBDB1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4536" w:type="dxa"/>
            <w:shd w:val="clear" w:color="auto" w:fill="auto"/>
          </w:tcPr>
          <w:p w14:paraId="05BEA791" w14:textId="77777777" w:rsidR="00EC63DF" w:rsidRDefault="00EC63DF" w:rsidP="00EC63DF">
            <w:pPr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EC63DF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La Lot 2 şi 3 retragerea faţă de limita laterală ( spre est ) este de minim H/2.</w:t>
            </w:r>
          </w:p>
          <w:p w14:paraId="3275DDB3" w14:textId="2CDBC26D" w:rsidR="00EC63DF" w:rsidRPr="00EC63DF" w:rsidRDefault="00EC63DF" w:rsidP="00EC63DF">
            <w:pPr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EC63DF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La Lot 1 în cazul soluţiei cu calcan se va solicita acordul vecinilor iar în cazul în care nu se alege soluţia cu calcan se va respecta Codul Civil. </w:t>
            </w:r>
          </w:p>
          <w:p w14:paraId="19A0113C" w14:textId="75E9F1A6" w:rsidR="00757AA4" w:rsidRPr="00DE6FA7" w:rsidRDefault="00757AA4" w:rsidP="00632CC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</w:tr>
      <w:tr w:rsidR="00757AA4" w:rsidRPr="00DE6FA7" w14:paraId="02D7154F" w14:textId="77777777" w:rsidTr="00AA1894">
        <w:tc>
          <w:tcPr>
            <w:tcW w:w="4536" w:type="dxa"/>
            <w:shd w:val="clear" w:color="auto" w:fill="auto"/>
          </w:tcPr>
          <w:p w14:paraId="26CBFA55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lastRenderedPageBreak/>
              <w:t>retrageri minime faţă de limitele posterioare =</w:t>
            </w:r>
          </w:p>
        </w:tc>
        <w:tc>
          <w:tcPr>
            <w:tcW w:w="2122" w:type="dxa"/>
            <w:shd w:val="clear" w:color="auto" w:fill="auto"/>
          </w:tcPr>
          <w:p w14:paraId="7A4F5F33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4536" w:type="dxa"/>
            <w:shd w:val="clear" w:color="auto" w:fill="auto"/>
          </w:tcPr>
          <w:p w14:paraId="52041CF0" w14:textId="7B96340E" w:rsidR="00757AA4" w:rsidRPr="00DE6FA7" w:rsidRDefault="00CA01C7" w:rsidP="00D72A60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Retragere minim H/2</w:t>
            </w:r>
          </w:p>
        </w:tc>
      </w:tr>
      <w:tr w:rsidR="00757AA4" w:rsidRPr="00DE6FA7" w14:paraId="2509BE44" w14:textId="77777777" w:rsidTr="00AA1894">
        <w:tc>
          <w:tcPr>
            <w:tcW w:w="4536" w:type="dxa"/>
            <w:shd w:val="clear" w:color="auto" w:fill="auto"/>
          </w:tcPr>
          <w:p w14:paraId="10591D51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circulaţii şi accese</w:t>
            </w:r>
          </w:p>
        </w:tc>
        <w:tc>
          <w:tcPr>
            <w:tcW w:w="2122" w:type="dxa"/>
            <w:shd w:val="clear" w:color="auto" w:fill="D9D9D9"/>
          </w:tcPr>
          <w:p w14:paraId="45C666F2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highlight w:val="lightGray"/>
                <w:lang w:eastAsia="ro-RO"/>
              </w:rPr>
            </w:pPr>
          </w:p>
        </w:tc>
        <w:tc>
          <w:tcPr>
            <w:tcW w:w="4536" w:type="dxa"/>
            <w:shd w:val="clear" w:color="auto" w:fill="auto"/>
          </w:tcPr>
          <w:p w14:paraId="67683D6F" w14:textId="15399C61" w:rsidR="00757AA4" w:rsidRPr="00DE6FA7" w:rsidRDefault="000E146C" w:rsidP="00EE7758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Acces din </w:t>
            </w:r>
            <w:r w:rsidR="00B42EBF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Str. Iulie Sălceanu pentru Lot.1 şi din accesul nou propus pentru parcelele 2 şi 3</w:t>
            </w:r>
          </w:p>
        </w:tc>
      </w:tr>
      <w:tr w:rsidR="00757AA4" w:rsidRPr="00DE6FA7" w14:paraId="1561F79B" w14:textId="77777777" w:rsidTr="00AA1894">
        <w:tc>
          <w:tcPr>
            <w:tcW w:w="4536" w:type="dxa"/>
            <w:shd w:val="clear" w:color="auto" w:fill="auto"/>
          </w:tcPr>
          <w:p w14:paraId="01D5029C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echipare tehnico-edilitară</w:t>
            </w:r>
          </w:p>
        </w:tc>
        <w:tc>
          <w:tcPr>
            <w:tcW w:w="2122" w:type="dxa"/>
            <w:shd w:val="clear" w:color="auto" w:fill="D9D9D9"/>
          </w:tcPr>
          <w:p w14:paraId="63D1CE38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highlight w:val="lightGray"/>
                <w:lang w:eastAsia="ro-RO"/>
              </w:rPr>
            </w:pPr>
          </w:p>
        </w:tc>
        <w:tc>
          <w:tcPr>
            <w:tcW w:w="4536" w:type="dxa"/>
            <w:shd w:val="clear" w:color="auto" w:fill="auto"/>
          </w:tcPr>
          <w:p w14:paraId="02E1395B" w14:textId="77777777" w:rsidR="00A04862" w:rsidRPr="00A04862" w:rsidRDefault="00A52F2D" w:rsidP="004C11E5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Conform planşei E</w:t>
            </w:r>
            <w:r w:rsidR="00D14CCE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5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Reglementări echipare tehnico edilitară şi Regulamentul local de urbanism</w:t>
            </w:r>
          </w:p>
        </w:tc>
      </w:tr>
    </w:tbl>
    <w:p w14:paraId="6A64BAD8" w14:textId="77777777" w:rsidR="00757AA4" w:rsidRDefault="00757AA4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3560D087" w14:textId="77777777" w:rsidR="004C11E5" w:rsidRDefault="004C11E5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5E2C9FA3" w14:textId="15429C08" w:rsidR="00757AA4" w:rsidRPr="000E159A" w:rsidRDefault="00757AA4" w:rsidP="003872EC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În urma şedinţei Comisiei tehnice de amenajare a terit</w:t>
      </w:r>
      <w:r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oriului şi urbanism din data </w:t>
      </w:r>
      <w:r w:rsidR="00726A64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19.05.2022, </w:t>
      </w:r>
      <w:r>
        <w:rPr>
          <w:rFonts w:ascii="Arial" w:eastAsia="Times New Roman" w:hAnsi="Arial" w:cs="Arial"/>
          <w:color w:val="333333"/>
          <w:sz w:val="23"/>
          <w:szCs w:val="23"/>
          <w:lang w:eastAsia="ro-RO"/>
        </w:rPr>
        <w:t>de</w:t>
      </w:r>
      <w:r w:rsidR="0044213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 </w:t>
      </w: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se avizează favorabil Planul urbanistic zonal şi </w:t>
      </w:r>
      <w:r w:rsidRPr="000E159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Regulamentul local de urbanism aferent ace</w:t>
      </w:r>
      <w:r w:rsidR="003872EC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stuia.</w:t>
      </w:r>
    </w:p>
    <w:p w14:paraId="70F50CD3" w14:textId="77777777" w:rsidR="00757AA4" w:rsidRPr="003872EC" w:rsidRDefault="00757AA4" w:rsidP="003872EC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3872EC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Prezentul aviz este valabil numai împreună cu planşa de reglementări anexată şi vizată spre neschimbare. </w:t>
      </w:r>
    </w:p>
    <w:p w14:paraId="03F9E7FA" w14:textId="77777777" w:rsidR="00757AA4" w:rsidRPr="009B28FF" w:rsidRDefault="00757AA4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6" w:anchor="p-42337395" w:tgtFrame="_blank" w:history="1">
        <w:r w:rsidRPr="009B28FF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o-RO"/>
          </w:rPr>
          <w:t>lit. g)</w:t>
        </w:r>
      </w:hyperlink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din Legea </w:t>
      </w:r>
      <w:hyperlink r:id="rId7" w:tgtFrame="_blank" w:history="1">
        <w:r w:rsidRPr="009B28FF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o-RO"/>
          </w:rPr>
          <w:t>nr. 350/2001</w:t>
        </w:r>
      </w:hyperlink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privind amenajarea teritoriului şi urbanismul, cu modificările şi completările ulterioare. </w:t>
      </w:r>
    </w:p>
    <w:p w14:paraId="254515E6" w14:textId="77777777" w:rsidR="00757AA4" w:rsidRPr="009B28FF" w:rsidRDefault="00757AA4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Prezentul aviz este un aviz tehnic şi poate fi folosit numai în scopul aprobării P.U.Z. </w:t>
      </w:r>
    </w:p>
    <w:p w14:paraId="6665D53F" w14:textId="77777777" w:rsidR="00757AA4" w:rsidRDefault="00757AA4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6BB2B0AB" w14:textId="77777777" w:rsidR="004C11E5" w:rsidRDefault="004C11E5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413087B5" w14:textId="77777777" w:rsidR="004C11E5" w:rsidRPr="009B28FF" w:rsidRDefault="004C11E5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7DD300B1" w14:textId="77777777" w:rsidR="00757AA4" w:rsidRPr="00DE6FA7" w:rsidRDefault="00757AA4" w:rsidP="00757AA4">
      <w:pPr>
        <w:spacing w:after="0"/>
        <w:rPr>
          <w:vanish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2783"/>
      </w:tblGrid>
      <w:tr w:rsidR="00757AA4" w:rsidRPr="005566D9" w14:paraId="64B087C4" w14:textId="77777777" w:rsidTr="00E720F4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CE939E" w14:textId="77777777" w:rsidR="00757AA4" w:rsidRPr="005566D9" w:rsidRDefault="00757AA4" w:rsidP="00E720F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01DE0D" w14:textId="77777777" w:rsidR="00757AA4" w:rsidRPr="005566D9" w:rsidRDefault="00757AA4" w:rsidP="00E720F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"/>
                <w:szCs w:val="23"/>
                <w:lang w:eastAsia="ro-RO"/>
              </w:rPr>
            </w:pPr>
          </w:p>
        </w:tc>
      </w:tr>
      <w:tr w:rsidR="00757AA4" w:rsidRPr="005566D9" w14:paraId="1FC3BAFE" w14:textId="77777777" w:rsidTr="00E720F4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554B62" w14:textId="77777777" w:rsidR="00757AA4" w:rsidRPr="005566D9" w:rsidRDefault="00757AA4" w:rsidP="00E720F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39DEFE" w14:textId="4DF86A18" w:rsidR="00757AA4" w:rsidRPr="005566D9" w:rsidRDefault="00757AA4" w:rsidP="00E720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5566D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Arhitect-şef,</w:t>
            </w:r>
          </w:p>
          <w:p w14:paraId="792CA1CB" w14:textId="0782A7B9" w:rsidR="00757AA4" w:rsidRPr="005566D9" w:rsidRDefault="00DA193F" w:rsidP="00E720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Arh. Burgye Ştefan</w:t>
            </w:r>
          </w:p>
          <w:p w14:paraId="4047DBB0" w14:textId="77777777" w:rsidR="00757AA4" w:rsidRPr="005566D9" w:rsidRDefault="00757AA4" w:rsidP="00E720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5566D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_____________</w:t>
            </w:r>
            <w:r w:rsidRPr="005566D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br/>
            </w:r>
            <w:r w:rsidRPr="005566D9">
              <w:rPr>
                <w:rFonts w:ascii="Arial" w:eastAsia="Times New Roman" w:hAnsi="Arial" w:cs="Arial"/>
                <w:color w:val="333333"/>
                <w:sz w:val="16"/>
                <w:szCs w:val="16"/>
                <w:lang w:eastAsia="ro-RO"/>
              </w:rPr>
              <w:t>(numele, prenumele şi semnătura)</w:t>
            </w:r>
          </w:p>
        </w:tc>
      </w:tr>
    </w:tbl>
    <w:p w14:paraId="32E963C3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3EA5003D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5B06FA2D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35B87E45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01D0E274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458C3742" w14:textId="77777777" w:rsidR="00127247" w:rsidRDefault="00127247"/>
    <w:sectPr w:rsidR="00127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013433">
    <w:abstractNumId w:val="0"/>
  </w:num>
  <w:num w:numId="2" w16cid:durableId="1081877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A4"/>
    <w:rsid w:val="000B5B56"/>
    <w:rsid w:val="000D4BA8"/>
    <w:rsid w:val="000E146C"/>
    <w:rsid w:val="00122947"/>
    <w:rsid w:val="00127247"/>
    <w:rsid w:val="00140146"/>
    <w:rsid w:val="001607F9"/>
    <w:rsid w:val="00272F71"/>
    <w:rsid w:val="00275004"/>
    <w:rsid w:val="002D454C"/>
    <w:rsid w:val="00306F37"/>
    <w:rsid w:val="00342E30"/>
    <w:rsid w:val="003872EC"/>
    <w:rsid w:val="0044213A"/>
    <w:rsid w:val="004C11E5"/>
    <w:rsid w:val="004E7AD2"/>
    <w:rsid w:val="00530569"/>
    <w:rsid w:val="00565DC3"/>
    <w:rsid w:val="00632CCA"/>
    <w:rsid w:val="00652D00"/>
    <w:rsid w:val="00726A64"/>
    <w:rsid w:val="00757AA4"/>
    <w:rsid w:val="00831214"/>
    <w:rsid w:val="00905655"/>
    <w:rsid w:val="00914C86"/>
    <w:rsid w:val="00934777"/>
    <w:rsid w:val="009B309A"/>
    <w:rsid w:val="009D6C60"/>
    <w:rsid w:val="00A04862"/>
    <w:rsid w:val="00A52F2D"/>
    <w:rsid w:val="00AA1894"/>
    <w:rsid w:val="00AC79EA"/>
    <w:rsid w:val="00B42EBF"/>
    <w:rsid w:val="00B81B99"/>
    <w:rsid w:val="00BD221A"/>
    <w:rsid w:val="00C337CF"/>
    <w:rsid w:val="00CA01C7"/>
    <w:rsid w:val="00D14CCE"/>
    <w:rsid w:val="00D34506"/>
    <w:rsid w:val="00D65719"/>
    <w:rsid w:val="00D72A60"/>
    <w:rsid w:val="00DA15CB"/>
    <w:rsid w:val="00DA193F"/>
    <w:rsid w:val="00DC6275"/>
    <w:rsid w:val="00E0781C"/>
    <w:rsid w:val="00E40C1C"/>
    <w:rsid w:val="00E72576"/>
    <w:rsid w:val="00E86BEC"/>
    <w:rsid w:val="00EC63DF"/>
    <w:rsid w:val="00EE7758"/>
    <w:rsid w:val="00F33F32"/>
    <w:rsid w:val="00F75C41"/>
    <w:rsid w:val="00FF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DDDC7"/>
  <w15:docId w15:val="{A7E01981-01E0-45A3-8136-A6A56686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e5.ro/Gratuit/gmztknju/legea-nr-350-2001-privind-amenajarea-teritoriului-si-urbanismul?pid=42337395&amp;d=2016-03-24" TargetMode="External"/><Relationship Id="rId5" Type="http://schemas.openxmlformats.org/officeDocument/2006/relationships/hyperlink" Target="http://lege5.ro/Gratuit/gmztknju/legea-nr-350-2001-privind-amenajarea-teritoriului-si-urbanismul?pid=&amp;d=2016-03-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486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Roman</dc:creator>
  <cp:keywords/>
  <dc:description/>
  <cp:lastModifiedBy>Mariana Roman</cp:lastModifiedBy>
  <cp:revision>7</cp:revision>
  <cp:lastPrinted>2017-07-27T11:00:00Z</cp:lastPrinted>
  <dcterms:created xsi:type="dcterms:W3CDTF">2022-05-10T10:12:00Z</dcterms:created>
  <dcterms:modified xsi:type="dcterms:W3CDTF">2022-05-24T07:03:00Z</dcterms:modified>
</cp:coreProperties>
</file>