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E44C" w14:textId="77777777" w:rsidR="00D060DB" w:rsidRPr="001B5F07" w:rsidRDefault="0040329E" w:rsidP="00D060DB">
      <w:pPr>
        <w:jc w:val="both"/>
        <w:rPr>
          <w:rFonts w:ascii="Times New Roman CE" w:hAnsi="Times New Roman CE"/>
          <w:szCs w:val="24"/>
          <w:lang w:val="ro-RO"/>
        </w:rPr>
      </w:pPr>
      <w:r>
        <w:rPr>
          <w:rFonts w:ascii="Times New Roman CE" w:hAnsi="Times New Roman CE"/>
          <w:noProof/>
          <w:szCs w:val="24"/>
          <w:lang w:val="ro-RO" w:eastAsia="ro-RO"/>
        </w:rPr>
        <mc:AlternateContent>
          <mc:Choice Requires="wps">
            <w:drawing>
              <wp:anchor distT="0" distB="0" distL="114300" distR="114300" simplePos="0" relativeHeight="251658240" behindDoc="0" locked="0" layoutInCell="1" allowOverlap="1" wp14:anchorId="7BE707C4" wp14:editId="6921D918">
                <wp:simplePos x="0" y="0"/>
                <wp:positionH relativeFrom="column">
                  <wp:posOffset>807720</wp:posOffset>
                </wp:positionH>
                <wp:positionV relativeFrom="paragraph">
                  <wp:posOffset>87630</wp:posOffset>
                </wp:positionV>
                <wp:extent cx="3601720" cy="116649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1166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3B0CA" w14:textId="77777777" w:rsidR="001614D6" w:rsidRPr="00567791" w:rsidRDefault="00956EE9" w:rsidP="001614D6">
                            <w:pPr>
                              <w:pStyle w:val="BodyText"/>
                              <w:rPr>
                                <w:sz w:val="28"/>
                                <w:szCs w:val="28"/>
                                <w:lang w:val="ro-RO"/>
                              </w:rPr>
                            </w:pPr>
                            <w:r w:rsidRPr="00567791">
                              <w:rPr>
                                <w:sz w:val="28"/>
                                <w:szCs w:val="28"/>
                                <w:lang w:val="ro-RO"/>
                              </w:rPr>
                              <w:t>ROMÂNIA</w:t>
                            </w:r>
                          </w:p>
                          <w:p w14:paraId="60322F5D" w14:textId="77777777" w:rsidR="00956EE9" w:rsidRPr="00567791" w:rsidRDefault="00567791" w:rsidP="00956EE9">
                            <w:pPr>
                              <w:spacing w:after="0"/>
                              <w:rPr>
                                <w:rFonts w:cs="Times New Roman"/>
                                <w:sz w:val="28"/>
                                <w:szCs w:val="28"/>
                                <w:lang w:val="ro-RO"/>
                              </w:rPr>
                            </w:pPr>
                            <w:r w:rsidRPr="00567791">
                              <w:rPr>
                                <w:rFonts w:cs="Times New Roman"/>
                                <w:sz w:val="28"/>
                                <w:szCs w:val="28"/>
                                <w:lang w:val="ro-RO"/>
                              </w:rPr>
                              <w:t>JUDEŢUL SATU MARE</w:t>
                            </w:r>
                          </w:p>
                          <w:p w14:paraId="004FF7E7" w14:textId="77777777" w:rsidR="00956EE9" w:rsidRPr="00567791" w:rsidRDefault="00567791" w:rsidP="00956EE9">
                            <w:pPr>
                              <w:spacing w:after="0"/>
                              <w:rPr>
                                <w:rFonts w:cs="Times New Roman"/>
                                <w:sz w:val="28"/>
                                <w:szCs w:val="28"/>
                                <w:lang w:val="ro-RO"/>
                              </w:rPr>
                            </w:pPr>
                            <w:r w:rsidRPr="00567791">
                              <w:rPr>
                                <w:rFonts w:cs="Times New Roman"/>
                                <w:sz w:val="28"/>
                                <w:szCs w:val="28"/>
                                <w:lang w:val="ro-RO"/>
                              </w:rPr>
                              <w:t>CONSILIUL LOCAL AL</w:t>
                            </w:r>
                          </w:p>
                          <w:p w14:paraId="16E608BA" w14:textId="77777777" w:rsidR="00567791" w:rsidRPr="00F56526" w:rsidRDefault="00567791" w:rsidP="00956EE9">
                            <w:pPr>
                              <w:spacing w:after="0"/>
                              <w:rPr>
                                <w:rFonts w:cs="Times New Roman"/>
                                <w:sz w:val="28"/>
                                <w:szCs w:val="28"/>
                                <w:lang w:val="ro-RO"/>
                              </w:rPr>
                            </w:pPr>
                            <w:r w:rsidRPr="00F56526">
                              <w:rPr>
                                <w:rFonts w:cs="Times New Roman"/>
                                <w:sz w:val="28"/>
                                <w:szCs w:val="28"/>
                                <w:lang w:val="ro-RO"/>
                              </w:rPr>
                              <w:t>MUNICIPIULUI SATU MARE</w:t>
                            </w:r>
                          </w:p>
                          <w:p w14:paraId="11E976B4" w14:textId="0D7EC263" w:rsidR="00956EE9" w:rsidRPr="00567791" w:rsidRDefault="00567791" w:rsidP="00956EE9">
                            <w:pPr>
                              <w:rPr>
                                <w:sz w:val="28"/>
                                <w:szCs w:val="28"/>
                                <w:lang w:val="ro-RO"/>
                              </w:rPr>
                            </w:pPr>
                            <w:r w:rsidRPr="00F56526">
                              <w:rPr>
                                <w:sz w:val="28"/>
                                <w:szCs w:val="28"/>
                                <w:lang w:val="ro-RO"/>
                              </w:rPr>
                              <w:t xml:space="preserve">NR. </w:t>
                            </w:r>
                            <w:r w:rsidR="00C35D03" w:rsidRPr="00C35D03">
                              <w:rPr>
                                <w:sz w:val="28"/>
                                <w:szCs w:val="28"/>
                                <w:lang w:val="ro-RO"/>
                              </w:rPr>
                              <w:t>70640</w:t>
                            </w:r>
                            <w:r w:rsidR="006D4064" w:rsidRPr="006D4064">
                              <w:rPr>
                                <w:sz w:val="28"/>
                                <w:szCs w:val="28"/>
                                <w:lang w:val="ro-RO"/>
                              </w:rPr>
                              <w:t xml:space="preserve"> / </w:t>
                            </w:r>
                            <w:r w:rsidR="00C35D03">
                              <w:rPr>
                                <w:sz w:val="28"/>
                                <w:szCs w:val="28"/>
                                <w:lang w:val="ro-RO"/>
                              </w:rPr>
                              <w:t>05.12</w:t>
                            </w:r>
                            <w:r w:rsidR="006D4064" w:rsidRPr="006D4064">
                              <w:rPr>
                                <w:sz w:val="28"/>
                                <w:szCs w:val="28"/>
                                <w:lang w:val="ro-RO"/>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707C4" id="_x0000_t202" coordsize="21600,21600" o:spt="202" path="m,l,21600r21600,l21600,xe">
                <v:stroke joinstyle="miter"/>
                <v:path gradientshapeok="t" o:connecttype="rect"/>
              </v:shapetype>
              <v:shape id="Text Box 2" o:spid="_x0000_s1026" type="#_x0000_t202" style="position:absolute;left:0;text-align:left;margin-left:63.6pt;margin-top:6.9pt;width:283.6pt;height:9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" stroked="f">
                <v:textbox inset="0,0,0,0">
                  <w:txbxContent>
                    <w:p w14:paraId="7CD3B0CA" w14:textId="77777777" w:rsidR="001614D6" w:rsidRPr="00567791" w:rsidRDefault="00956EE9" w:rsidP="001614D6">
                      <w:pPr>
                        <w:pStyle w:val="BodyText"/>
                        <w:rPr>
                          <w:sz w:val="28"/>
                          <w:szCs w:val="28"/>
                          <w:lang w:val="ro-RO"/>
                        </w:rPr>
                      </w:pPr>
                      <w:r w:rsidRPr="00567791">
                        <w:rPr>
                          <w:sz w:val="28"/>
                          <w:szCs w:val="28"/>
                          <w:lang w:val="ro-RO"/>
                        </w:rPr>
                        <w:t>ROMÂNIA</w:t>
                      </w:r>
                    </w:p>
                    <w:p w14:paraId="60322F5D" w14:textId="77777777" w:rsidR="00956EE9" w:rsidRPr="00567791" w:rsidRDefault="00567791" w:rsidP="00956EE9">
                      <w:pPr>
                        <w:spacing w:after="0"/>
                        <w:rPr>
                          <w:rFonts w:cs="Times New Roman"/>
                          <w:sz w:val="28"/>
                          <w:szCs w:val="28"/>
                          <w:lang w:val="ro-RO"/>
                        </w:rPr>
                      </w:pPr>
                      <w:r w:rsidRPr="00567791">
                        <w:rPr>
                          <w:rFonts w:cs="Times New Roman"/>
                          <w:sz w:val="28"/>
                          <w:szCs w:val="28"/>
                          <w:lang w:val="ro-RO"/>
                        </w:rPr>
                        <w:t>JUDEŢUL SATU MARE</w:t>
                      </w:r>
                    </w:p>
                    <w:p w14:paraId="004FF7E7" w14:textId="77777777" w:rsidR="00956EE9" w:rsidRPr="00567791" w:rsidRDefault="00567791" w:rsidP="00956EE9">
                      <w:pPr>
                        <w:spacing w:after="0"/>
                        <w:rPr>
                          <w:rFonts w:cs="Times New Roman"/>
                          <w:sz w:val="28"/>
                          <w:szCs w:val="28"/>
                          <w:lang w:val="ro-RO"/>
                        </w:rPr>
                      </w:pPr>
                      <w:r w:rsidRPr="00567791">
                        <w:rPr>
                          <w:rFonts w:cs="Times New Roman"/>
                          <w:sz w:val="28"/>
                          <w:szCs w:val="28"/>
                          <w:lang w:val="ro-RO"/>
                        </w:rPr>
                        <w:t>CONSILIUL LOCAL AL</w:t>
                      </w:r>
                    </w:p>
                    <w:p w14:paraId="16E608BA" w14:textId="77777777" w:rsidR="00567791" w:rsidRPr="00F56526" w:rsidRDefault="00567791" w:rsidP="00956EE9">
                      <w:pPr>
                        <w:spacing w:after="0"/>
                        <w:rPr>
                          <w:rFonts w:cs="Times New Roman"/>
                          <w:sz w:val="28"/>
                          <w:szCs w:val="28"/>
                          <w:lang w:val="ro-RO"/>
                        </w:rPr>
                      </w:pPr>
                      <w:r w:rsidRPr="00F56526">
                        <w:rPr>
                          <w:rFonts w:cs="Times New Roman"/>
                          <w:sz w:val="28"/>
                          <w:szCs w:val="28"/>
                          <w:lang w:val="ro-RO"/>
                        </w:rPr>
                        <w:t>MUNICIPIULUI SATU MARE</w:t>
                      </w:r>
                    </w:p>
                    <w:p w14:paraId="11E976B4" w14:textId="0D7EC263" w:rsidR="00956EE9" w:rsidRPr="00567791" w:rsidRDefault="00567791" w:rsidP="00956EE9">
                      <w:pPr>
                        <w:rPr>
                          <w:sz w:val="28"/>
                          <w:szCs w:val="28"/>
                          <w:lang w:val="ro-RO"/>
                        </w:rPr>
                      </w:pPr>
                      <w:r w:rsidRPr="00F56526">
                        <w:rPr>
                          <w:sz w:val="28"/>
                          <w:szCs w:val="28"/>
                          <w:lang w:val="ro-RO"/>
                        </w:rPr>
                        <w:t xml:space="preserve">NR. </w:t>
                      </w:r>
                      <w:r w:rsidR="00C35D03" w:rsidRPr="00C35D03">
                        <w:rPr>
                          <w:sz w:val="28"/>
                          <w:szCs w:val="28"/>
                          <w:lang w:val="ro-RO"/>
                        </w:rPr>
                        <w:t>70640</w:t>
                      </w:r>
                      <w:r w:rsidR="006D4064" w:rsidRPr="006D4064">
                        <w:rPr>
                          <w:sz w:val="28"/>
                          <w:szCs w:val="28"/>
                          <w:lang w:val="ro-RO"/>
                        </w:rPr>
                        <w:t xml:space="preserve"> / </w:t>
                      </w:r>
                      <w:r w:rsidR="00C35D03">
                        <w:rPr>
                          <w:sz w:val="28"/>
                          <w:szCs w:val="28"/>
                          <w:lang w:val="ro-RO"/>
                        </w:rPr>
                        <w:t>05.12</w:t>
                      </w:r>
                      <w:r w:rsidR="006D4064" w:rsidRPr="006D4064">
                        <w:rPr>
                          <w:sz w:val="28"/>
                          <w:szCs w:val="28"/>
                          <w:lang w:val="ro-RO"/>
                        </w:rPr>
                        <w:t>.2023</w:t>
                      </w:r>
                    </w:p>
                  </w:txbxContent>
                </v:textbox>
                <w10:wrap type="square"/>
              </v:shape>
            </w:pict>
          </mc:Fallback>
        </mc:AlternateContent>
      </w:r>
      <w:r w:rsidR="001614D6" w:rsidRPr="001B5F07">
        <w:rPr>
          <w:rFonts w:ascii="Times New Roman CE" w:hAnsi="Times New Roman CE"/>
          <w:noProof/>
          <w:szCs w:val="24"/>
          <w:lang w:val="ro-RO" w:eastAsia="ro-RO"/>
        </w:rPr>
        <w:drawing>
          <wp:inline distT="0" distB="0" distL="0" distR="0" wp14:anchorId="52926754" wp14:editId="5592D3C9">
            <wp:extent cx="673178" cy="930411"/>
            <wp:effectExtent l="0" t="0" r="0" b="3175"/>
            <wp:docPr id="6" name="Picture 2" descr="D:\MSM\antete\stema origin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M\antete\stema originala.jpg"/>
                    <pic:cNvPicPr>
                      <a:picLocks noChangeAspect="1" noChangeArrowheads="1"/>
                    </pic:cNvPicPr>
                  </pic:nvPicPr>
                  <pic:blipFill>
                    <a:blip r:embed="rId6" cstate="print"/>
                    <a:srcRect/>
                    <a:stretch>
                      <a:fillRect/>
                    </a:stretch>
                  </pic:blipFill>
                  <pic:spPr bwMode="auto">
                    <a:xfrm>
                      <a:off x="0" y="0"/>
                      <a:ext cx="690713" cy="954647"/>
                    </a:xfrm>
                    <a:prstGeom prst="rect">
                      <a:avLst/>
                    </a:prstGeom>
                    <a:noFill/>
                    <a:ln w="9525">
                      <a:noFill/>
                      <a:miter lim="800000"/>
                      <a:headEnd/>
                      <a:tailEnd/>
                    </a:ln>
                  </pic:spPr>
                </pic:pic>
              </a:graphicData>
            </a:graphic>
          </wp:inline>
        </w:drawing>
      </w:r>
    </w:p>
    <w:p w14:paraId="2038F31B" w14:textId="77777777" w:rsidR="00567791" w:rsidRPr="001B5F07" w:rsidRDefault="00567791" w:rsidP="00D060DB">
      <w:pPr>
        <w:jc w:val="both"/>
        <w:rPr>
          <w:rFonts w:ascii="Times New Roman CE" w:hAnsi="Times New Roman CE"/>
          <w:szCs w:val="24"/>
          <w:lang w:val="ro-RO"/>
        </w:rPr>
      </w:pPr>
    </w:p>
    <w:p w14:paraId="43D30ED4" w14:textId="77777777" w:rsidR="00245D66" w:rsidRPr="001B5F07" w:rsidRDefault="00245D66" w:rsidP="00D060DB">
      <w:pPr>
        <w:jc w:val="both"/>
        <w:rPr>
          <w:rFonts w:ascii="Times New Roman CE" w:hAnsi="Times New Roman CE"/>
          <w:szCs w:val="24"/>
          <w:lang w:val="ro-RO"/>
        </w:rPr>
      </w:pPr>
    </w:p>
    <w:p w14:paraId="39E567E3" w14:textId="77777777" w:rsidR="00C76E2E" w:rsidRPr="00C76E2E" w:rsidRDefault="00C76E2E" w:rsidP="00FC75BB">
      <w:pPr>
        <w:spacing w:after="0" w:line="240" w:lineRule="auto"/>
        <w:jc w:val="both"/>
        <w:rPr>
          <w:b/>
          <w:sz w:val="28"/>
          <w:szCs w:val="28"/>
          <w:lang w:val="ro-RO"/>
        </w:rPr>
      </w:pPr>
      <w:r w:rsidRPr="00C76E2E">
        <w:rPr>
          <w:b/>
          <w:sz w:val="28"/>
          <w:szCs w:val="28"/>
          <w:lang w:val="ro-RO"/>
        </w:rPr>
        <w:t>Primarul Municipiului Satu Mare, Kereskényi Gábor</w:t>
      </w:r>
    </w:p>
    <w:p w14:paraId="30CF4E8D" w14:textId="77777777" w:rsidR="00C76E2E" w:rsidRPr="00C76E2E" w:rsidRDefault="00C76E2E" w:rsidP="00C76E2E">
      <w:pPr>
        <w:spacing w:after="0" w:line="240" w:lineRule="auto"/>
        <w:jc w:val="center"/>
        <w:rPr>
          <w:b/>
          <w:sz w:val="28"/>
          <w:szCs w:val="28"/>
          <w:lang w:val="ro-RO"/>
        </w:rPr>
      </w:pPr>
    </w:p>
    <w:p w14:paraId="1C053DF5" w14:textId="185A5CA2" w:rsidR="00C76E2E" w:rsidRPr="00FC75BB" w:rsidRDefault="00C76E2E" w:rsidP="00782665">
      <w:pPr>
        <w:spacing w:after="0" w:line="240" w:lineRule="auto"/>
        <w:jc w:val="both"/>
        <w:rPr>
          <w:bCs/>
          <w:szCs w:val="24"/>
          <w:lang w:val="ro-RO"/>
        </w:rPr>
      </w:pPr>
      <w:r w:rsidRPr="00FC75BB">
        <w:rPr>
          <w:bCs/>
          <w:szCs w:val="24"/>
          <w:lang w:val="ro-RO"/>
        </w:rPr>
        <w:t xml:space="preserve">În temeiul prevederilor art. 136 alin. (1) din O.U.G.nr. 57/20019 privind Codul Administrativ, cu modificările și completările ulterioare, îmi exprim inițiativa de promovare a proiectului de hotărâre privind aprobarea </w:t>
      </w:r>
      <w:bookmarkStart w:id="0" w:name="_Hlk138753269"/>
      <w:r w:rsidR="00782665" w:rsidRPr="00782665">
        <w:rPr>
          <w:bCs/>
          <w:szCs w:val="24"/>
          <w:lang w:val="ro-RO"/>
        </w:rPr>
        <w:t>Planului de Mobilitate Urbană Durabilă al municipiului Satu Mare</w:t>
      </w:r>
      <w:bookmarkEnd w:id="0"/>
      <w:r w:rsidRPr="00FC75BB">
        <w:rPr>
          <w:bCs/>
          <w:szCs w:val="24"/>
          <w:lang w:val="ro-RO"/>
        </w:rPr>
        <w:t>, proiect în susținerea căruia formulez următorul</w:t>
      </w:r>
    </w:p>
    <w:p w14:paraId="1026A577" w14:textId="77777777" w:rsidR="00C76E2E" w:rsidRPr="00C76E2E" w:rsidRDefault="00C76E2E" w:rsidP="00C76E2E">
      <w:pPr>
        <w:spacing w:after="0" w:line="240" w:lineRule="auto"/>
        <w:jc w:val="center"/>
        <w:rPr>
          <w:b/>
          <w:sz w:val="28"/>
          <w:szCs w:val="28"/>
          <w:lang w:val="ro-RO"/>
        </w:rPr>
      </w:pPr>
    </w:p>
    <w:p w14:paraId="35A68851" w14:textId="77777777" w:rsidR="00C76E2E" w:rsidRPr="00C76E2E" w:rsidRDefault="00C76E2E" w:rsidP="00C76E2E">
      <w:pPr>
        <w:spacing w:after="0" w:line="240" w:lineRule="auto"/>
        <w:jc w:val="center"/>
        <w:rPr>
          <w:b/>
          <w:sz w:val="28"/>
          <w:szCs w:val="28"/>
          <w:lang w:val="ro-RO"/>
        </w:rPr>
      </w:pPr>
    </w:p>
    <w:p w14:paraId="1AFA88BA" w14:textId="22A17793" w:rsidR="00E01E67" w:rsidRPr="00782665" w:rsidRDefault="00C76E2E" w:rsidP="00C76E2E">
      <w:pPr>
        <w:spacing w:after="0" w:line="240" w:lineRule="auto"/>
        <w:jc w:val="center"/>
        <w:rPr>
          <w:rFonts w:ascii="Times New Roman CE" w:hAnsi="Times New Roman CE"/>
          <w:szCs w:val="24"/>
          <w:lang w:val="ro-RO"/>
        </w:rPr>
      </w:pPr>
      <w:r w:rsidRPr="00782665">
        <w:rPr>
          <w:b/>
          <w:szCs w:val="24"/>
          <w:lang w:val="ro-RO"/>
        </w:rPr>
        <w:t>Referat de aprobare</w:t>
      </w:r>
    </w:p>
    <w:p w14:paraId="185C1A25" w14:textId="77777777" w:rsidR="00CB3926" w:rsidRPr="00782665" w:rsidRDefault="00CB3926" w:rsidP="00CB3926">
      <w:pPr>
        <w:spacing w:after="0" w:line="240" w:lineRule="auto"/>
        <w:jc w:val="center"/>
        <w:rPr>
          <w:rFonts w:ascii="Times New Roman CE" w:hAnsi="Times New Roman CE"/>
          <w:szCs w:val="24"/>
          <w:lang w:val="ro-RO"/>
        </w:rPr>
      </w:pPr>
    </w:p>
    <w:p w14:paraId="7FB486FB" w14:textId="77777777" w:rsidR="00E01E67" w:rsidRPr="00782665" w:rsidRDefault="00E01E67" w:rsidP="00E01E67">
      <w:pPr>
        <w:spacing w:after="0" w:line="240" w:lineRule="auto"/>
        <w:jc w:val="center"/>
        <w:rPr>
          <w:rFonts w:ascii="Times New Roman CE" w:hAnsi="Times New Roman CE"/>
          <w:szCs w:val="24"/>
          <w:lang w:val="ro-RO"/>
        </w:rPr>
      </w:pPr>
    </w:p>
    <w:p w14:paraId="439584C3" w14:textId="77777777" w:rsidR="00EC6356" w:rsidRPr="00EC6356" w:rsidRDefault="00EC6356" w:rsidP="00EC6356">
      <w:pPr>
        <w:spacing w:before="240" w:line="240" w:lineRule="auto"/>
        <w:jc w:val="both"/>
        <w:rPr>
          <w:rFonts w:ascii="Times New Roman CE" w:hAnsi="Times New Roman CE"/>
          <w:szCs w:val="24"/>
          <w:lang w:val="ro-RO"/>
        </w:rPr>
      </w:pPr>
      <w:bookmarkStart w:id="1" w:name="_Hlk142390327"/>
      <w:r w:rsidRPr="00EC6356">
        <w:rPr>
          <w:rFonts w:ascii="Times New Roman CE" w:hAnsi="Times New Roman CE"/>
          <w:szCs w:val="24"/>
          <w:lang w:val="ro-RO"/>
        </w:rPr>
        <w:t xml:space="preserve">Strategia integrată de dezvoltare urbană reprezintă unul dintre principalele instrumente de planificare strategică aflate la dispoziția municipiilor, orașelor și zonelor metropolitane, urmărind utilizarea optimă și responsabilă a resurselor disponibile pentru a asigura o coeziune urbană și pentru a maximiza oportunitățile sustenabile de dezvoltare urbană. </w:t>
      </w:r>
    </w:p>
    <w:p w14:paraId="6B278CAB" w14:textId="5A13101E" w:rsidR="009C7702" w:rsidRDefault="00EC6356" w:rsidP="00EC6356">
      <w:pPr>
        <w:spacing w:before="240" w:line="240" w:lineRule="auto"/>
        <w:jc w:val="both"/>
        <w:rPr>
          <w:rFonts w:ascii="Times New Roman CE" w:hAnsi="Times New Roman CE"/>
          <w:szCs w:val="24"/>
          <w:lang w:val="ro-RO"/>
        </w:rPr>
      </w:pPr>
      <w:r w:rsidRPr="00EC6356">
        <w:rPr>
          <w:rFonts w:ascii="Times New Roman CE" w:hAnsi="Times New Roman CE"/>
          <w:szCs w:val="24"/>
          <w:lang w:val="ro-RO"/>
        </w:rPr>
        <w:t>Pilonul central al unei Strategii Integrate (SIDU) îl reprezintă viziunea coerentă de dezvoltare - sprijinită de comunitate și factorii implicați în procesul de consultare - care transpune obiective strategice și tematici de dezvoltare în direcții de acțiune, prefigurând apoi un portofoliu concret de proiecte prioritare, cu mecanisme de implementare și surse de finanțare.</w:t>
      </w:r>
    </w:p>
    <w:p w14:paraId="432D5FB7" w14:textId="0C77C9E1" w:rsidR="00EC6356" w:rsidRDefault="00933AD7" w:rsidP="00EC6356">
      <w:pPr>
        <w:spacing w:before="240" w:line="240" w:lineRule="auto"/>
        <w:jc w:val="both"/>
        <w:rPr>
          <w:rFonts w:ascii="Times New Roman CE" w:hAnsi="Times New Roman CE"/>
          <w:szCs w:val="24"/>
          <w:lang w:val="ro-RO"/>
        </w:rPr>
      </w:pPr>
      <w:r w:rsidRPr="00933AD7">
        <w:rPr>
          <w:rFonts w:ascii="Times New Roman CE" w:hAnsi="Times New Roman CE"/>
          <w:szCs w:val="24"/>
          <w:lang w:val="ro-RO"/>
        </w:rPr>
        <w:t>Municipiul Satu Mare are în prezent o strategie de dezvoltare integrată valabilă până în 2025. Documentul menționat mai sus a fost luat ca punct de plecare pentru pregătirea programelor și proiectelor din actualul document de dezvoltare. Au fost evaluate și analizate cu atenție conținutul actualului document de dezvoltare și au fost incluse în actualul document de strategie o listă de programe și proiecte care nu au fost încă implementate, dar care nu și-au pierdut relevanța.</w:t>
      </w:r>
    </w:p>
    <w:p w14:paraId="39CC97BB" w14:textId="406F6C87" w:rsidR="00CB3926" w:rsidRPr="00782665" w:rsidRDefault="00480AD6" w:rsidP="00CB3926">
      <w:pPr>
        <w:spacing w:before="240" w:after="0" w:line="240" w:lineRule="auto"/>
        <w:jc w:val="both"/>
        <w:rPr>
          <w:szCs w:val="24"/>
          <w:lang w:val="ro-RO"/>
        </w:rPr>
      </w:pPr>
      <w:r w:rsidRPr="00480AD6">
        <w:rPr>
          <w:rFonts w:ascii="Times New Roman CE" w:hAnsi="Times New Roman CE"/>
          <w:b/>
          <w:i/>
          <w:szCs w:val="24"/>
          <w:lang w:val="ro-RO"/>
        </w:rPr>
        <w:t xml:space="preserve">Strategia integrată de dezvoltare </w:t>
      </w:r>
      <w:r w:rsidRPr="00DB0143">
        <w:rPr>
          <w:rFonts w:ascii="Times New Roman CE" w:hAnsi="Times New Roman CE"/>
          <w:b/>
          <w:i/>
          <w:szCs w:val="24"/>
          <w:lang w:val="ro-RO"/>
        </w:rPr>
        <w:t xml:space="preserve">urbană </w:t>
      </w:r>
      <w:r w:rsidR="00CB3926" w:rsidRPr="00DB0143">
        <w:rPr>
          <w:rFonts w:ascii="Times New Roman CE" w:hAnsi="Times New Roman CE"/>
          <w:b/>
          <w:i/>
          <w:szCs w:val="24"/>
          <w:lang w:val="ro-RO"/>
        </w:rPr>
        <w:t>a municipiului Satu Mare</w:t>
      </w:r>
      <w:r w:rsidR="00CB3926" w:rsidRPr="00DB0143">
        <w:rPr>
          <w:b/>
          <w:i/>
          <w:szCs w:val="24"/>
          <w:lang w:val="ro-RO"/>
        </w:rPr>
        <w:t xml:space="preserve"> </w:t>
      </w:r>
      <w:r w:rsidR="00CB3926" w:rsidRPr="00DB0143">
        <w:rPr>
          <w:szCs w:val="24"/>
          <w:lang w:val="ro-RO"/>
        </w:rPr>
        <w:t>a parcurs atât procedura de consultare publică prevăzută de Legea nr. 52/2003 privind transparenţa decizională în administraţie, cât şi pe aceea impusă de Agenţia pentru Protecţia Mediului.</w:t>
      </w:r>
      <w:r w:rsidR="00CB3926" w:rsidRPr="00782665">
        <w:rPr>
          <w:szCs w:val="24"/>
          <w:lang w:val="ro-RO"/>
        </w:rPr>
        <w:t xml:space="preserve"> </w:t>
      </w:r>
    </w:p>
    <w:bookmarkEnd w:id="1"/>
    <w:p w14:paraId="78E5A737" w14:textId="77777777" w:rsidR="00CB3926" w:rsidRPr="00782665" w:rsidRDefault="00CB3926" w:rsidP="00CB3926">
      <w:pPr>
        <w:spacing w:after="0" w:line="240" w:lineRule="auto"/>
        <w:jc w:val="both"/>
        <w:rPr>
          <w:rFonts w:cs="Times New Roman"/>
          <w:szCs w:val="24"/>
          <w:lang w:val="ro-RO"/>
        </w:rPr>
      </w:pPr>
    </w:p>
    <w:p w14:paraId="1D4CD15C" w14:textId="58C3D16B" w:rsidR="00CB3926" w:rsidRPr="00282B61" w:rsidRDefault="00CB3926" w:rsidP="00CB3926">
      <w:pPr>
        <w:spacing w:after="0" w:line="240" w:lineRule="auto"/>
        <w:jc w:val="both"/>
        <w:rPr>
          <w:szCs w:val="24"/>
          <w:lang w:val="ro-RO"/>
        </w:rPr>
      </w:pPr>
      <w:r w:rsidRPr="00282B61">
        <w:rPr>
          <w:rFonts w:cs="Times New Roman"/>
          <w:szCs w:val="24"/>
          <w:lang w:val="ro-RO"/>
        </w:rPr>
        <w:t>În urma c</w:t>
      </w:r>
      <w:r w:rsidRPr="00282B61">
        <w:rPr>
          <w:rFonts w:eastAsia="Times New Roman" w:cs="Times New Roman"/>
          <w:color w:val="000000"/>
          <w:szCs w:val="24"/>
          <w:lang w:val="ro-RO"/>
        </w:rPr>
        <w:t xml:space="preserve">onsultării publice conform prevederilor HG nr. 1076/2004 privind stabilirea procedurii de realizare a evaluării de mediu pentru planuri şi programe, cu modificările şi completările ulterioare, care a constat </w:t>
      </w:r>
      <w:r w:rsidR="00282B61">
        <w:rPr>
          <w:rFonts w:eastAsia="Times New Roman" w:cs="Times New Roman"/>
          <w:color w:val="000000"/>
          <w:szCs w:val="24"/>
          <w:lang w:val="ro-RO"/>
        </w:rPr>
        <w:t>î</w:t>
      </w:r>
      <w:r w:rsidRPr="00282B61">
        <w:rPr>
          <w:rFonts w:eastAsia="Times New Roman" w:cs="Times New Roman"/>
          <w:color w:val="000000"/>
          <w:szCs w:val="24"/>
          <w:lang w:val="ro-RO"/>
        </w:rPr>
        <w:t xml:space="preserve">n publicarea de anunţuri </w:t>
      </w:r>
      <w:r w:rsidR="00282B61">
        <w:rPr>
          <w:rFonts w:eastAsia="Times New Roman" w:cs="Times New Roman"/>
          <w:color w:val="000000"/>
          <w:szCs w:val="24"/>
          <w:lang w:val="ro-RO"/>
        </w:rPr>
        <w:t>î</w:t>
      </w:r>
      <w:r w:rsidRPr="00282B61">
        <w:rPr>
          <w:rFonts w:eastAsia="Times New Roman" w:cs="Times New Roman"/>
          <w:color w:val="000000"/>
          <w:szCs w:val="24"/>
          <w:lang w:val="ro-RO"/>
        </w:rPr>
        <w:t xml:space="preserve">n ziare locale </w:t>
      </w:r>
      <w:r w:rsidR="00487090">
        <w:rPr>
          <w:rFonts w:eastAsia="Times New Roman" w:cs="Times New Roman"/>
          <w:color w:val="000000"/>
          <w:szCs w:val="24"/>
          <w:lang w:val="ro-RO"/>
        </w:rPr>
        <w:t xml:space="preserve">şi pe site-ul UAT Municipiul Satu Mare, </w:t>
      </w:r>
      <w:r w:rsidRPr="00E12D4A">
        <w:rPr>
          <w:rFonts w:cs="Arial"/>
          <w:szCs w:val="24"/>
          <w:lang w:val="ro-RO"/>
        </w:rPr>
        <w:t xml:space="preserve">şi luând în considerare Notificarea emisă de Direcţia de Sănătate Publică a judeţului Satu Mare, Agenţia pentru Protecţia Mediului Satu Mare a emis DECIZIA ETAPEI DE </w:t>
      </w:r>
      <w:r w:rsidRPr="00E12D4A">
        <w:rPr>
          <w:rFonts w:cs="Times New Roman"/>
          <w:szCs w:val="24"/>
          <w:lang w:val="ro-RO"/>
        </w:rPr>
        <w:t>Î</w:t>
      </w:r>
      <w:r w:rsidRPr="00E12D4A">
        <w:rPr>
          <w:rFonts w:cs="Arial"/>
          <w:szCs w:val="24"/>
          <w:lang w:val="ro-RO"/>
        </w:rPr>
        <w:t>NCADRARE.</w:t>
      </w:r>
      <w:r w:rsidRPr="00282B61">
        <w:rPr>
          <w:rFonts w:cs="Arial"/>
          <w:szCs w:val="24"/>
          <w:lang w:val="ro-RO"/>
        </w:rPr>
        <w:t xml:space="preserve"> </w:t>
      </w:r>
    </w:p>
    <w:p w14:paraId="27086AF3" w14:textId="3E47F874" w:rsidR="00CB3926" w:rsidRPr="00282B61" w:rsidRDefault="00CB3926" w:rsidP="00CB3926">
      <w:pPr>
        <w:spacing w:before="240" w:after="0" w:line="240" w:lineRule="auto"/>
        <w:jc w:val="both"/>
        <w:rPr>
          <w:szCs w:val="24"/>
          <w:lang w:val="ro-RO"/>
        </w:rPr>
      </w:pPr>
      <w:r w:rsidRPr="00282B61">
        <w:rPr>
          <w:rFonts w:eastAsia="Times New Roman" w:cs="Times New Roman"/>
          <w:color w:val="000000"/>
          <w:szCs w:val="24"/>
          <w:lang w:val="ro-RO"/>
        </w:rPr>
        <w:lastRenderedPageBreak/>
        <w:t>Consultarea publică conform prevederilor Legii nr. 52/2003 privind transparenţa decizională în administraţia publică, republicată a demara</w:t>
      </w:r>
      <w:r w:rsidR="00997667">
        <w:rPr>
          <w:rFonts w:eastAsia="Times New Roman" w:cs="Times New Roman"/>
          <w:color w:val="000000"/>
          <w:szCs w:val="24"/>
          <w:lang w:val="ro-RO"/>
        </w:rPr>
        <w:t xml:space="preserve">t prin publicarea anunţului de informare </w:t>
      </w:r>
      <w:r w:rsidRPr="00282B61">
        <w:rPr>
          <w:rFonts w:eastAsia="Times New Roman" w:cs="Times New Roman"/>
          <w:color w:val="000000"/>
          <w:szCs w:val="24"/>
          <w:lang w:val="ro-RO"/>
        </w:rPr>
        <w:t xml:space="preserve">pe pagina oficială a Primăriei municipiului Satu Mare. </w:t>
      </w:r>
    </w:p>
    <w:p w14:paraId="08FBAC6B" w14:textId="6A640A45" w:rsidR="00E01E67" w:rsidRPr="00282B61" w:rsidRDefault="00BA1037" w:rsidP="00E07F2C">
      <w:pPr>
        <w:spacing w:before="240" w:after="0" w:line="240" w:lineRule="auto"/>
        <w:jc w:val="both"/>
        <w:rPr>
          <w:rFonts w:ascii="Times New Roman CE" w:hAnsi="Times New Roman CE"/>
          <w:szCs w:val="24"/>
          <w:lang w:val="ro-RO"/>
        </w:rPr>
      </w:pPr>
      <w:r w:rsidRPr="00BA1037">
        <w:rPr>
          <w:rFonts w:ascii="Times New Roman CE" w:hAnsi="Times New Roman CE"/>
          <w:szCs w:val="24"/>
          <w:lang w:val="ro-RO"/>
        </w:rPr>
        <w:t>Având în vedere faptul c</w:t>
      </w:r>
      <w:r w:rsidRPr="00BA1037">
        <w:rPr>
          <w:rFonts w:ascii="Calibri" w:hAnsi="Calibri" w:cs="Calibri"/>
          <w:szCs w:val="24"/>
          <w:lang w:val="ro-RO"/>
        </w:rPr>
        <w:t>ă</w:t>
      </w:r>
      <w:r w:rsidRPr="00BA1037">
        <w:rPr>
          <w:rFonts w:ascii="Times New Roman CE" w:hAnsi="Times New Roman CE"/>
          <w:szCs w:val="24"/>
          <w:lang w:val="ro-RO"/>
        </w:rPr>
        <w:t xml:space="preserve"> </w:t>
      </w:r>
      <w:r w:rsidRPr="00BA1037">
        <w:rPr>
          <w:rFonts w:ascii="Times New Roman CE" w:hAnsi="Times New Roman CE" w:cs="Times New Roman CE"/>
          <w:szCs w:val="24"/>
          <w:lang w:val="ro-RO"/>
        </w:rPr>
        <w:t>î</w:t>
      </w:r>
      <w:r w:rsidRPr="00BA1037">
        <w:rPr>
          <w:rFonts w:ascii="Times New Roman CE" w:hAnsi="Times New Roman CE"/>
          <w:szCs w:val="24"/>
          <w:lang w:val="ro-RO"/>
        </w:rPr>
        <w:t>n actuala perioad</w:t>
      </w:r>
      <w:r w:rsidRPr="00BA1037">
        <w:rPr>
          <w:rFonts w:ascii="Calibri" w:hAnsi="Calibri" w:cs="Calibri"/>
          <w:szCs w:val="24"/>
          <w:lang w:val="ro-RO"/>
        </w:rPr>
        <w:t>ă</w:t>
      </w:r>
      <w:r w:rsidRPr="00BA1037">
        <w:rPr>
          <w:rFonts w:ascii="Times New Roman CE" w:hAnsi="Times New Roman CE"/>
          <w:szCs w:val="24"/>
          <w:lang w:val="ro-RO"/>
        </w:rPr>
        <w:t xml:space="preserve"> de programare, </w:t>
      </w:r>
      <w:r w:rsidRPr="00BA1037">
        <w:rPr>
          <w:rFonts w:ascii="Times New Roman CE" w:hAnsi="Times New Roman CE" w:cs="Times New Roman CE"/>
          <w:szCs w:val="24"/>
          <w:lang w:val="ro-RO"/>
        </w:rPr>
        <w:t>î</w:t>
      </w:r>
      <w:r w:rsidRPr="00BA1037">
        <w:rPr>
          <w:rFonts w:ascii="Times New Roman CE" w:hAnsi="Times New Roman CE"/>
          <w:szCs w:val="24"/>
          <w:lang w:val="ro-RO"/>
        </w:rPr>
        <w:t>n acord cu prevederile condi</w:t>
      </w:r>
      <w:r w:rsidRPr="00BA1037">
        <w:rPr>
          <w:rFonts w:ascii="Calibri" w:hAnsi="Calibri" w:cs="Calibri"/>
          <w:szCs w:val="24"/>
          <w:lang w:val="ro-RO"/>
        </w:rPr>
        <w:t>ţ</w:t>
      </w:r>
      <w:r w:rsidRPr="00BA1037">
        <w:rPr>
          <w:rFonts w:ascii="Times New Roman CE" w:hAnsi="Times New Roman CE"/>
          <w:szCs w:val="24"/>
          <w:lang w:val="ro-RO"/>
        </w:rPr>
        <w:t xml:space="preserve">iilor generale </w:t>
      </w:r>
      <w:r w:rsidRPr="00BA1037">
        <w:rPr>
          <w:rFonts w:ascii="Calibri" w:hAnsi="Calibri" w:cs="Calibri"/>
          <w:szCs w:val="24"/>
          <w:lang w:val="ro-RO"/>
        </w:rPr>
        <w:t>ş</w:t>
      </w:r>
      <w:r w:rsidRPr="00BA1037">
        <w:rPr>
          <w:rFonts w:ascii="Times New Roman CE" w:hAnsi="Times New Roman CE"/>
          <w:szCs w:val="24"/>
          <w:lang w:val="ro-RO"/>
        </w:rPr>
        <w:t>i specifice din ghidurile de finan</w:t>
      </w:r>
      <w:r w:rsidRPr="00BA1037">
        <w:rPr>
          <w:rFonts w:ascii="Calibri" w:hAnsi="Calibri" w:cs="Calibri"/>
          <w:szCs w:val="24"/>
          <w:lang w:val="ro-RO"/>
        </w:rPr>
        <w:t>ţ</w:t>
      </w:r>
      <w:r w:rsidRPr="00BA1037">
        <w:rPr>
          <w:rFonts w:ascii="Times New Roman CE" w:hAnsi="Times New Roman CE"/>
          <w:szCs w:val="24"/>
          <w:lang w:val="ro-RO"/>
        </w:rPr>
        <w:t>are, una dintre condi</w:t>
      </w:r>
      <w:r w:rsidRPr="00BA1037">
        <w:rPr>
          <w:rFonts w:ascii="Calibri" w:hAnsi="Calibri" w:cs="Calibri"/>
          <w:szCs w:val="24"/>
          <w:lang w:val="ro-RO"/>
        </w:rPr>
        <w:t>ţ</w:t>
      </w:r>
      <w:r w:rsidRPr="00BA1037">
        <w:rPr>
          <w:rFonts w:ascii="Times New Roman CE" w:hAnsi="Times New Roman CE"/>
          <w:szCs w:val="24"/>
          <w:lang w:val="ro-RO"/>
        </w:rPr>
        <w:t>iile pentru accesarea de fonduri comunitare nerambursabile în cadrul POR 2021-2027 este aceea ca proiectele propuse de c</w:t>
      </w:r>
      <w:r w:rsidRPr="00BA1037">
        <w:rPr>
          <w:rFonts w:ascii="Calibri" w:hAnsi="Calibri" w:cs="Calibri"/>
          <w:szCs w:val="24"/>
          <w:lang w:val="ro-RO"/>
        </w:rPr>
        <w:t>ă</w:t>
      </w:r>
      <w:r w:rsidRPr="00BA1037">
        <w:rPr>
          <w:rFonts w:ascii="Times New Roman CE" w:hAnsi="Times New Roman CE"/>
          <w:szCs w:val="24"/>
          <w:lang w:val="ro-RO"/>
        </w:rPr>
        <w:t>tre municipalit</w:t>
      </w:r>
      <w:r w:rsidRPr="00BA1037">
        <w:rPr>
          <w:rFonts w:ascii="Calibri" w:hAnsi="Calibri" w:cs="Calibri"/>
          <w:szCs w:val="24"/>
          <w:lang w:val="ro-RO"/>
        </w:rPr>
        <w:t>ăţ</w:t>
      </w:r>
      <w:r w:rsidRPr="00BA1037">
        <w:rPr>
          <w:rFonts w:ascii="Times New Roman CE" w:hAnsi="Times New Roman CE"/>
          <w:szCs w:val="24"/>
          <w:lang w:val="ro-RO"/>
        </w:rPr>
        <w:t>i s</w:t>
      </w:r>
      <w:r w:rsidRPr="00BA1037">
        <w:rPr>
          <w:rFonts w:ascii="Calibri" w:hAnsi="Calibri" w:cs="Calibri"/>
          <w:szCs w:val="24"/>
          <w:lang w:val="ro-RO"/>
        </w:rPr>
        <w:t>ă</w:t>
      </w:r>
      <w:r w:rsidRPr="00BA1037">
        <w:rPr>
          <w:rFonts w:ascii="Times New Roman CE" w:hAnsi="Times New Roman CE"/>
          <w:szCs w:val="24"/>
          <w:lang w:val="ro-RO"/>
        </w:rPr>
        <w:t xml:space="preserve"> fi fost incluse </w:t>
      </w:r>
      <w:r w:rsidRPr="00BA1037">
        <w:rPr>
          <w:rFonts w:ascii="Times New Roman CE" w:hAnsi="Times New Roman CE" w:cs="Times New Roman CE"/>
          <w:szCs w:val="24"/>
          <w:lang w:val="ro-RO"/>
        </w:rPr>
        <w:t>î</w:t>
      </w:r>
      <w:r w:rsidRPr="00BA1037">
        <w:rPr>
          <w:rFonts w:ascii="Times New Roman CE" w:hAnsi="Times New Roman CE"/>
          <w:szCs w:val="24"/>
          <w:lang w:val="ro-RO"/>
        </w:rPr>
        <w:t>ntr-</w:t>
      </w:r>
      <w:r w:rsidR="00E07F2C">
        <w:rPr>
          <w:rFonts w:ascii="Times New Roman CE" w:hAnsi="Times New Roman CE"/>
          <w:szCs w:val="24"/>
          <w:lang w:val="ro-RO"/>
        </w:rPr>
        <w:t>o strategie integrată de dezvoltare urbană</w:t>
      </w:r>
      <w:r w:rsidR="00E01E67" w:rsidRPr="00282B61">
        <w:rPr>
          <w:rFonts w:ascii="Times New Roman CE" w:hAnsi="Times New Roman CE"/>
          <w:szCs w:val="24"/>
          <w:lang w:val="ro-RO"/>
        </w:rPr>
        <w:t xml:space="preserve">, propun spre </w:t>
      </w:r>
      <w:r w:rsidR="00260F98" w:rsidRPr="00260F98">
        <w:rPr>
          <w:rFonts w:ascii="Times New Roman CE" w:hAnsi="Times New Roman CE"/>
          <w:szCs w:val="24"/>
          <w:lang w:val="ro-RO"/>
        </w:rPr>
        <w:t>analiz</w:t>
      </w:r>
      <w:r w:rsidR="00260F98" w:rsidRPr="00260F98">
        <w:rPr>
          <w:rFonts w:ascii="Calibri" w:hAnsi="Calibri" w:cs="Calibri"/>
          <w:szCs w:val="24"/>
          <w:lang w:val="ro-RO"/>
        </w:rPr>
        <w:t>ă</w:t>
      </w:r>
      <w:r w:rsidR="00260F98" w:rsidRPr="00260F98">
        <w:rPr>
          <w:rFonts w:ascii="Times New Roman CE" w:hAnsi="Times New Roman CE"/>
          <w:szCs w:val="24"/>
          <w:lang w:val="ro-RO"/>
        </w:rPr>
        <w:t xml:space="preserve"> </w:t>
      </w:r>
      <w:r w:rsidR="00260F98">
        <w:rPr>
          <w:rFonts w:ascii="Calibri" w:hAnsi="Calibri" w:cs="Calibri"/>
          <w:szCs w:val="24"/>
          <w:lang w:val="ro-RO"/>
        </w:rPr>
        <w:t>ş</w:t>
      </w:r>
      <w:r w:rsidR="00260F98" w:rsidRPr="00260F98">
        <w:rPr>
          <w:rFonts w:ascii="Times New Roman CE" w:hAnsi="Times New Roman CE"/>
          <w:szCs w:val="24"/>
          <w:lang w:val="ro-RO"/>
        </w:rPr>
        <w:t xml:space="preserve">i </w:t>
      </w:r>
      <w:r w:rsidR="00E01E67" w:rsidRPr="00282B61">
        <w:rPr>
          <w:rFonts w:ascii="Times New Roman CE" w:hAnsi="Times New Roman CE"/>
          <w:szCs w:val="24"/>
          <w:lang w:val="ro-RO"/>
        </w:rPr>
        <w:t>aprobare Consiliului Local al Municipiului Satu Mare proiect</w:t>
      </w:r>
      <w:r w:rsidR="00BD5426">
        <w:rPr>
          <w:rFonts w:ascii="Times New Roman CE" w:hAnsi="Times New Roman CE"/>
          <w:szCs w:val="24"/>
          <w:lang w:val="ro-RO"/>
        </w:rPr>
        <w:t>ul</w:t>
      </w:r>
      <w:r w:rsidR="00E01E67" w:rsidRPr="00282B61">
        <w:rPr>
          <w:rFonts w:ascii="Times New Roman CE" w:hAnsi="Times New Roman CE"/>
          <w:szCs w:val="24"/>
          <w:lang w:val="ro-RO"/>
        </w:rPr>
        <w:t xml:space="preserve"> de hotărâre</w:t>
      </w:r>
      <w:r w:rsidR="00BD5426">
        <w:rPr>
          <w:rFonts w:ascii="Times New Roman CE" w:hAnsi="Times New Roman CE"/>
          <w:szCs w:val="24"/>
          <w:lang w:val="ro-RO"/>
        </w:rPr>
        <w:t xml:space="preserve"> privind </w:t>
      </w:r>
      <w:r w:rsidR="00BD5426" w:rsidRPr="00BD5426">
        <w:rPr>
          <w:rFonts w:ascii="Times New Roman CE" w:hAnsi="Times New Roman CE"/>
          <w:szCs w:val="24"/>
          <w:lang w:val="ro-RO"/>
        </w:rPr>
        <w:t xml:space="preserve">aprobarea </w:t>
      </w:r>
      <w:r w:rsidR="00E07F2C" w:rsidRPr="00E07F2C">
        <w:rPr>
          <w:rFonts w:ascii="Times New Roman CE" w:hAnsi="Times New Roman CE"/>
          <w:szCs w:val="24"/>
          <w:lang w:val="ro-RO"/>
        </w:rPr>
        <w:t>Strategiei Integrate de Dezvoltare Urbană a Municipiului Satu Mare</w:t>
      </w:r>
      <w:r w:rsidR="00BD5426">
        <w:rPr>
          <w:rFonts w:ascii="Times New Roman CE" w:hAnsi="Times New Roman CE"/>
          <w:szCs w:val="24"/>
          <w:lang w:val="ro-RO"/>
        </w:rPr>
        <w:t xml:space="preserve"> în forma prezentată de executiv</w:t>
      </w:r>
      <w:r w:rsidR="00E01E67" w:rsidRPr="00282B61">
        <w:rPr>
          <w:rFonts w:ascii="Times New Roman CE" w:hAnsi="Times New Roman CE"/>
          <w:szCs w:val="24"/>
          <w:lang w:val="ro-RO"/>
        </w:rPr>
        <w:t>.</w:t>
      </w:r>
    </w:p>
    <w:p w14:paraId="3A124AEE" w14:textId="77777777" w:rsidR="00E01E67" w:rsidRPr="00782665" w:rsidRDefault="00E01E67" w:rsidP="00E01E67">
      <w:pPr>
        <w:spacing w:after="0" w:line="360" w:lineRule="auto"/>
        <w:jc w:val="both"/>
        <w:rPr>
          <w:rFonts w:ascii="Times New Roman CE" w:hAnsi="Times New Roman CE"/>
          <w:szCs w:val="24"/>
          <w:lang w:val="ro-RO"/>
        </w:rPr>
      </w:pPr>
    </w:p>
    <w:p w14:paraId="6AD15FEE" w14:textId="77777777" w:rsidR="00245D66" w:rsidRPr="00782665" w:rsidRDefault="00D060DB" w:rsidP="00D060DB">
      <w:pPr>
        <w:autoSpaceDE w:val="0"/>
        <w:autoSpaceDN w:val="0"/>
        <w:adjustRightInd w:val="0"/>
        <w:jc w:val="both"/>
        <w:rPr>
          <w:szCs w:val="24"/>
          <w:lang w:val="ro-RO"/>
        </w:rPr>
      </w:pPr>
      <w:r w:rsidRPr="00782665">
        <w:rPr>
          <w:szCs w:val="24"/>
          <w:lang w:val="ro-RO"/>
        </w:rPr>
        <w:t xml:space="preserve"> </w:t>
      </w:r>
      <w:r w:rsidR="00975D39" w:rsidRPr="00782665">
        <w:rPr>
          <w:szCs w:val="24"/>
          <w:lang w:val="ro-RO"/>
        </w:rPr>
        <w:t xml:space="preserve">                              </w:t>
      </w:r>
      <w:r w:rsidRPr="00782665">
        <w:rPr>
          <w:szCs w:val="24"/>
          <w:lang w:val="ro-R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9"/>
      </w:tblGrid>
      <w:tr w:rsidR="001B5F07" w:rsidRPr="00782665" w14:paraId="03D68FB4" w14:textId="77777777" w:rsidTr="001B5F07">
        <w:tc>
          <w:tcPr>
            <w:tcW w:w="9975" w:type="dxa"/>
          </w:tcPr>
          <w:p w14:paraId="7D5A14A2" w14:textId="77777777" w:rsidR="001B5F07" w:rsidRPr="00782665" w:rsidRDefault="001B5F07" w:rsidP="001B5F07">
            <w:pPr>
              <w:autoSpaceDE w:val="0"/>
              <w:autoSpaceDN w:val="0"/>
              <w:adjustRightInd w:val="0"/>
              <w:jc w:val="center"/>
              <w:rPr>
                <w:szCs w:val="24"/>
                <w:lang w:val="ro-RO"/>
              </w:rPr>
            </w:pPr>
            <w:r w:rsidRPr="00782665">
              <w:rPr>
                <w:szCs w:val="24"/>
                <w:lang w:val="ro-RO"/>
              </w:rPr>
              <w:t>INIŢIATOR :</w:t>
            </w:r>
          </w:p>
        </w:tc>
      </w:tr>
      <w:tr w:rsidR="001B5F07" w:rsidRPr="00782665" w14:paraId="787395F4" w14:textId="77777777" w:rsidTr="001B5F07">
        <w:tc>
          <w:tcPr>
            <w:tcW w:w="9975" w:type="dxa"/>
          </w:tcPr>
          <w:p w14:paraId="5953A1D0" w14:textId="77777777" w:rsidR="001B5F07" w:rsidRPr="00782665" w:rsidRDefault="001B5F07" w:rsidP="001B5F07">
            <w:pPr>
              <w:autoSpaceDE w:val="0"/>
              <w:autoSpaceDN w:val="0"/>
              <w:adjustRightInd w:val="0"/>
              <w:jc w:val="center"/>
              <w:rPr>
                <w:szCs w:val="24"/>
                <w:lang w:val="ro-RO"/>
              </w:rPr>
            </w:pPr>
            <w:r w:rsidRPr="00782665">
              <w:rPr>
                <w:szCs w:val="24"/>
                <w:lang w:val="ro-RO"/>
              </w:rPr>
              <w:t>PRIMAR</w:t>
            </w:r>
          </w:p>
        </w:tc>
      </w:tr>
      <w:tr w:rsidR="001B5F07" w:rsidRPr="00782665" w14:paraId="6B6EF048" w14:textId="77777777" w:rsidTr="001B5F07">
        <w:tc>
          <w:tcPr>
            <w:tcW w:w="9975" w:type="dxa"/>
          </w:tcPr>
          <w:p w14:paraId="054CB957" w14:textId="77777777" w:rsidR="001B5F07" w:rsidRPr="00782665" w:rsidRDefault="001B5F07" w:rsidP="001B5F07">
            <w:pPr>
              <w:autoSpaceDE w:val="0"/>
              <w:autoSpaceDN w:val="0"/>
              <w:adjustRightInd w:val="0"/>
              <w:jc w:val="center"/>
              <w:rPr>
                <w:szCs w:val="24"/>
                <w:lang w:val="ro-RO"/>
              </w:rPr>
            </w:pPr>
            <w:r w:rsidRPr="00782665">
              <w:rPr>
                <w:szCs w:val="24"/>
                <w:lang w:val="ro-RO"/>
              </w:rPr>
              <w:t>Kereskényi Gábor</w:t>
            </w:r>
          </w:p>
        </w:tc>
      </w:tr>
    </w:tbl>
    <w:p w14:paraId="1A04E468" w14:textId="77777777" w:rsidR="00245D66" w:rsidRPr="001B5F07" w:rsidRDefault="00245D66" w:rsidP="00D060DB">
      <w:pPr>
        <w:autoSpaceDE w:val="0"/>
        <w:autoSpaceDN w:val="0"/>
        <w:adjustRightInd w:val="0"/>
        <w:jc w:val="both"/>
        <w:rPr>
          <w:sz w:val="28"/>
          <w:szCs w:val="28"/>
          <w:lang w:val="ro-RO"/>
        </w:rPr>
      </w:pPr>
    </w:p>
    <w:p w14:paraId="48BB3323" w14:textId="77777777" w:rsidR="00D060DB" w:rsidRPr="001B5F07" w:rsidRDefault="00245D66" w:rsidP="00245D66">
      <w:pPr>
        <w:autoSpaceDE w:val="0"/>
        <w:autoSpaceDN w:val="0"/>
        <w:adjustRightInd w:val="0"/>
        <w:rPr>
          <w:sz w:val="28"/>
          <w:szCs w:val="28"/>
          <w:lang w:val="ro-RO"/>
        </w:rPr>
      </w:pPr>
      <w:r w:rsidRPr="001B5F07">
        <w:rPr>
          <w:sz w:val="28"/>
          <w:szCs w:val="28"/>
          <w:lang w:val="ro-RO"/>
        </w:rPr>
        <w:t xml:space="preserve">                                                  </w:t>
      </w:r>
      <w:r w:rsidR="001B5F07">
        <w:rPr>
          <w:sz w:val="28"/>
          <w:szCs w:val="28"/>
          <w:lang w:val="ro-RO"/>
        </w:rPr>
        <w:tab/>
      </w:r>
    </w:p>
    <w:p w14:paraId="515F778B" w14:textId="77777777" w:rsidR="002F5A9F" w:rsidRDefault="002F5A9F" w:rsidP="00D060DB">
      <w:pPr>
        <w:autoSpaceDE w:val="0"/>
        <w:autoSpaceDN w:val="0"/>
        <w:adjustRightInd w:val="0"/>
        <w:jc w:val="both"/>
        <w:rPr>
          <w:sz w:val="28"/>
          <w:szCs w:val="28"/>
          <w:lang w:val="ro-RO"/>
        </w:rPr>
      </w:pPr>
    </w:p>
    <w:p w14:paraId="20214116" w14:textId="77777777" w:rsidR="002F5A9F" w:rsidRDefault="002F5A9F" w:rsidP="00D060DB">
      <w:pPr>
        <w:autoSpaceDE w:val="0"/>
        <w:autoSpaceDN w:val="0"/>
        <w:adjustRightInd w:val="0"/>
        <w:jc w:val="both"/>
        <w:rPr>
          <w:sz w:val="28"/>
          <w:szCs w:val="28"/>
          <w:lang w:val="ro-RO"/>
        </w:rPr>
      </w:pPr>
    </w:p>
    <w:p w14:paraId="17F82137" w14:textId="77777777" w:rsidR="002F5A9F" w:rsidRDefault="002F5A9F" w:rsidP="00D060DB">
      <w:pPr>
        <w:autoSpaceDE w:val="0"/>
        <w:autoSpaceDN w:val="0"/>
        <w:adjustRightInd w:val="0"/>
        <w:jc w:val="both"/>
        <w:rPr>
          <w:sz w:val="28"/>
          <w:szCs w:val="28"/>
          <w:lang w:val="ro-RO"/>
        </w:rPr>
      </w:pPr>
    </w:p>
    <w:p w14:paraId="2EBA4FA9" w14:textId="77777777" w:rsidR="002F5A9F" w:rsidRDefault="002F5A9F" w:rsidP="00D060DB">
      <w:pPr>
        <w:autoSpaceDE w:val="0"/>
        <w:autoSpaceDN w:val="0"/>
        <w:adjustRightInd w:val="0"/>
        <w:jc w:val="both"/>
        <w:rPr>
          <w:sz w:val="28"/>
          <w:szCs w:val="28"/>
          <w:lang w:val="ro-RO"/>
        </w:rPr>
      </w:pPr>
    </w:p>
    <w:p w14:paraId="4DB38CB2" w14:textId="77777777" w:rsidR="002F5A9F" w:rsidRDefault="002F5A9F" w:rsidP="00D060DB">
      <w:pPr>
        <w:autoSpaceDE w:val="0"/>
        <w:autoSpaceDN w:val="0"/>
        <w:adjustRightInd w:val="0"/>
        <w:jc w:val="both"/>
        <w:rPr>
          <w:sz w:val="28"/>
          <w:szCs w:val="28"/>
          <w:lang w:val="ro-RO"/>
        </w:rPr>
      </w:pPr>
    </w:p>
    <w:p w14:paraId="5C3BAEF2" w14:textId="77777777" w:rsidR="002F5A9F" w:rsidRDefault="002F5A9F" w:rsidP="00D060DB">
      <w:pPr>
        <w:autoSpaceDE w:val="0"/>
        <w:autoSpaceDN w:val="0"/>
        <w:adjustRightInd w:val="0"/>
        <w:jc w:val="both"/>
        <w:rPr>
          <w:sz w:val="28"/>
          <w:szCs w:val="28"/>
          <w:lang w:val="ro-RO"/>
        </w:rPr>
      </w:pPr>
    </w:p>
    <w:p w14:paraId="14D44B71" w14:textId="77777777" w:rsidR="002F5A9F" w:rsidRDefault="002F5A9F" w:rsidP="00D060DB">
      <w:pPr>
        <w:autoSpaceDE w:val="0"/>
        <w:autoSpaceDN w:val="0"/>
        <w:adjustRightInd w:val="0"/>
        <w:jc w:val="both"/>
        <w:rPr>
          <w:sz w:val="28"/>
          <w:szCs w:val="28"/>
          <w:lang w:val="ro-RO"/>
        </w:rPr>
      </w:pPr>
    </w:p>
    <w:p w14:paraId="65A2CDDA" w14:textId="77777777" w:rsidR="002F5A9F" w:rsidRDefault="002F5A9F" w:rsidP="00D060DB">
      <w:pPr>
        <w:autoSpaceDE w:val="0"/>
        <w:autoSpaceDN w:val="0"/>
        <w:adjustRightInd w:val="0"/>
        <w:jc w:val="both"/>
        <w:rPr>
          <w:sz w:val="28"/>
          <w:szCs w:val="28"/>
          <w:lang w:val="ro-RO"/>
        </w:rPr>
      </w:pPr>
    </w:p>
    <w:p w14:paraId="2FF414C0" w14:textId="77777777" w:rsidR="002F5A9F" w:rsidRDefault="002F5A9F" w:rsidP="00D060DB">
      <w:pPr>
        <w:autoSpaceDE w:val="0"/>
        <w:autoSpaceDN w:val="0"/>
        <w:adjustRightInd w:val="0"/>
        <w:jc w:val="both"/>
        <w:rPr>
          <w:sz w:val="28"/>
          <w:szCs w:val="28"/>
          <w:lang w:val="ro-RO"/>
        </w:rPr>
      </w:pPr>
    </w:p>
    <w:p w14:paraId="69CB85FA" w14:textId="77777777" w:rsidR="002F5A9F" w:rsidRDefault="002F5A9F" w:rsidP="00D060DB">
      <w:pPr>
        <w:autoSpaceDE w:val="0"/>
        <w:autoSpaceDN w:val="0"/>
        <w:adjustRightInd w:val="0"/>
        <w:jc w:val="both"/>
        <w:rPr>
          <w:sz w:val="28"/>
          <w:szCs w:val="28"/>
          <w:lang w:val="ro-RO"/>
        </w:rPr>
      </w:pPr>
    </w:p>
    <w:p w14:paraId="04DBB8F2" w14:textId="77777777" w:rsidR="002F5A9F" w:rsidRDefault="002F5A9F" w:rsidP="00D060DB">
      <w:pPr>
        <w:autoSpaceDE w:val="0"/>
        <w:autoSpaceDN w:val="0"/>
        <w:adjustRightInd w:val="0"/>
        <w:jc w:val="both"/>
        <w:rPr>
          <w:sz w:val="28"/>
          <w:szCs w:val="28"/>
          <w:lang w:val="ro-RO"/>
        </w:rPr>
      </w:pPr>
    </w:p>
    <w:p w14:paraId="0EEE0C62" w14:textId="77777777" w:rsidR="002F5A9F" w:rsidRDefault="002F5A9F" w:rsidP="00D060DB">
      <w:pPr>
        <w:autoSpaceDE w:val="0"/>
        <w:autoSpaceDN w:val="0"/>
        <w:adjustRightInd w:val="0"/>
        <w:jc w:val="both"/>
        <w:rPr>
          <w:sz w:val="28"/>
          <w:szCs w:val="28"/>
          <w:lang w:val="ro-RO"/>
        </w:rPr>
      </w:pPr>
    </w:p>
    <w:p w14:paraId="2361338F" w14:textId="77777777" w:rsidR="002F5A9F" w:rsidRPr="002F5A9F" w:rsidRDefault="002F5A9F" w:rsidP="002F5A9F">
      <w:pPr>
        <w:autoSpaceDE w:val="0"/>
        <w:autoSpaceDN w:val="0"/>
        <w:adjustRightInd w:val="0"/>
        <w:spacing w:after="0"/>
        <w:jc w:val="both"/>
        <w:rPr>
          <w:sz w:val="16"/>
          <w:szCs w:val="16"/>
          <w:lang w:val="ro-RO"/>
        </w:rPr>
      </w:pPr>
      <w:r w:rsidRPr="002F5A9F">
        <w:rPr>
          <w:sz w:val="16"/>
          <w:szCs w:val="16"/>
          <w:lang w:val="ro-RO"/>
        </w:rPr>
        <w:t>Întocmit,</w:t>
      </w:r>
    </w:p>
    <w:p w14:paraId="50A598E2" w14:textId="77E44A4C" w:rsidR="00D060DB" w:rsidRPr="002F5A9F" w:rsidRDefault="002F5A9F" w:rsidP="002F5A9F">
      <w:pPr>
        <w:autoSpaceDE w:val="0"/>
        <w:autoSpaceDN w:val="0"/>
        <w:adjustRightInd w:val="0"/>
        <w:spacing w:after="0"/>
        <w:jc w:val="both"/>
        <w:rPr>
          <w:sz w:val="16"/>
          <w:szCs w:val="16"/>
          <w:lang w:val="ro-RO"/>
        </w:rPr>
      </w:pPr>
      <w:r w:rsidRPr="002F5A9F">
        <w:rPr>
          <w:sz w:val="16"/>
          <w:szCs w:val="16"/>
          <w:lang w:val="ro-RO"/>
        </w:rPr>
        <w:t>Cons. Mirela Pinte, 2.ex.</w:t>
      </w:r>
      <w:r w:rsidR="00D060DB" w:rsidRPr="002F5A9F">
        <w:rPr>
          <w:sz w:val="16"/>
          <w:szCs w:val="16"/>
          <w:lang w:val="ro-RO"/>
        </w:rPr>
        <w:t xml:space="preserve">                                                      </w:t>
      </w:r>
    </w:p>
    <w:sectPr w:rsidR="00D060DB" w:rsidRPr="002F5A9F" w:rsidSect="001614D6">
      <w:pgSz w:w="12240" w:h="15840"/>
      <w:pgMar w:top="851"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Sylfae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155F"/>
    <w:multiLevelType w:val="hybridMultilevel"/>
    <w:tmpl w:val="07102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CF78D9"/>
    <w:multiLevelType w:val="hybridMultilevel"/>
    <w:tmpl w:val="507ACD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F5354D1"/>
    <w:multiLevelType w:val="hybridMultilevel"/>
    <w:tmpl w:val="59F6B1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130243">
    <w:abstractNumId w:val="1"/>
  </w:num>
  <w:num w:numId="2" w16cid:durableId="255214477">
    <w:abstractNumId w:val="0"/>
  </w:num>
  <w:num w:numId="3" w16cid:durableId="22023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C13"/>
    <w:rsid w:val="000820BF"/>
    <w:rsid w:val="000A373D"/>
    <w:rsid w:val="000E1597"/>
    <w:rsid w:val="00100394"/>
    <w:rsid w:val="00105A67"/>
    <w:rsid w:val="00131E9B"/>
    <w:rsid w:val="001535BC"/>
    <w:rsid w:val="001614D6"/>
    <w:rsid w:val="00172ADC"/>
    <w:rsid w:val="001B5406"/>
    <w:rsid w:val="001B5F07"/>
    <w:rsid w:val="001D6483"/>
    <w:rsid w:val="001E1110"/>
    <w:rsid w:val="00245D66"/>
    <w:rsid w:val="0025380F"/>
    <w:rsid w:val="00260F98"/>
    <w:rsid w:val="00282B61"/>
    <w:rsid w:val="002B4CEF"/>
    <w:rsid w:val="002F5A9F"/>
    <w:rsid w:val="00304400"/>
    <w:rsid w:val="00317DE0"/>
    <w:rsid w:val="003571F3"/>
    <w:rsid w:val="00372D09"/>
    <w:rsid w:val="0040329E"/>
    <w:rsid w:val="004577CB"/>
    <w:rsid w:val="004631B0"/>
    <w:rsid w:val="00464B59"/>
    <w:rsid w:val="00480AD6"/>
    <w:rsid w:val="00487090"/>
    <w:rsid w:val="004E48C4"/>
    <w:rsid w:val="00510715"/>
    <w:rsid w:val="005228EF"/>
    <w:rsid w:val="00540390"/>
    <w:rsid w:val="00560D98"/>
    <w:rsid w:val="00567791"/>
    <w:rsid w:val="005F3836"/>
    <w:rsid w:val="00647099"/>
    <w:rsid w:val="006509E1"/>
    <w:rsid w:val="00652AAC"/>
    <w:rsid w:val="006867E4"/>
    <w:rsid w:val="006978B0"/>
    <w:rsid w:val="006D4064"/>
    <w:rsid w:val="00741EF8"/>
    <w:rsid w:val="00760809"/>
    <w:rsid w:val="007738FE"/>
    <w:rsid w:val="00782665"/>
    <w:rsid w:val="007D37DF"/>
    <w:rsid w:val="00862B74"/>
    <w:rsid w:val="00871AC9"/>
    <w:rsid w:val="00875F06"/>
    <w:rsid w:val="008924AD"/>
    <w:rsid w:val="008A05EA"/>
    <w:rsid w:val="008E1DB4"/>
    <w:rsid w:val="00933AD7"/>
    <w:rsid w:val="0094559A"/>
    <w:rsid w:val="00956EE9"/>
    <w:rsid w:val="00962EE0"/>
    <w:rsid w:val="00975D39"/>
    <w:rsid w:val="00977B44"/>
    <w:rsid w:val="00997667"/>
    <w:rsid w:val="009C7702"/>
    <w:rsid w:val="009F5B27"/>
    <w:rsid w:val="00A53513"/>
    <w:rsid w:val="00A62E69"/>
    <w:rsid w:val="00A8619D"/>
    <w:rsid w:val="00AA7F87"/>
    <w:rsid w:val="00B0650A"/>
    <w:rsid w:val="00B13A94"/>
    <w:rsid w:val="00B37417"/>
    <w:rsid w:val="00B50A28"/>
    <w:rsid w:val="00B64226"/>
    <w:rsid w:val="00BA1037"/>
    <w:rsid w:val="00BD5426"/>
    <w:rsid w:val="00BF4C13"/>
    <w:rsid w:val="00C301EB"/>
    <w:rsid w:val="00C35D03"/>
    <w:rsid w:val="00C76E2E"/>
    <w:rsid w:val="00CB3926"/>
    <w:rsid w:val="00CC2B8C"/>
    <w:rsid w:val="00CF3E72"/>
    <w:rsid w:val="00D060DB"/>
    <w:rsid w:val="00D4302C"/>
    <w:rsid w:val="00DA26CB"/>
    <w:rsid w:val="00DB0143"/>
    <w:rsid w:val="00DC72EE"/>
    <w:rsid w:val="00DE515E"/>
    <w:rsid w:val="00DF40EC"/>
    <w:rsid w:val="00E01E67"/>
    <w:rsid w:val="00E07F2C"/>
    <w:rsid w:val="00E12D4A"/>
    <w:rsid w:val="00E1406E"/>
    <w:rsid w:val="00E239E5"/>
    <w:rsid w:val="00E50A02"/>
    <w:rsid w:val="00E62832"/>
    <w:rsid w:val="00EA386D"/>
    <w:rsid w:val="00EA51AF"/>
    <w:rsid w:val="00EB05D0"/>
    <w:rsid w:val="00EB40D3"/>
    <w:rsid w:val="00EC6356"/>
    <w:rsid w:val="00ED1127"/>
    <w:rsid w:val="00EE0E26"/>
    <w:rsid w:val="00F122F4"/>
    <w:rsid w:val="00F15BD3"/>
    <w:rsid w:val="00F5618B"/>
    <w:rsid w:val="00F56526"/>
    <w:rsid w:val="00F618B5"/>
    <w:rsid w:val="00F7618B"/>
    <w:rsid w:val="00FC75BB"/>
    <w:rsid w:val="00FF12CE"/>
    <w:rsid w:val="00FF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96F2"/>
  <w15:docId w15:val="{0E104B13-6FDE-4792-A6DA-1366A80A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83"/>
    <w:rPr>
      <w:rFonts w:ascii="Times New Roman" w:hAnsi="Times New Roman"/>
      <w:sz w:val="24"/>
    </w:rPr>
  </w:style>
  <w:style w:type="paragraph" w:styleId="Heading1">
    <w:name w:val="heading 1"/>
    <w:basedOn w:val="Normal"/>
    <w:link w:val="Heading1Char"/>
    <w:uiPriority w:val="9"/>
    <w:qFormat/>
    <w:rsid w:val="003571F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CaracterCharCharCharChar">
    <w:name w:val="Char Caracter Caracter Char Char Char Char"/>
    <w:basedOn w:val="Normal"/>
    <w:rsid w:val="00BF4C13"/>
    <w:pPr>
      <w:spacing w:after="0" w:line="240" w:lineRule="auto"/>
    </w:pPr>
    <w:rPr>
      <w:rFonts w:eastAsia="Times New Roman" w:cs="Times New Roman"/>
      <w:szCs w:val="24"/>
      <w:lang w:val="pl-PL" w:eastAsia="pl-PL"/>
    </w:rPr>
  </w:style>
  <w:style w:type="character" w:customStyle="1" w:styleId="Heading1Char">
    <w:name w:val="Heading 1 Char"/>
    <w:basedOn w:val="DefaultParagraphFont"/>
    <w:link w:val="Heading1"/>
    <w:uiPriority w:val="9"/>
    <w:rsid w:val="003571F3"/>
    <w:rPr>
      <w:rFonts w:ascii="Times New Roman" w:eastAsia="Times New Roman" w:hAnsi="Times New Roman" w:cs="Times New Roman"/>
      <w:b/>
      <w:bCs/>
      <w:kern w:val="36"/>
      <w:sz w:val="48"/>
      <w:szCs w:val="48"/>
    </w:rPr>
  </w:style>
  <w:style w:type="character" w:customStyle="1" w:styleId="FontStyle37">
    <w:name w:val="Font Style37"/>
    <w:rsid w:val="00F15BD3"/>
    <w:rPr>
      <w:rFonts w:ascii="Arial" w:hAnsi="Arial" w:cs="Arial"/>
      <w:sz w:val="20"/>
      <w:szCs w:val="20"/>
    </w:rPr>
  </w:style>
  <w:style w:type="paragraph" w:styleId="BodyText">
    <w:name w:val="Body Text"/>
    <w:basedOn w:val="Normal"/>
    <w:next w:val="Normal"/>
    <w:link w:val="BodyTextChar"/>
    <w:rsid w:val="001614D6"/>
    <w:pPr>
      <w:suppressAutoHyphens/>
      <w:spacing w:after="0" w:line="240" w:lineRule="auto"/>
    </w:pPr>
    <w:rPr>
      <w:rFonts w:eastAsia="Times New Roman" w:cs="Times New Roman"/>
      <w:color w:val="000000"/>
      <w:szCs w:val="20"/>
      <w:lang w:val="en-GB"/>
    </w:rPr>
  </w:style>
  <w:style w:type="character" w:customStyle="1" w:styleId="BodyTextChar">
    <w:name w:val="Body Text Char"/>
    <w:basedOn w:val="DefaultParagraphFont"/>
    <w:link w:val="BodyText"/>
    <w:rsid w:val="001614D6"/>
    <w:rPr>
      <w:rFonts w:ascii="Times New Roman" w:eastAsia="Times New Roman" w:hAnsi="Times New Roman" w:cs="Times New Roman"/>
      <w:color w:val="000000"/>
      <w:sz w:val="24"/>
      <w:szCs w:val="20"/>
      <w:lang w:val="en-GB"/>
    </w:rPr>
  </w:style>
  <w:style w:type="table" w:styleId="TableGrid">
    <w:name w:val="Table Grid"/>
    <w:basedOn w:val="TableNormal"/>
    <w:uiPriority w:val="59"/>
    <w:rsid w:val="001614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3">
    <w:name w:val="Style3"/>
    <w:basedOn w:val="Normal"/>
    <w:rsid w:val="00CF3E72"/>
    <w:pPr>
      <w:widowControl w:val="0"/>
      <w:autoSpaceDE w:val="0"/>
      <w:autoSpaceDN w:val="0"/>
      <w:adjustRightInd w:val="0"/>
      <w:spacing w:after="0" w:line="240" w:lineRule="auto"/>
    </w:pPr>
    <w:rPr>
      <w:rFonts w:ascii="Arial" w:eastAsia="Times New Roman" w:hAnsi="Arial" w:cs="Arial"/>
      <w:szCs w:val="24"/>
    </w:rPr>
  </w:style>
  <w:style w:type="character" w:customStyle="1" w:styleId="FontStyle36">
    <w:name w:val="Font Style36"/>
    <w:rsid w:val="00CF3E72"/>
    <w:rPr>
      <w:rFonts w:ascii="Arial" w:hAnsi="Arial" w:cs="Arial"/>
      <w:b/>
      <w:bCs/>
      <w:i/>
      <w:iCs/>
      <w:sz w:val="26"/>
      <w:szCs w:val="26"/>
    </w:rPr>
  </w:style>
  <w:style w:type="paragraph" w:styleId="ListParagraph">
    <w:name w:val="List Paragraph"/>
    <w:basedOn w:val="Normal"/>
    <w:uiPriority w:val="34"/>
    <w:qFormat/>
    <w:rsid w:val="007D37DF"/>
    <w:pPr>
      <w:ind w:left="720"/>
      <w:contextualSpacing/>
    </w:pPr>
  </w:style>
  <w:style w:type="paragraph" w:styleId="PlainText">
    <w:name w:val="Plain Text"/>
    <w:basedOn w:val="Normal"/>
    <w:link w:val="PlainTextChar"/>
    <w:rsid w:val="00E239E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239E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01914">
      <w:bodyDiv w:val="1"/>
      <w:marLeft w:val="0"/>
      <w:marRight w:val="0"/>
      <w:marTop w:val="0"/>
      <w:marBottom w:val="0"/>
      <w:divBdr>
        <w:top w:val="none" w:sz="0" w:space="0" w:color="auto"/>
        <w:left w:val="none" w:sz="0" w:space="0" w:color="auto"/>
        <w:bottom w:val="none" w:sz="0" w:space="0" w:color="auto"/>
        <w:right w:val="none" w:sz="0" w:space="0" w:color="auto"/>
      </w:divBdr>
    </w:div>
    <w:div w:id="9282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92073-7DED-4681-8D37-915CF602C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503</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Valentin.Santoma</dc:creator>
  <cp:keywords/>
  <dc:description/>
  <cp:lastModifiedBy>Mirela Pinte</cp:lastModifiedBy>
  <cp:revision>13</cp:revision>
  <cp:lastPrinted>2016-05-04T11:23:00Z</cp:lastPrinted>
  <dcterms:created xsi:type="dcterms:W3CDTF">2023-06-27T06:18:00Z</dcterms:created>
  <dcterms:modified xsi:type="dcterms:W3CDTF">2023-12-06T10:46:00Z</dcterms:modified>
</cp:coreProperties>
</file>