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FAE1" w14:textId="77777777" w:rsidR="001F3CED" w:rsidRPr="001F3CED" w:rsidRDefault="001F3CED" w:rsidP="001F3CED">
      <w:pPr>
        <w:contextualSpacing/>
        <w:rPr>
          <w:rFonts w:ascii="Cambria" w:eastAsia="Times New Roman" w:hAnsi="Cambria" w:cs="Times New Roman"/>
          <w:b/>
          <w:bCs/>
          <w:kern w:val="0"/>
          <w14:ligatures w14:val="none"/>
        </w:rPr>
      </w:pPr>
      <w:r w:rsidRPr="001F3CED">
        <w:rPr>
          <w:rFonts w:ascii="Cambria" w:eastAsia="Times New Roman" w:hAnsi="Cambria" w:cs="Times New Roman"/>
          <w:b/>
          <w:bCs/>
          <w:kern w:val="0"/>
          <w14:ligatures w14:val="none"/>
        </w:rPr>
        <w:t xml:space="preserve">Consilier </w:t>
      </w:r>
      <w:proofErr w:type="spellStart"/>
      <w:r w:rsidRPr="001F3CED">
        <w:rPr>
          <w:rFonts w:ascii="Cambria" w:eastAsia="Times New Roman" w:hAnsi="Cambria" w:cs="Times New Roman"/>
          <w:b/>
          <w:bCs/>
          <w:kern w:val="0"/>
          <w14:ligatures w14:val="none"/>
        </w:rPr>
        <w:t>Juridic,clasa</w:t>
      </w:r>
      <w:proofErr w:type="spellEnd"/>
      <w:r w:rsidRPr="001F3CED">
        <w:rPr>
          <w:rFonts w:ascii="Cambria" w:eastAsia="Times New Roman" w:hAnsi="Cambria" w:cs="Times New Roman"/>
          <w:b/>
          <w:bCs/>
          <w:kern w:val="0"/>
          <w14:ligatures w14:val="none"/>
        </w:rPr>
        <w:t xml:space="preserve"> I, grad profesional Superior,– Compartiment Juridic , Contencios , Serviciul Juridic, din structura Primăriei Municipiului Satu Mare </w:t>
      </w:r>
    </w:p>
    <w:p w14:paraId="2AFCD49A" w14:textId="4074E798" w:rsidR="001F3CED" w:rsidRDefault="001F3CED"/>
    <w:p w14:paraId="5FE58F47" w14:textId="04B68790" w:rsidR="001F3CED" w:rsidRDefault="001F3CED"/>
    <w:p w14:paraId="6218DFDE" w14:textId="77777777" w:rsidR="001F3CED" w:rsidRPr="00C4595A" w:rsidRDefault="001F3CED" w:rsidP="001F3CED">
      <w:pPr>
        <w:pStyle w:val="Plai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b/>
          <w:sz w:val="22"/>
          <w:szCs w:val="22"/>
          <w:lang w:val="ro-RO"/>
        </w:rPr>
      </w:pPr>
      <w:proofErr w:type="spellStart"/>
      <w:r w:rsidRPr="00C4595A">
        <w:rPr>
          <w:rFonts w:ascii="Cambria" w:hAnsi="Cambria" w:cs="Times New Roman"/>
          <w:b/>
          <w:sz w:val="22"/>
          <w:szCs w:val="22"/>
          <w:lang w:val="ro-RO"/>
        </w:rPr>
        <w:t>Atribuţiile</w:t>
      </w:r>
      <w:proofErr w:type="spellEnd"/>
      <w:r w:rsidRPr="00C4595A">
        <w:rPr>
          <w:rFonts w:ascii="Cambria" w:hAnsi="Cambria" w:cs="Times New Roman"/>
          <w:b/>
          <w:sz w:val="22"/>
          <w:szCs w:val="22"/>
          <w:lang w:val="ro-RO"/>
        </w:rPr>
        <w:t xml:space="preserve"> postului:</w:t>
      </w:r>
    </w:p>
    <w:p w14:paraId="6F512C59" w14:textId="77777777" w:rsidR="001F3CED" w:rsidRPr="00C4595A" w:rsidRDefault="001F3CED" w:rsidP="001F3CED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Cunoaşterea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respectarea de către titularul postului a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legislaţiei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specifice domeniului de activitate, a R.O.F—ului, a regulamentului intern, a procedurilor de lucru aprobate de către conducerea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instituţiei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; respectarea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atribuţiilor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generale stabilite prin art. 58 alin. 1. din ROF aprobat prin HCL nr. 227/2019;  respectarea regimului privind conflictul de interese, de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incompatibilităţi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, a secretului de serviciu, precum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a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confidenţialităţii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actelor de care ia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cunoştinţă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în exercitarea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atribuţiilor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de serviciu,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normelor de conduită profesională reglementate prin acte normative;                </w:t>
      </w:r>
    </w:p>
    <w:p w14:paraId="181F5755" w14:textId="77777777" w:rsidR="001F3CED" w:rsidRPr="00C4595A" w:rsidRDefault="001F3CED" w:rsidP="001F3CED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Reprezentarea intereselor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instituţiei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în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instanţă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în litigiile în care municipalitatea este parte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care au ca obiect orice fel de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acţiuni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civile, contencios administrativ comerciale sau penale, inclusiv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iniţierea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procedurilor de recuperare a sumelor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băneşti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reprezentand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creanţe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provenite ca urmare a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dispoziţiilor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instanţelor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judecătoreşti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,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ieşiri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din indiviziune, cheltuieli de judecată, sultă, datorate de către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debirorii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municipiului Satu Mare. </w:t>
      </w:r>
    </w:p>
    <w:p w14:paraId="05661B3E" w14:textId="77777777" w:rsidR="001F3CED" w:rsidRPr="00C4595A" w:rsidRDefault="001F3CED" w:rsidP="001F3CED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>Comunicarea hotărârilor definitive compartimentelor interesate;</w:t>
      </w:r>
    </w:p>
    <w:p w14:paraId="392FD850" w14:textId="77777777" w:rsidR="001F3CED" w:rsidRPr="00C4595A" w:rsidRDefault="001F3CED" w:rsidP="001F3CED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Iniţierea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de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acţiuni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în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justiţie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>, la cererea compartimentelor de specialitate ale primarului, în baza referatului fundamentat, întocmit de acestea și aprobate de către conducător, precum și a documentelor puse la dispoziție, cu consultarea superiorilor ierarhici;</w:t>
      </w:r>
    </w:p>
    <w:p w14:paraId="7B8A5724" w14:textId="77777777" w:rsidR="001F3CED" w:rsidRPr="00C4595A" w:rsidRDefault="001F3CED" w:rsidP="001F3CED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b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Redactarea întâmpinărilor în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instanţele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de fond, apeluri, recursuri etc. pentru dosarele de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instanţă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>;</w:t>
      </w:r>
    </w:p>
    <w:p w14:paraId="053DF75E" w14:textId="77777777" w:rsidR="001F3CED" w:rsidRPr="00C4595A" w:rsidRDefault="001F3CED" w:rsidP="001F3CED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Promovarea căilor de atac, cu consultarea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şefului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ierarhic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/sau a conducătorului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instituţiei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, atunci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cand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este cazul;  </w:t>
      </w:r>
    </w:p>
    <w:p w14:paraId="35478B38" w14:textId="77777777" w:rsidR="001F3CED" w:rsidRPr="00C4595A" w:rsidRDefault="001F3CED" w:rsidP="001F3CED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Redactarea răspunsurilor la cereri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petiţii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. </w:t>
      </w:r>
    </w:p>
    <w:p w14:paraId="14B4B46B" w14:textId="77777777" w:rsidR="001F3CED" w:rsidRPr="00C4595A" w:rsidRDefault="001F3CED" w:rsidP="001F3CED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bookmarkStart w:id="0" w:name="_Hlk18676197"/>
      <w:r w:rsidRPr="00C4595A">
        <w:rPr>
          <w:rFonts w:ascii="Cambria" w:hAnsi="Cambria" w:cs="Times New Roman"/>
          <w:sz w:val="22"/>
          <w:szCs w:val="22"/>
          <w:lang w:val="ro-RO"/>
        </w:rPr>
        <w:t>Formulează în termen întâmpinări, note scrise, concluzii, ridică excepții pentru buna apărare a instituției pe care o reprezintă;</w:t>
      </w:r>
    </w:p>
    <w:bookmarkEnd w:id="0"/>
    <w:p w14:paraId="737A34E0" w14:textId="77777777" w:rsidR="001F3CED" w:rsidRPr="00C4595A" w:rsidRDefault="001F3CED" w:rsidP="001F3CED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Participarea în comisii, consilii de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administraţie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, în care este numit prin act al conducerii; </w:t>
      </w:r>
    </w:p>
    <w:p w14:paraId="324B6492" w14:textId="77777777" w:rsidR="001F3CED" w:rsidRPr="00C4595A" w:rsidRDefault="001F3CED" w:rsidP="001F3CED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Redactarea de proiecte de hotărâri, rapoarte de specialitate, acordarea de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asistenţă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juridică serviciilor din cadrul aparatului de specialitate al primarului; </w:t>
      </w:r>
    </w:p>
    <w:p w14:paraId="115DFDCC" w14:textId="77777777" w:rsidR="001F3CED" w:rsidRPr="00C4595A" w:rsidRDefault="001F3CED" w:rsidP="001F3CED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Efectuarea demersurilor în vederea achitării debitelor ce decurg din litigiile pe care le-a instrumentat, în vederea reducerii pe cât posibil a riscului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apariţiei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cheltuielilor de executare precum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verificarea justificării cererii de acordare de cheltuieli de judecată; întocmirea referatului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înaintarea Serviciul buget,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însoţit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de hotărârea judecătorească ce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stabileşte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cheltuielile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alte acte justificative, dacă e cazul;</w:t>
      </w:r>
    </w:p>
    <w:p w14:paraId="5DDE3CE5" w14:textId="77777777" w:rsidR="001F3CED" w:rsidRPr="00C4595A" w:rsidRDefault="001F3CED" w:rsidP="001F3CED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Iniţierea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si/sau participarea la convocări la conciliere, formulate de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societăţi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de asigurări, cabinete de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avocaţi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sau alte persoane juridice;</w:t>
      </w:r>
    </w:p>
    <w:p w14:paraId="31D30977" w14:textId="77777777" w:rsidR="001F3CED" w:rsidRPr="00C4595A" w:rsidRDefault="001F3CED" w:rsidP="001F3CED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Întocmirea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delegaţiilor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de reprezentare a municipiului Satu Mare, precum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prezentarea în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faţa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notarilor publici pentru semnarea actelor autentice de acceptare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donaţie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>, alipiri dezlipiri etc.</w:t>
      </w:r>
    </w:p>
    <w:p w14:paraId="081EDFC5" w14:textId="77777777" w:rsidR="001F3CED" w:rsidRPr="00C4595A" w:rsidRDefault="001F3CED" w:rsidP="001F3CED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Participa la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audienţele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cu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cetăţenii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în reprezentarea Serviciului;</w:t>
      </w:r>
    </w:p>
    <w:p w14:paraId="237B2B43" w14:textId="77777777" w:rsidR="001F3CED" w:rsidRPr="00C4595A" w:rsidRDefault="001F3CED" w:rsidP="001F3CED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Atribuţii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privind administrarea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spaţiului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alocat adresei de email a Serviciului;</w:t>
      </w:r>
    </w:p>
    <w:p w14:paraId="473760A3" w14:textId="77777777" w:rsidR="001F3CED" w:rsidRPr="00C4595A" w:rsidRDefault="001F3CED" w:rsidP="001F3CED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Arhivează propriile acte, respectiv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corespondenţa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, dosarele de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instanţă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orice alte documente prelucrate de către Serviciu;</w:t>
      </w:r>
    </w:p>
    <w:p w14:paraId="32832901" w14:textId="77777777" w:rsidR="001F3CED" w:rsidRPr="00C4595A" w:rsidRDefault="001F3CED" w:rsidP="001F3CED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Avizare spre legalitate a unor acte juridice, dacă această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operaţiune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este reglementată de proceduri de lucru;</w:t>
      </w:r>
    </w:p>
    <w:p w14:paraId="6CC8D265" w14:textId="77777777" w:rsidR="001F3CED" w:rsidRPr="00C4595A" w:rsidRDefault="001F3CED" w:rsidP="001F3CED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 w:rsidRPr="00C4595A">
        <w:rPr>
          <w:rFonts w:ascii="Cambria" w:hAnsi="Cambria" w:cs="Times New Roman"/>
          <w:sz w:val="22"/>
          <w:szCs w:val="22"/>
          <w:lang w:val="ro-RO"/>
        </w:rPr>
        <w:t xml:space="preserve">Orice alte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atribuţii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stabilite prin legi, alte acte normative, hotărâri de consiliu, </w:t>
      </w:r>
      <w:proofErr w:type="spellStart"/>
      <w:r w:rsidRPr="00C4595A">
        <w:rPr>
          <w:rFonts w:ascii="Cambria" w:hAnsi="Cambria" w:cs="Times New Roman"/>
          <w:sz w:val="22"/>
          <w:szCs w:val="22"/>
          <w:lang w:val="ro-RO"/>
        </w:rPr>
        <w:t>dispoziţii</w:t>
      </w:r>
      <w:proofErr w:type="spellEnd"/>
      <w:r w:rsidRPr="00C4595A">
        <w:rPr>
          <w:rFonts w:ascii="Cambria" w:hAnsi="Cambria" w:cs="Times New Roman"/>
          <w:sz w:val="22"/>
          <w:szCs w:val="22"/>
          <w:lang w:val="ro-RO"/>
        </w:rPr>
        <w:t xml:space="preserve"> de primar, etc.</w:t>
      </w:r>
    </w:p>
    <w:p w14:paraId="697B60F3" w14:textId="77777777" w:rsidR="001F3CED" w:rsidRDefault="001F3CED"/>
    <w:sectPr w:rsidR="001F3C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6048"/>
    <w:multiLevelType w:val="hybridMultilevel"/>
    <w:tmpl w:val="B0B227B4"/>
    <w:lvl w:ilvl="0" w:tplc="9DD80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616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ED"/>
    <w:rsid w:val="001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ED897D"/>
  <w15:chartTrackingRefBased/>
  <w15:docId w15:val="{049C504B-E78A-4D11-8D9C-D7C59931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F3CED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1F3CED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Timaru</dc:creator>
  <cp:keywords/>
  <dc:description/>
  <cp:lastModifiedBy>Dana Timaru</cp:lastModifiedBy>
  <cp:revision>1</cp:revision>
  <dcterms:created xsi:type="dcterms:W3CDTF">2023-03-28T05:42:00Z</dcterms:created>
  <dcterms:modified xsi:type="dcterms:W3CDTF">2023-03-28T05:44:00Z</dcterms:modified>
</cp:coreProperties>
</file>